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51C88C" w14:textId="263E9427" w:rsidR="000E02A2" w:rsidRDefault="00D8541E" w:rsidP="00D8541E">
      <w:pPr>
        <w:spacing w:before="360"/>
        <w:rPr>
          <w:noProof/>
          <w:lang w:eastAsia="ru-RU"/>
        </w:rPr>
      </w:pPr>
      <w:r w:rsidRPr="00D8541E">
        <w:rPr>
          <w:noProof/>
          <w:lang w:eastAsia="ru-RU"/>
        </w:rPr>
        <w:drawing>
          <wp:anchor distT="0" distB="0" distL="114300" distR="114300" simplePos="0" relativeHeight="251661312" behindDoc="0" locked="0" layoutInCell="1" allowOverlap="1" wp14:anchorId="5F2CB963" wp14:editId="24E92065">
            <wp:simplePos x="0" y="0"/>
            <wp:positionH relativeFrom="margin">
              <wp:align>left</wp:align>
            </wp:positionH>
            <wp:positionV relativeFrom="paragraph">
              <wp:posOffset>211455</wp:posOffset>
            </wp:positionV>
            <wp:extent cx="1757680" cy="790575"/>
            <wp:effectExtent l="0" t="0" r="0" b="9525"/>
            <wp:wrapTopAndBottom/>
            <wp:docPr id="2050" name="Рисунок 2050" descr="C:\Users\Admin\Desktop\1480 Communication &amp; PR strategy\SDC Logo\SDC_RGB_hoch_p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1480 Communication &amp; PR strategy\SDC Logo\SDC_RGB_hoch_pos.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57680" cy="790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1E3E">
        <w:rPr>
          <w:rFonts w:ascii="Calibri" w:eastAsia="Calibri" w:hAnsi="Calibri" w:cs="Times New Roman"/>
          <w:noProof/>
          <w:sz w:val="19"/>
          <w:szCs w:val="19"/>
          <w:lang w:eastAsia="ru-RU"/>
        </w:rPr>
        <w:drawing>
          <wp:anchor distT="0" distB="0" distL="114300" distR="114300" simplePos="0" relativeHeight="251660288" behindDoc="0" locked="0" layoutInCell="1" allowOverlap="1" wp14:anchorId="3C36D07E" wp14:editId="05F3C52F">
            <wp:simplePos x="0" y="0"/>
            <wp:positionH relativeFrom="margin">
              <wp:posOffset>4418330</wp:posOffset>
            </wp:positionH>
            <wp:positionV relativeFrom="paragraph">
              <wp:posOffset>211455</wp:posOffset>
            </wp:positionV>
            <wp:extent cx="1842770" cy="381000"/>
            <wp:effectExtent l="0" t="0" r="5080" b="0"/>
            <wp:wrapSquare wrapText="bothSides"/>
            <wp:docPr id="2049" name="Рисунок 2049" descr="D:\1_BACK UP_NEVER DELETE\0_Communication &amp; PR\3_HSI Logos &amp; others\DPI\logo-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_BACK UP_NEVER DELETE\0_Communication &amp; PR\3_HSI Logos &amp; others\DPI\logo-transparent.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42770" cy="381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541E">
        <w:rPr>
          <w:noProof/>
          <w:lang w:eastAsia="ru-RU"/>
        </w:rPr>
        <w:drawing>
          <wp:anchor distT="0" distB="0" distL="114300" distR="114300" simplePos="0" relativeHeight="251658240" behindDoc="0" locked="0" layoutInCell="1" allowOverlap="1" wp14:anchorId="2317EDA3" wp14:editId="5E37000C">
            <wp:simplePos x="0" y="0"/>
            <wp:positionH relativeFrom="page">
              <wp:align>center</wp:align>
            </wp:positionH>
            <wp:positionV relativeFrom="paragraph">
              <wp:posOffset>201930</wp:posOffset>
            </wp:positionV>
            <wp:extent cx="1666875" cy="440690"/>
            <wp:effectExtent l="0" t="0" r="9525" b="0"/>
            <wp:wrapTopAndBottom/>
            <wp:docPr id="2048" name="Рисунок 2048" descr="C:\Users\Admin\Desktop\1480 Communication &amp; PR strategy\Updated Helvetas logo\Kyrgyzstan web logos\Kyrgyzstan web logos\HEL_Logo_3d_Kyrgyzstan_colour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1480 Communication &amp; PR strategy\Updated Helvetas logo\Kyrgyzstan web logos\Kyrgyzstan web logos\HEL_Logo_3d_Kyrgyzstan_colour_web.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66875" cy="440690"/>
                    </a:xfrm>
                    <a:prstGeom prst="rect">
                      <a:avLst/>
                    </a:prstGeom>
                    <a:noFill/>
                    <a:ln>
                      <a:noFill/>
                    </a:ln>
                  </pic:spPr>
                </pic:pic>
              </a:graphicData>
            </a:graphic>
            <wp14:sizeRelH relativeFrom="page">
              <wp14:pctWidth>0</wp14:pctWidth>
            </wp14:sizeRelH>
            <wp14:sizeRelV relativeFrom="page">
              <wp14:pctHeight>0</wp14:pctHeight>
            </wp14:sizeRelV>
          </wp:anchor>
        </w:drawing>
      </w:r>
      <w:r w:rsidR="00843917" w:rsidRPr="00843917">
        <w:rPr>
          <w:noProof/>
          <w:lang w:eastAsia="ru-RU"/>
        </w:rPr>
        <w:t xml:space="preserve">  </w:t>
      </w:r>
    </w:p>
    <w:p w14:paraId="49C6526A" w14:textId="77777777" w:rsidR="00D8541E" w:rsidRPr="000E02A2" w:rsidRDefault="00D8541E" w:rsidP="00D8541E">
      <w:pPr>
        <w:spacing w:before="360"/>
        <w:rPr>
          <w:rFonts w:ascii="Times New Roman" w:eastAsia="Times New Roman" w:hAnsi="Times New Roman" w:cs="Times New Roman"/>
          <w:b/>
          <w:sz w:val="44"/>
          <w:szCs w:val="44"/>
          <w:lang w:eastAsia="ru-RU"/>
        </w:rPr>
      </w:pPr>
    </w:p>
    <w:p w14:paraId="4B877FD8" w14:textId="77777777" w:rsidR="000E02A2" w:rsidRPr="000E02A2" w:rsidRDefault="000E02A2" w:rsidP="000E02A2">
      <w:pPr>
        <w:spacing w:before="360"/>
        <w:jc w:val="center"/>
        <w:rPr>
          <w:rFonts w:ascii="Times New Roman" w:eastAsia="Times New Roman" w:hAnsi="Times New Roman" w:cs="Times New Roman"/>
          <w:b/>
          <w:sz w:val="44"/>
          <w:szCs w:val="44"/>
          <w:lang w:eastAsia="ru-RU"/>
        </w:rPr>
      </w:pPr>
      <w:r>
        <w:rPr>
          <w:rFonts w:ascii="Times New Roman" w:eastAsia="Times New Roman" w:hAnsi="Times New Roman" w:cs="Times New Roman"/>
          <w:b/>
          <w:sz w:val="44"/>
          <w:szCs w:val="44"/>
          <w:lang w:eastAsia="ru-RU"/>
        </w:rPr>
        <w:t>О</w:t>
      </w:r>
      <w:r w:rsidRPr="000E02A2">
        <w:rPr>
          <w:rFonts w:ascii="Times New Roman" w:eastAsia="Times New Roman" w:hAnsi="Times New Roman" w:cs="Times New Roman"/>
          <w:b/>
          <w:sz w:val="44"/>
          <w:szCs w:val="44"/>
          <w:lang w:eastAsia="ru-RU"/>
        </w:rPr>
        <w:t>тчет</w:t>
      </w:r>
    </w:p>
    <w:p w14:paraId="28406B45" w14:textId="77777777" w:rsidR="000E02A2" w:rsidRPr="000E02A2" w:rsidRDefault="000E02A2" w:rsidP="000E02A2">
      <w:pPr>
        <w:spacing w:before="360"/>
        <w:jc w:val="center"/>
        <w:rPr>
          <w:rFonts w:ascii="Times New Roman" w:eastAsia="Times New Roman" w:hAnsi="Times New Roman" w:cs="Times New Roman"/>
          <w:b/>
          <w:sz w:val="44"/>
          <w:szCs w:val="44"/>
          <w:lang w:eastAsia="ru-RU"/>
        </w:rPr>
      </w:pPr>
      <w:r w:rsidRPr="000E02A2">
        <w:rPr>
          <w:rFonts w:ascii="Times New Roman" w:eastAsia="Times New Roman" w:hAnsi="Times New Roman" w:cs="Times New Roman"/>
          <w:b/>
          <w:sz w:val="44"/>
          <w:szCs w:val="44"/>
          <w:lang w:val="kk-KZ" w:eastAsia="ru-RU"/>
        </w:rPr>
        <w:t xml:space="preserve">базового исследования </w:t>
      </w:r>
    </w:p>
    <w:p w14:paraId="4A5FFBD3" w14:textId="77777777" w:rsidR="000E02A2" w:rsidRDefault="000E02A2" w:rsidP="000E02A2">
      <w:pPr>
        <w:spacing w:before="360"/>
        <w:jc w:val="center"/>
        <w:rPr>
          <w:rFonts w:ascii="Times New Roman" w:eastAsia="Times New Roman" w:hAnsi="Times New Roman" w:cs="Times New Roman"/>
          <w:b/>
          <w:sz w:val="44"/>
          <w:szCs w:val="44"/>
          <w:lang w:eastAsia="ru-RU"/>
        </w:rPr>
      </w:pPr>
      <w:r w:rsidRPr="000E02A2">
        <w:rPr>
          <w:rFonts w:ascii="Times New Roman" w:eastAsia="Times New Roman" w:hAnsi="Times New Roman" w:cs="Times New Roman"/>
          <w:b/>
          <w:sz w:val="44"/>
          <w:szCs w:val="44"/>
          <w:lang w:eastAsia="ru-RU"/>
        </w:rPr>
        <w:t xml:space="preserve">в рамках второй фазы проекта </w:t>
      </w:r>
    </w:p>
    <w:p w14:paraId="5F4CAB9C" w14:textId="77777777" w:rsidR="000E02A2" w:rsidRDefault="000E02A2" w:rsidP="000E02A2">
      <w:pPr>
        <w:spacing w:before="360"/>
        <w:jc w:val="center"/>
        <w:rPr>
          <w:rFonts w:ascii="Times New Roman" w:eastAsia="Times New Roman" w:hAnsi="Times New Roman" w:cs="Times New Roman"/>
          <w:b/>
          <w:sz w:val="44"/>
          <w:szCs w:val="44"/>
          <w:lang w:eastAsia="ru-RU"/>
        </w:rPr>
      </w:pPr>
      <w:r w:rsidRPr="000E02A2">
        <w:rPr>
          <w:rFonts w:ascii="Times New Roman" w:eastAsia="Times New Roman" w:hAnsi="Times New Roman" w:cs="Times New Roman"/>
          <w:b/>
          <w:sz w:val="44"/>
          <w:szCs w:val="44"/>
          <w:lang w:eastAsia="ru-RU"/>
        </w:rPr>
        <w:t>«Улучшение услуг на местном уровне»</w:t>
      </w:r>
    </w:p>
    <w:p w14:paraId="1B607756" w14:textId="77777777" w:rsidR="00AA19C7" w:rsidRDefault="00AA19C7" w:rsidP="00AA19C7">
      <w:pPr>
        <w:spacing w:before="120" w:after="0"/>
        <w:jc w:val="center"/>
        <w:rPr>
          <w:rFonts w:ascii="Times New Roman" w:eastAsia="Times New Roman" w:hAnsi="Times New Roman" w:cs="Times New Roman"/>
          <w:b/>
          <w:sz w:val="32"/>
          <w:szCs w:val="44"/>
          <w:lang w:eastAsia="ru-RU"/>
        </w:rPr>
      </w:pPr>
    </w:p>
    <w:p w14:paraId="5ECED4CA" w14:textId="77777777" w:rsidR="00523F84" w:rsidRDefault="00351BFE" w:rsidP="00AA19C7">
      <w:pPr>
        <w:spacing w:before="120" w:after="0"/>
        <w:jc w:val="center"/>
        <w:rPr>
          <w:rFonts w:ascii="Times New Roman" w:eastAsia="Times New Roman" w:hAnsi="Times New Roman" w:cs="Times New Roman"/>
          <w:b/>
          <w:sz w:val="32"/>
          <w:szCs w:val="44"/>
          <w:lang w:eastAsia="ru-RU"/>
        </w:rPr>
      </w:pPr>
      <w:r w:rsidRPr="00027784">
        <w:rPr>
          <w:rFonts w:ascii="Times New Roman" w:eastAsia="Times New Roman" w:hAnsi="Times New Roman" w:cs="Times New Roman"/>
          <w:b/>
          <w:sz w:val="32"/>
          <w:szCs w:val="44"/>
          <w:lang w:eastAsia="ru-RU"/>
        </w:rPr>
        <w:t xml:space="preserve">Данные </w:t>
      </w:r>
      <w:r w:rsidR="009721FA">
        <w:rPr>
          <w:rFonts w:ascii="Times New Roman" w:eastAsia="Times New Roman" w:hAnsi="Times New Roman" w:cs="Times New Roman"/>
          <w:b/>
          <w:sz w:val="32"/>
          <w:szCs w:val="44"/>
          <w:lang w:eastAsia="ru-RU"/>
        </w:rPr>
        <w:t xml:space="preserve">опроса </w:t>
      </w:r>
      <w:r w:rsidR="00523F84">
        <w:rPr>
          <w:rFonts w:ascii="Times New Roman" w:eastAsia="Times New Roman" w:hAnsi="Times New Roman" w:cs="Times New Roman"/>
          <w:b/>
          <w:sz w:val="32"/>
          <w:szCs w:val="44"/>
          <w:lang w:eastAsia="ru-RU"/>
        </w:rPr>
        <w:t xml:space="preserve">на национальном уровне </w:t>
      </w:r>
    </w:p>
    <w:p w14:paraId="3FC62C37" w14:textId="77777777" w:rsidR="00AA19C7" w:rsidRDefault="00523F84" w:rsidP="00AA19C7">
      <w:pPr>
        <w:spacing w:before="120" w:after="0"/>
        <w:jc w:val="center"/>
        <w:rPr>
          <w:rFonts w:ascii="Times New Roman" w:eastAsia="Times New Roman" w:hAnsi="Times New Roman" w:cs="Times New Roman"/>
          <w:b/>
          <w:sz w:val="32"/>
          <w:szCs w:val="44"/>
          <w:lang w:eastAsia="ru-RU"/>
        </w:rPr>
      </w:pPr>
      <w:r>
        <w:rPr>
          <w:rFonts w:ascii="Times New Roman" w:eastAsia="Times New Roman" w:hAnsi="Times New Roman" w:cs="Times New Roman"/>
          <w:b/>
          <w:sz w:val="32"/>
          <w:szCs w:val="44"/>
          <w:lang w:eastAsia="ru-RU"/>
        </w:rPr>
        <w:t xml:space="preserve">и </w:t>
      </w:r>
      <w:r w:rsidR="00351BFE" w:rsidRPr="00027784">
        <w:rPr>
          <w:rFonts w:ascii="Times New Roman" w:eastAsia="Times New Roman" w:hAnsi="Times New Roman" w:cs="Times New Roman"/>
          <w:b/>
          <w:sz w:val="32"/>
          <w:szCs w:val="44"/>
          <w:lang w:eastAsia="ru-RU"/>
        </w:rPr>
        <w:t>проектны</w:t>
      </w:r>
      <w:r w:rsidR="009721FA">
        <w:rPr>
          <w:rFonts w:ascii="Times New Roman" w:eastAsia="Times New Roman" w:hAnsi="Times New Roman" w:cs="Times New Roman"/>
          <w:b/>
          <w:sz w:val="32"/>
          <w:szCs w:val="44"/>
          <w:lang w:eastAsia="ru-RU"/>
        </w:rPr>
        <w:t>х</w:t>
      </w:r>
      <w:r w:rsidR="00351BFE" w:rsidRPr="00027784">
        <w:rPr>
          <w:rFonts w:ascii="Times New Roman" w:eastAsia="Times New Roman" w:hAnsi="Times New Roman" w:cs="Times New Roman"/>
          <w:b/>
          <w:sz w:val="32"/>
          <w:szCs w:val="44"/>
          <w:lang w:eastAsia="ru-RU"/>
        </w:rPr>
        <w:t xml:space="preserve"> </w:t>
      </w:r>
      <w:r w:rsidR="00AA19C7">
        <w:rPr>
          <w:rFonts w:ascii="Times New Roman" w:eastAsia="Times New Roman" w:hAnsi="Times New Roman" w:cs="Times New Roman"/>
          <w:b/>
          <w:sz w:val="32"/>
          <w:szCs w:val="44"/>
          <w:lang w:eastAsia="ru-RU"/>
        </w:rPr>
        <w:t>муниципалитет</w:t>
      </w:r>
      <w:r w:rsidR="009721FA">
        <w:rPr>
          <w:rFonts w:ascii="Times New Roman" w:eastAsia="Times New Roman" w:hAnsi="Times New Roman" w:cs="Times New Roman"/>
          <w:b/>
          <w:sz w:val="32"/>
          <w:szCs w:val="44"/>
          <w:lang w:eastAsia="ru-RU"/>
        </w:rPr>
        <w:t>ов</w:t>
      </w:r>
      <w:r w:rsidR="00AA19C7">
        <w:rPr>
          <w:rFonts w:ascii="Times New Roman" w:eastAsia="Times New Roman" w:hAnsi="Times New Roman" w:cs="Times New Roman"/>
          <w:b/>
          <w:sz w:val="32"/>
          <w:szCs w:val="44"/>
          <w:lang w:eastAsia="ru-RU"/>
        </w:rPr>
        <w:t xml:space="preserve"> </w:t>
      </w:r>
    </w:p>
    <w:p w14:paraId="309B03DC" w14:textId="77777777" w:rsidR="00AA19C7" w:rsidRDefault="00AA19C7" w:rsidP="00AA19C7">
      <w:pPr>
        <w:spacing w:before="120" w:after="0"/>
        <w:jc w:val="center"/>
        <w:rPr>
          <w:rFonts w:ascii="Times New Roman" w:eastAsia="Times New Roman" w:hAnsi="Times New Roman" w:cs="Times New Roman"/>
          <w:b/>
          <w:sz w:val="32"/>
          <w:szCs w:val="44"/>
          <w:lang w:eastAsia="ru-RU"/>
        </w:rPr>
      </w:pPr>
      <w:r>
        <w:rPr>
          <w:rFonts w:ascii="Times New Roman" w:eastAsia="Times New Roman" w:hAnsi="Times New Roman" w:cs="Times New Roman"/>
          <w:b/>
          <w:sz w:val="32"/>
          <w:szCs w:val="44"/>
          <w:lang w:eastAsia="ru-RU"/>
        </w:rPr>
        <w:t>(Иссык-Кульская и Джалал-Абадская области)</w:t>
      </w:r>
      <w:r w:rsidR="00351BFE" w:rsidRPr="00027784">
        <w:rPr>
          <w:rFonts w:ascii="Times New Roman" w:eastAsia="Times New Roman" w:hAnsi="Times New Roman" w:cs="Times New Roman"/>
          <w:b/>
          <w:sz w:val="32"/>
          <w:szCs w:val="44"/>
          <w:lang w:eastAsia="ru-RU"/>
        </w:rPr>
        <w:t xml:space="preserve"> </w:t>
      </w:r>
    </w:p>
    <w:p w14:paraId="45EFEC82" w14:textId="77777777" w:rsidR="000E02A2" w:rsidRPr="000E02A2" w:rsidRDefault="000E02A2" w:rsidP="000E02A2">
      <w:pPr>
        <w:rPr>
          <w:rFonts w:ascii="Times New Roman" w:eastAsia="Times New Roman" w:hAnsi="Times New Roman" w:cs="Times New Roman"/>
          <w:sz w:val="24"/>
          <w:szCs w:val="24"/>
          <w:lang w:eastAsia="ru-RU"/>
        </w:rPr>
      </w:pPr>
    </w:p>
    <w:p w14:paraId="20510C0C" w14:textId="77777777" w:rsidR="000E02A2" w:rsidRDefault="000E02A2" w:rsidP="000E02A2">
      <w:pPr>
        <w:rPr>
          <w:rFonts w:ascii="Times New Roman" w:eastAsia="Times New Roman" w:hAnsi="Times New Roman" w:cs="Times New Roman"/>
          <w:sz w:val="24"/>
          <w:szCs w:val="24"/>
          <w:lang w:eastAsia="ru-RU"/>
        </w:rPr>
      </w:pPr>
    </w:p>
    <w:p w14:paraId="6047F383" w14:textId="77777777" w:rsidR="00027784" w:rsidRDefault="00027784" w:rsidP="000E02A2">
      <w:pPr>
        <w:rPr>
          <w:rFonts w:ascii="Times New Roman" w:eastAsia="Times New Roman" w:hAnsi="Times New Roman" w:cs="Times New Roman"/>
          <w:sz w:val="24"/>
          <w:szCs w:val="24"/>
          <w:lang w:eastAsia="ru-RU"/>
        </w:rPr>
      </w:pPr>
    </w:p>
    <w:p w14:paraId="4355C98C" w14:textId="77777777" w:rsidR="00027784" w:rsidRDefault="00027784" w:rsidP="000E02A2">
      <w:pPr>
        <w:rPr>
          <w:rFonts w:ascii="Times New Roman" w:eastAsia="Times New Roman" w:hAnsi="Times New Roman" w:cs="Times New Roman"/>
          <w:sz w:val="24"/>
          <w:szCs w:val="24"/>
          <w:lang w:eastAsia="ru-RU"/>
        </w:rPr>
      </w:pPr>
    </w:p>
    <w:p w14:paraId="4D21DB59" w14:textId="77777777" w:rsidR="00027784" w:rsidRDefault="00027784" w:rsidP="000E02A2">
      <w:pPr>
        <w:rPr>
          <w:rFonts w:ascii="Times New Roman" w:eastAsia="Times New Roman" w:hAnsi="Times New Roman" w:cs="Times New Roman"/>
          <w:sz w:val="24"/>
          <w:szCs w:val="24"/>
          <w:lang w:eastAsia="ru-RU"/>
        </w:rPr>
      </w:pPr>
    </w:p>
    <w:p w14:paraId="26E8B6DB" w14:textId="77777777" w:rsidR="00027784" w:rsidRDefault="00027784" w:rsidP="000E02A2">
      <w:pPr>
        <w:rPr>
          <w:rFonts w:ascii="Times New Roman" w:eastAsia="Times New Roman" w:hAnsi="Times New Roman" w:cs="Times New Roman"/>
          <w:sz w:val="24"/>
          <w:szCs w:val="24"/>
          <w:lang w:eastAsia="ru-RU"/>
        </w:rPr>
      </w:pPr>
    </w:p>
    <w:p w14:paraId="48BBBB03" w14:textId="77777777" w:rsidR="00027784" w:rsidRDefault="00027784" w:rsidP="000E02A2">
      <w:pPr>
        <w:rPr>
          <w:rFonts w:ascii="Times New Roman" w:eastAsia="Times New Roman" w:hAnsi="Times New Roman" w:cs="Times New Roman"/>
          <w:sz w:val="24"/>
          <w:szCs w:val="24"/>
          <w:lang w:eastAsia="ru-RU"/>
        </w:rPr>
      </w:pPr>
    </w:p>
    <w:p w14:paraId="6502388E" w14:textId="77777777" w:rsidR="006569CA" w:rsidRDefault="000E02A2" w:rsidP="00027784">
      <w:pPr>
        <w:spacing w:before="360"/>
        <w:jc w:val="center"/>
        <w:rPr>
          <w:rFonts w:ascii="Times New Roman" w:eastAsia="Times New Roman" w:hAnsi="Times New Roman" w:cs="Times New Roman"/>
          <w:b/>
          <w:sz w:val="36"/>
          <w:szCs w:val="44"/>
          <w:lang w:eastAsia="ru-RU"/>
        </w:rPr>
      </w:pPr>
      <w:r>
        <w:rPr>
          <w:rFonts w:ascii="Times New Roman" w:eastAsia="Times New Roman" w:hAnsi="Times New Roman" w:cs="Times New Roman"/>
          <w:b/>
          <w:sz w:val="36"/>
          <w:szCs w:val="44"/>
          <w:lang w:eastAsia="ru-RU"/>
        </w:rPr>
        <w:t>Октябрь</w:t>
      </w:r>
      <w:r w:rsidRPr="000E02A2">
        <w:rPr>
          <w:rFonts w:ascii="Times New Roman" w:eastAsia="Times New Roman" w:hAnsi="Times New Roman" w:cs="Times New Roman"/>
          <w:b/>
          <w:sz w:val="36"/>
          <w:szCs w:val="44"/>
          <w:lang w:eastAsia="ru-RU"/>
        </w:rPr>
        <w:t xml:space="preserve"> 201</w:t>
      </w:r>
      <w:r>
        <w:rPr>
          <w:rFonts w:ascii="Times New Roman" w:eastAsia="Times New Roman" w:hAnsi="Times New Roman" w:cs="Times New Roman"/>
          <w:b/>
          <w:sz w:val="36"/>
          <w:szCs w:val="44"/>
          <w:lang w:eastAsia="ru-RU"/>
        </w:rPr>
        <w:t>9</w:t>
      </w:r>
      <w:r w:rsidRPr="000E02A2">
        <w:rPr>
          <w:rFonts w:ascii="Times New Roman" w:eastAsia="Times New Roman" w:hAnsi="Times New Roman" w:cs="Times New Roman"/>
          <w:b/>
          <w:sz w:val="36"/>
          <w:szCs w:val="44"/>
          <w:lang w:eastAsia="ru-RU"/>
        </w:rPr>
        <w:t>г.</w:t>
      </w:r>
    </w:p>
    <w:p w14:paraId="214090F4" w14:textId="2D8A81CE" w:rsidR="006569CA" w:rsidRPr="00843917" w:rsidRDefault="00843917" w:rsidP="00843917">
      <w:pPr>
        <w:jc w:val="center"/>
        <w:rPr>
          <w:rFonts w:ascii="Times New Roman" w:eastAsia="Times New Roman" w:hAnsi="Times New Roman" w:cs="Times New Roman"/>
          <w:b/>
          <w:sz w:val="36"/>
          <w:szCs w:val="44"/>
          <w:lang w:val="kk-KZ" w:eastAsia="ru-RU"/>
        </w:rPr>
      </w:pPr>
      <w:r>
        <w:rPr>
          <w:noProof/>
          <w:lang w:eastAsia="ru-RU"/>
        </w:rPr>
        <w:drawing>
          <wp:inline distT="0" distB="0" distL="0" distR="0" wp14:anchorId="35A28890" wp14:editId="3779D5FB">
            <wp:extent cx="2435571" cy="704850"/>
            <wp:effectExtent l="0" t="0" r="3175" b="0"/>
            <wp:docPr id="45" name="Рисунок 45" descr="http://abt.kg/public/styles/images/logo_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abt.kg/public/styles/images/logo_ru.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62719" cy="712707"/>
                    </a:xfrm>
                    <a:prstGeom prst="rect">
                      <a:avLst/>
                    </a:prstGeom>
                    <a:noFill/>
                    <a:ln>
                      <a:noFill/>
                    </a:ln>
                  </pic:spPr>
                </pic:pic>
              </a:graphicData>
            </a:graphic>
          </wp:inline>
        </w:drawing>
      </w:r>
      <w:r w:rsidR="006569CA">
        <w:rPr>
          <w:rFonts w:ascii="Times New Roman" w:eastAsia="Times New Roman" w:hAnsi="Times New Roman" w:cs="Times New Roman"/>
          <w:b/>
          <w:sz w:val="36"/>
          <w:szCs w:val="44"/>
          <w:lang w:eastAsia="ru-RU"/>
        </w:rPr>
        <w:br w:type="page"/>
      </w:r>
      <w:bookmarkStart w:id="0" w:name="_GoBack"/>
      <w:bookmarkEnd w:id="0"/>
    </w:p>
    <w:p w14:paraId="4505B3A9" w14:textId="77777777" w:rsidR="000E02A2" w:rsidRPr="006569CA" w:rsidRDefault="006569CA" w:rsidP="00027784">
      <w:pPr>
        <w:spacing w:before="360"/>
        <w:jc w:val="center"/>
        <w:rPr>
          <w:rFonts w:ascii="Times New Roman" w:eastAsia="Times New Roman" w:hAnsi="Times New Roman" w:cs="Times New Roman"/>
          <w:b/>
          <w:sz w:val="28"/>
          <w:szCs w:val="44"/>
          <w:lang w:eastAsia="ru-RU"/>
        </w:rPr>
      </w:pPr>
      <w:r w:rsidRPr="006569CA">
        <w:rPr>
          <w:rFonts w:ascii="Times New Roman" w:eastAsia="Times New Roman" w:hAnsi="Times New Roman" w:cs="Times New Roman"/>
          <w:b/>
          <w:sz w:val="28"/>
          <w:szCs w:val="44"/>
          <w:lang w:eastAsia="ru-RU"/>
        </w:rPr>
        <w:lastRenderedPageBreak/>
        <w:t>Содержание отчета</w:t>
      </w:r>
    </w:p>
    <w:tbl>
      <w:tblPr>
        <w:tblStyle w:val="a4"/>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gridCol w:w="708"/>
      </w:tblGrid>
      <w:tr w:rsidR="006569CA" w14:paraId="743A758C" w14:textId="77777777" w:rsidTr="00674F74">
        <w:tc>
          <w:tcPr>
            <w:tcW w:w="9606" w:type="dxa"/>
          </w:tcPr>
          <w:p w14:paraId="06CA3E21" w14:textId="77777777" w:rsidR="006569CA" w:rsidRDefault="006569CA" w:rsidP="006569CA">
            <w:pPr>
              <w:spacing w:line="276" w:lineRule="auto"/>
              <w:jc w:val="both"/>
              <w:rPr>
                <w:rFonts w:ascii="Times New Roman" w:hAnsi="Times New Roman" w:cs="Times New Roman"/>
                <w:sz w:val="24"/>
                <w:szCs w:val="24"/>
              </w:rPr>
            </w:pPr>
          </w:p>
        </w:tc>
        <w:tc>
          <w:tcPr>
            <w:tcW w:w="708" w:type="dxa"/>
          </w:tcPr>
          <w:p w14:paraId="17BE2267" w14:textId="77777777" w:rsidR="006569CA" w:rsidRDefault="006569CA" w:rsidP="006569CA">
            <w:pPr>
              <w:spacing w:line="276" w:lineRule="auto"/>
              <w:jc w:val="center"/>
              <w:rPr>
                <w:rFonts w:ascii="Times New Roman" w:hAnsi="Times New Roman" w:cs="Times New Roman"/>
                <w:sz w:val="24"/>
                <w:szCs w:val="24"/>
              </w:rPr>
            </w:pPr>
            <w:r>
              <w:rPr>
                <w:rFonts w:ascii="Times New Roman" w:hAnsi="Times New Roman" w:cs="Times New Roman"/>
                <w:sz w:val="24"/>
                <w:szCs w:val="24"/>
              </w:rPr>
              <w:t>Стр.</w:t>
            </w:r>
          </w:p>
        </w:tc>
      </w:tr>
      <w:tr w:rsidR="006569CA" w14:paraId="366CE034" w14:textId="77777777" w:rsidTr="00674F74">
        <w:tc>
          <w:tcPr>
            <w:tcW w:w="9606" w:type="dxa"/>
          </w:tcPr>
          <w:p w14:paraId="01BC7B8B" w14:textId="77777777" w:rsidR="006569CA" w:rsidRPr="006569CA" w:rsidRDefault="006569CA" w:rsidP="00974F75">
            <w:pPr>
              <w:spacing w:line="360" w:lineRule="auto"/>
            </w:pPr>
            <w:r w:rsidRPr="00974F75">
              <w:rPr>
                <w:rFonts w:ascii="Times New Roman" w:eastAsia="Times New Roman" w:hAnsi="Times New Roman" w:cs="Times New Roman"/>
                <w:b/>
                <w:sz w:val="28"/>
                <w:szCs w:val="28"/>
                <w:lang w:eastAsia="ru-RU"/>
              </w:rPr>
              <w:t>Резюме исследования</w:t>
            </w:r>
            <w:r>
              <w:rPr>
                <w:rFonts w:ascii="Times New Roman" w:eastAsia="Times New Roman" w:hAnsi="Times New Roman" w:cs="Times New Roman"/>
                <w:sz w:val="28"/>
                <w:szCs w:val="28"/>
                <w:lang w:eastAsia="ru-RU"/>
              </w:rPr>
              <w:t>……………………………………………………………</w:t>
            </w:r>
          </w:p>
        </w:tc>
        <w:tc>
          <w:tcPr>
            <w:tcW w:w="708" w:type="dxa"/>
          </w:tcPr>
          <w:p w14:paraId="36DC2464" w14:textId="77777777" w:rsidR="006569CA" w:rsidRPr="00523F84" w:rsidRDefault="00974F75" w:rsidP="006569CA">
            <w:pPr>
              <w:spacing w:line="276" w:lineRule="auto"/>
              <w:jc w:val="center"/>
              <w:rPr>
                <w:rFonts w:ascii="Times New Roman" w:hAnsi="Times New Roman" w:cs="Times New Roman"/>
                <w:sz w:val="24"/>
                <w:szCs w:val="24"/>
              </w:rPr>
            </w:pPr>
            <w:r w:rsidRPr="00523F84">
              <w:rPr>
                <w:rFonts w:ascii="Times New Roman" w:hAnsi="Times New Roman" w:cs="Times New Roman"/>
                <w:sz w:val="24"/>
                <w:szCs w:val="24"/>
              </w:rPr>
              <w:t>3</w:t>
            </w:r>
          </w:p>
        </w:tc>
      </w:tr>
      <w:tr w:rsidR="006569CA" w14:paraId="0A7BB7E9" w14:textId="77777777" w:rsidTr="00674F74">
        <w:tc>
          <w:tcPr>
            <w:tcW w:w="9606" w:type="dxa"/>
          </w:tcPr>
          <w:p w14:paraId="09E20D80" w14:textId="77777777" w:rsidR="006569CA" w:rsidRPr="006569CA" w:rsidRDefault="006569CA" w:rsidP="00974F75">
            <w:pPr>
              <w:spacing w:line="360" w:lineRule="auto"/>
            </w:pPr>
            <w:r w:rsidRPr="00974F75">
              <w:rPr>
                <w:rFonts w:ascii="Times New Roman" w:hAnsi="Times New Roman" w:cs="Times New Roman"/>
                <w:b/>
                <w:sz w:val="28"/>
                <w:szCs w:val="26"/>
              </w:rPr>
              <w:t>Результаты исследования</w:t>
            </w:r>
            <w:r>
              <w:rPr>
                <w:rFonts w:ascii="Times New Roman" w:eastAsia="Times New Roman" w:hAnsi="Times New Roman" w:cs="Times New Roman"/>
                <w:sz w:val="28"/>
                <w:szCs w:val="28"/>
                <w:lang w:eastAsia="ru-RU"/>
              </w:rPr>
              <w:t>………………………………………………………..</w:t>
            </w:r>
          </w:p>
        </w:tc>
        <w:tc>
          <w:tcPr>
            <w:tcW w:w="708" w:type="dxa"/>
          </w:tcPr>
          <w:p w14:paraId="402C9C7A" w14:textId="77777777" w:rsidR="006569CA" w:rsidRPr="00523F84" w:rsidRDefault="00974F75" w:rsidP="006569CA">
            <w:pPr>
              <w:jc w:val="center"/>
              <w:rPr>
                <w:rFonts w:ascii="Times New Roman" w:hAnsi="Times New Roman" w:cs="Times New Roman"/>
                <w:sz w:val="24"/>
                <w:szCs w:val="24"/>
              </w:rPr>
            </w:pPr>
            <w:r w:rsidRPr="00523F84">
              <w:rPr>
                <w:rFonts w:ascii="Times New Roman" w:hAnsi="Times New Roman" w:cs="Times New Roman"/>
                <w:sz w:val="24"/>
                <w:szCs w:val="24"/>
              </w:rPr>
              <w:t>5</w:t>
            </w:r>
          </w:p>
        </w:tc>
      </w:tr>
      <w:tr w:rsidR="006569CA" w14:paraId="079A4DC1" w14:textId="77777777" w:rsidTr="00674F74">
        <w:tc>
          <w:tcPr>
            <w:tcW w:w="9606" w:type="dxa"/>
          </w:tcPr>
          <w:p w14:paraId="2623D68A" w14:textId="051412AE" w:rsidR="006569CA" w:rsidRPr="00092570" w:rsidRDefault="006569CA" w:rsidP="006569CA">
            <w:pPr>
              <w:spacing w:line="360" w:lineRule="auto"/>
              <w:rPr>
                <w:rFonts w:ascii="Times New Roman" w:hAnsi="Times New Roman" w:cs="Times New Roman"/>
                <w:sz w:val="26"/>
                <w:szCs w:val="26"/>
              </w:rPr>
            </w:pPr>
            <w:r w:rsidRPr="00974F75">
              <w:rPr>
                <w:rFonts w:ascii="Times New Roman" w:hAnsi="Times New Roman" w:cs="Times New Roman"/>
                <w:b/>
                <w:sz w:val="26"/>
                <w:szCs w:val="26"/>
              </w:rPr>
              <w:t>Индикатор 1.</w:t>
            </w:r>
            <w:r w:rsidRPr="006569CA">
              <w:rPr>
                <w:rFonts w:ascii="Times New Roman" w:hAnsi="Times New Roman" w:cs="Times New Roman"/>
                <w:sz w:val="26"/>
                <w:szCs w:val="26"/>
              </w:rPr>
              <w:t xml:space="preserve"> Повышение удовлетворенности граждан </w:t>
            </w:r>
            <w:r w:rsidR="00092570">
              <w:rPr>
                <w:rFonts w:ascii="Times New Roman" w:hAnsi="Times New Roman" w:cs="Times New Roman"/>
                <w:sz w:val="26"/>
                <w:szCs w:val="26"/>
              </w:rPr>
              <w:t>у</w:t>
            </w:r>
            <w:r w:rsidRPr="006569CA">
              <w:rPr>
                <w:rFonts w:ascii="Times New Roman" w:hAnsi="Times New Roman" w:cs="Times New Roman"/>
                <w:sz w:val="26"/>
                <w:szCs w:val="26"/>
              </w:rPr>
              <w:t>слугами</w:t>
            </w:r>
            <w:r w:rsidR="00092570">
              <w:rPr>
                <w:rFonts w:ascii="Times New Roman" w:hAnsi="Times New Roman" w:cs="Times New Roman"/>
                <w:sz w:val="26"/>
                <w:szCs w:val="26"/>
              </w:rPr>
              <w:t xml:space="preserve">, </w:t>
            </w:r>
            <w:r w:rsidR="00092570" w:rsidRPr="00092570">
              <w:rPr>
                <w:rFonts w:ascii="Times New Roman" w:hAnsi="Times New Roman" w:cs="Times New Roman"/>
                <w:sz w:val="26"/>
                <w:szCs w:val="26"/>
              </w:rPr>
              <w:t>оказываемыми</w:t>
            </w:r>
            <w:r w:rsidRPr="006569CA">
              <w:rPr>
                <w:rFonts w:ascii="Times New Roman" w:hAnsi="Times New Roman" w:cs="Times New Roman"/>
                <w:sz w:val="26"/>
                <w:szCs w:val="26"/>
              </w:rPr>
              <w:t xml:space="preserve"> на местном уровне</w:t>
            </w:r>
            <w:r>
              <w:rPr>
                <w:rFonts w:ascii="Times New Roman" w:hAnsi="Times New Roman" w:cs="Times New Roman"/>
                <w:sz w:val="26"/>
                <w:szCs w:val="26"/>
              </w:rPr>
              <w:t xml:space="preserve"> </w:t>
            </w:r>
            <w:r>
              <w:rPr>
                <w:rFonts w:ascii="Times New Roman" w:eastAsia="Times New Roman" w:hAnsi="Times New Roman" w:cs="Times New Roman"/>
                <w:sz w:val="28"/>
                <w:szCs w:val="28"/>
                <w:lang w:eastAsia="ru-RU"/>
              </w:rPr>
              <w:t>………………………………………………………..</w:t>
            </w:r>
          </w:p>
        </w:tc>
        <w:tc>
          <w:tcPr>
            <w:tcW w:w="708" w:type="dxa"/>
          </w:tcPr>
          <w:p w14:paraId="47EA3E2E" w14:textId="77777777" w:rsidR="00974F75" w:rsidRPr="00523F84" w:rsidRDefault="00974F75" w:rsidP="006569CA">
            <w:pPr>
              <w:spacing w:line="276" w:lineRule="auto"/>
              <w:jc w:val="center"/>
              <w:rPr>
                <w:rFonts w:ascii="Times New Roman" w:hAnsi="Times New Roman" w:cs="Times New Roman"/>
                <w:sz w:val="24"/>
                <w:szCs w:val="24"/>
              </w:rPr>
            </w:pPr>
          </w:p>
          <w:p w14:paraId="00604095" w14:textId="77777777" w:rsidR="006569CA" w:rsidRPr="00523F84" w:rsidRDefault="00974F75" w:rsidP="006569CA">
            <w:pPr>
              <w:spacing w:line="276" w:lineRule="auto"/>
              <w:jc w:val="center"/>
              <w:rPr>
                <w:rFonts w:ascii="Times New Roman" w:hAnsi="Times New Roman" w:cs="Times New Roman"/>
                <w:sz w:val="24"/>
                <w:szCs w:val="24"/>
              </w:rPr>
            </w:pPr>
            <w:r w:rsidRPr="00523F84">
              <w:rPr>
                <w:rFonts w:ascii="Times New Roman" w:hAnsi="Times New Roman" w:cs="Times New Roman"/>
                <w:sz w:val="24"/>
                <w:szCs w:val="24"/>
              </w:rPr>
              <w:t>5</w:t>
            </w:r>
          </w:p>
        </w:tc>
      </w:tr>
      <w:tr w:rsidR="006569CA" w14:paraId="6B5C24D4" w14:textId="77777777" w:rsidTr="00674F74">
        <w:tc>
          <w:tcPr>
            <w:tcW w:w="9606" w:type="dxa"/>
          </w:tcPr>
          <w:p w14:paraId="45A58C61" w14:textId="77777777" w:rsidR="006569CA" w:rsidRDefault="006569CA" w:rsidP="006569CA">
            <w:pPr>
              <w:spacing w:line="360" w:lineRule="auto"/>
              <w:rPr>
                <w:rFonts w:ascii="Times New Roman" w:hAnsi="Times New Roman" w:cs="Times New Roman"/>
                <w:sz w:val="26"/>
                <w:szCs w:val="26"/>
              </w:rPr>
            </w:pPr>
            <w:r w:rsidRPr="00974F75">
              <w:rPr>
                <w:rFonts w:ascii="Times New Roman" w:hAnsi="Times New Roman" w:cs="Times New Roman"/>
                <w:b/>
                <w:sz w:val="26"/>
                <w:szCs w:val="26"/>
              </w:rPr>
              <w:t>Индикатор 3.</w:t>
            </w:r>
            <w:r w:rsidRPr="006569CA">
              <w:rPr>
                <w:rFonts w:ascii="Times New Roman" w:hAnsi="Times New Roman" w:cs="Times New Roman"/>
                <w:sz w:val="26"/>
                <w:szCs w:val="26"/>
              </w:rPr>
              <w:t xml:space="preserve"> Процент сокращения объема и перераспределение неоплачиваемого труда и работ по домашнему хозяйству, выполняемых женщинами и мужчинами в </w:t>
            </w:r>
          </w:p>
          <w:p w14:paraId="7B072DFB" w14:textId="3ECE3A24" w:rsidR="006569CA" w:rsidRPr="006569CA" w:rsidRDefault="006569CA" w:rsidP="006569CA">
            <w:pPr>
              <w:spacing w:line="360" w:lineRule="auto"/>
            </w:pPr>
            <w:r w:rsidRPr="006569CA">
              <w:rPr>
                <w:rFonts w:ascii="Times New Roman" w:hAnsi="Times New Roman" w:cs="Times New Roman"/>
                <w:sz w:val="26"/>
                <w:szCs w:val="26"/>
              </w:rPr>
              <w:t>связи с улучшением услуг на местном уровне</w:t>
            </w:r>
            <w:r>
              <w:rPr>
                <w:rFonts w:ascii="Times New Roman" w:eastAsia="Times New Roman" w:hAnsi="Times New Roman" w:cs="Times New Roman"/>
                <w:sz w:val="28"/>
                <w:szCs w:val="28"/>
                <w:lang w:eastAsia="ru-RU"/>
              </w:rPr>
              <w:t>…………………….</w:t>
            </w:r>
          </w:p>
        </w:tc>
        <w:tc>
          <w:tcPr>
            <w:tcW w:w="708" w:type="dxa"/>
          </w:tcPr>
          <w:p w14:paraId="5D7BF569" w14:textId="77777777" w:rsidR="006569CA" w:rsidRPr="00523F84" w:rsidRDefault="006569CA" w:rsidP="006569CA">
            <w:pPr>
              <w:spacing w:line="276" w:lineRule="auto"/>
              <w:jc w:val="center"/>
              <w:rPr>
                <w:rFonts w:ascii="Times New Roman" w:hAnsi="Times New Roman" w:cs="Times New Roman"/>
                <w:sz w:val="24"/>
                <w:szCs w:val="24"/>
              </w:rPr>
            </w:pPr>
          </w:p>
          <w:p w14:paraId="7782A777" w14:textId="77777777" w:rsidR="00974F75" w:rsidRPr="00523F84" w:rsidRDefault="00974F75" w:rsidP="006569CA">
            <w:pPr>
              <w:spacing w:line="276" w:lineRule="auto"/>
              <w:jc w:val="center"/>
              <w:rPr>
                <w:rFonts w:ascii="Times New Roman" w:hAnsi="Times New Roman" w:cs="Times New Roman"/>
                <w:sz w:val="24"/>
                <w:szCs w:val="24"/>
              </w:rPr>
            </w:pPr>
          </w:p>
          <w:p w14:paraId="6A5F76C4" w14:textId="77777777" w:rsidR="00974F75" w:rsidRPr="00523F84" w:rsidRDefault="00674F74" w:rsidP="00674F74">
            <w:pPr>
              <w:spacing w:line="276" w:lineRule="auto"/>
              <w:jc w:val="center"/>
              <w:rPr>
                <w:rFonts w:ascii="Times New Roman" w:hAnsi="Times New Roman" w:cs="Times New Roman"/>
                <w:sz w:val="24"/>
                <w:szCs w:val="24"/>
              </w:rPr>
            </w:pPr>
            <w:r w:rsidRPr="00523F84">
              <w:rPr>
                <w:rFonts w:ascii="Times New Roman" w:hAnsi="Times New Roman" w:cs="Times New Roman"/>
                <w:sz w:val="24"/>
                <w:szCs w:val="24"/>
              </w:rPr>
              <w:t>17</w:t>
            </w:r>
          </w:p>
        </w:tc>
      </w:tr>
      <w:tr w:rsidR="006569CA" w14:paraId="62D02B5A" w14:textId="77777777" w:rsidTr="00674F74">
        <w:tc>
          <w:tcPr>
            <w:tcW w:w="9606" w:type="dxa"/>
          </w:tcPr>
          <w:p w14:paraId="48FDBADF" w14:textId="77777777" w:rsidR="006569CA" w:rsidRPr="006569CA" w:rsidRDefault="006569CA" w:rsidP="006569CA">
            <w:pPr>
              <w:spacing w:line="360" w:lineRule="auto"/>
            </w:pPr>
            <w:r w:rsidRPr="00974F75">
              <w:rPr>
                <w:rFonts w:ascii="Times New Roman" w:hAnsi="Times New Roman" w:cs="Times New Roman"/>
                <w:b/>
                <w:sz w:val="26"/>
                <w:szCs w:val="26"/>
              </w:rPr>
              <w:t>Индикатор 5.</w:t>
            </w:r>
            <w:r w:rsidRPr="006569CA">
              <w:rPr>
                <w:rFonts w:ascii="Times New Roman" w:hAnsi="Times New Roman" w:cs="Times New Roman"/>
                <w:sz w:val="26"/>
                <w:szCs w:val="26"/>
              </w:rPr>
              <w:t xml:space="preserve"> Процент мужчин и женщин в проектных муниципалитетах, которые удовлетворены качеством приоритетных услуг</w:t>
            </w:r>
            <w:r>
              <w:rPr>
                <w:rFonts w:ascii="Times New Roman" w:eastAsia="Times New Roman" w:hAnsi="Times New Roman" w:cs="Times New Roman"/>
                <w:sz w:val="28"/>
                <w:szCs w:val="28"/>
                <w:lang w:eastAsia="ru-RU"/>
              </w:rPr>
              <w:t>……………………………………..</w:t>
            </w:r>
          </w:p>
        </w:tc>
        <w:tc>
          <w:tcPr>
            <w:tcW w:w="708" w:type="dxa"/>
          </w:tcPr>
          <w:p w14:paraId="48F6DF8B" w14:textId="77777777" w:rsidR="006569CA" w:rsidRPr="00523F84" w:rsidRDefault="006569CA" w:rsidP="006569CA">
            <w:pPr>
              <w:spacing w:line="276" w:lineRule="auto"/>
              <w:jc w:val="center"/>
              <w:rPr>
                <w:rFonts w:ascii="Times New Roman" w:hAnsi="Times New Roman" w:cs="Times New Roman"/>
                <w:sz w:val="24"/>
                <w:szCs w:val="24"/>
              </w:rPr>
            </w:pPr>
          </w:p>
          <w:p w14:paraId="41EAABDE" w14:textId="77777777" w:rsidR="00974F75" w:rsidRPr="00523F84" w:rsidRDefault="00674F74" w:rsidP="00523F84">
            <w:pPr>
              <w:spacing w:line="276" w:lineRule="auto"/>
              <w:jc w:val="center"/>
              <w:rPr>
                <w:rFonts w:ascii="Times New Roman" w:hAnsi="Times New Roman" w:cs="Times New Roman"/>
                <w:sz w:val="24"/>
                <w:szCs w:val="24"/>
              </w:rPr>
            </w:pPr>
            <w:r w:rsidRPr="00523F84">
              <w:rPr>
                <w:rFonts w:ascii="Times New Roman" w:hAnsi="Times New Roman" w:cs="Times New Roman"/>
                <w:sz w:val="24"/>
                <w:szCs w:val="24"/>
              </w:rPr>
              <w:t>2</w:t>
            </w:r>
            <w:r w:rsidR="00523F84" w:rsidRPr="00523F84">
              <w:rPr>
                <w:rFonts w:ascii="Times New Roman" w:hAnsi="Times New Roman" w:cs="Times New Roman"/>
                <w:sz w:val="24"/>
                <w:szCs w:val="24"/>
              </w:rPr>
              <w:t>2</w:t>
            </w:r>
          </w:p>
        </w:tc>
      </w:tr>
      <w:tr w:rsidR="006569CA" w14:paraId="5C976E5E" w14:textId="77777777" w:rsidTr="00674F74">
        <w:tc>
          <w:tcPr>
            <w:tcW w:w="9606" w:type="dxa"/>
          </w:tcPr>
          <w:p w14:paraId="671C1560" w14:textId="77777777" w:rsidR="006569CA" w:rsidRDefault="006569CA" w:rsidP="006569CA">
            <w:pPr>
              <w:spacing w:line="360" w:lineRule="auto"/>
              <w:rPr>
                <w:rFonts w:ascii="Times New Roman" w:hAnsi="Times New Roman" w:cs="Times New Roman"/>
                <w:sz w:val="26"/>
                <w:szCs w:val="26"/>
              </w:rPr>
            </w:pPr>
            <w:r w:rsidRPr="00974F75">
              <w:rPr>
                <w:rFonts w:ascii="Times New Roman" w:hAnsi="Times New Roman" w:cs="Times New Roman"/>
                <w:b/>
                <w:sz w:val="26"/>
                <w:szCs w:val="26"/>
              </w:rPr>
              <w:t>Индикатор 8.</w:t>
            </w:r>
            <w:r w:rsidRPr="006569CA">
              <w:rPr>
                <w:rFonts w:ascii="Times New Roman" w:hAnsi="Times New Roman" w:cs="Times New Roman"/>
                <w:sz w:val="26"/>
                <w:szCs w:val="26"/>
              </w:rPr>
              <w:t xml:space="preserve"> Количество и процент муниципалитетов, удовлетворенных </w:t>
            </w:r>
          </w:p>
          <w:p w14:paraId="3B6D037A" w14:textId="77777777" w:rsidR="006569CA" w:rsidRPr="006569CA" w:rsidRDefault="006569CA" w:rsidP="006569CA">
            <w:pPr>
              <w:spacing w:line="360" w:lineRule="auto"/>
            </w:pPr>
            <w:r w:rsidRPr="006569CA">
              <w:rPr>
                <w:rFonts w:ascii="Times New Roman" w:hAnsi="Times New Roman" w:cs="Times New Roman"/>
                <w:sz w:val="26"/>
                <w:szCs w:val="26"/>
              </w:rPr>
              <w:t>поддержкой и услугами Союза МСУ и ГАМСУМО</w:t>
            </w:r>
            <w:r>
              <w:rPr>
                <w:rFonts w:ascii="Times New Roman" w:eastAsia="Times New Roman" w:hAnsi="Times New Roman" w:cs="Times New Roman"/>
                <w:sz w:val="28"/>
                <w:szCs w:val="28"/>
                <w:lang w:eastAsia="ru-RU"/>
              </w:rPr>
              <w:t>…………………………………</w:t>
            </w:r>
          </w:p>
        </w:tc>
        <w:tc>
          <w:tcPr>
            <w:tcW w:w="708" w:type="dxa"/>
          </w:tcPr>
          <w:p w14:paraId="602B45F8" w14:textId="77777777" w:rsidR="006569CA" w:rsidRPr="00523F84" w:rsidRDefault="006569CA" w:rsidP="006569CA">
            <w:pPr>
              <w:spacing w:line="276" w:lineRule="auto"/>
              <w:jc w:val="center"/>
              <w:rPr>
                <w:rFonts w:ascii="Times New Roman" w:hAnsi="Times New Roman" w:cs="Times New Roman"/>
                <w:sz w:val="24"/>
                <w:szCs w:val="24"/>
              </w:rPr>
            </w:pPr>
          </w:p>
          <w:p w14:paraId="77283573" w14:textId="77777777" w:rsidR="00974F75" w:rsidRPr="00523F84" w:rsidRDefault="00674F74" w:rsidP="00523F84">
            <w:pPr>
              <w:spacing w:line="276" w:lineRule="auto"/>
              <w:jc w:val="center"/>
              <w:rPr>
                <w:rFonts w:ascii="Times New Roman" w:hAnsi="Times New Roman" w:cs="Times New Roman"/>
                <w:sz w:val="24"/>
                <w:szCs w:val="24"/>
              </w:rPr>
            </w:pPr>
            <w:r w:rsidRPr="00523F84">
              <w:rPr>
                <w:rFonts w:ascii="Times New Roman" w:hAnsi="Times New Roman" w:cs="Times New Roman"/>
                <w:sz w:val="24"/>
                <w:szCs w:val="24"/>
              </w:rPr>
              <w:t>2</w:t>
            </w:r>
            <w:r w:rsidR="00523F84" w:rsidRPr="00523F84">
              <w:rPr>
                <w:rFonts w:ascii="Times New Roman" w:hAnsi="Times New Roman" w:cs="Times New Roman"/>
                <w:sz w:val="24"/>
                <w:szCs w:val="24"/>
              </w:rPr>
              <w:t>3</w:t>
            </w:r>
          </w:p>
        </w:tc>
      </w:tr>
      <w:tr w:rsidR="006569CA" w14:paraId="43A647A9" w14:textId="77777777" w:rsidTr="00674F74">
        <w:tc>
          <w:tcPr>
            <w:tcW w:w="9606" w:type="dxa"/>
          </w:tcPr>
          <w:p w14:paraId="3871F413" w14:textId="78E36D0B" w:rsidR="006569CA" w:rsidRPr="006569CA" w:rsidRDefault="006569CA" w:rsidP="00974F75">
            <w:pPr>
              <w:spacing w:line="360" w:lineRule="auto"/>
            </w:pPr>
            <w:r w:rsidRPr="00974F75">
              <w:rPr>
                <w:rFonts w:ascii="Times New Roman" w:hAnsi="Times New Roman" w:cs="Times New Roman"/>
                <w:b/>
                <w:sz w:val="26"/>
                <w:szCs w:val="26"/>
              </w:rPr>
              <w:t>Индикатор 9.</w:t>
            </w:r>
            <w:r w:rsidRPr="006569CA">
              <w:rPr>
                <w:rFonts w:ascii="Times New Roman" w:hAnsi="Times New Roman" w:cs="Times New Roman"/>
                <w:sz w:val="26"/>
                <w:szCs w:val="26"/>
              </w:rPr>
              <w:t xml:space="preserve"> Количество и процент МСУ, которые считают, что рамочные условия для предоставления услуг</w:t>
            </w:r>
            <w:r w:rsidR="008842E0">
              <w:rPr>
                <w:rFonts w:ascii="Times New Roman" w:hAnsi="Times New Roman" w:cs="Times New Roman"/>
                <w:sz w:val="26"/>
                <w:szCs w:val="26"/>
              </w:rPr>
              <w:t xml:space="preserve"> на местном уровне</w:t>
            </w:r>
            <w:r w:rsidRPr="006569CA">
              <w:rPr>
                <w:rFonts w:ascii="Times New Roman" w:hAnsi="Times New Roman" w:cs="Times New Roman"/>
                <w:sz w:val="26"/>
                <w:szCs w:val="26"/>
              </w:rPr>
              <w:t xml:space="preserve"> стали лучше</w:t>
            </w:r>
            <w:r>
              <w:rPr>
                <w:rFonts w:ascii="Times New Roman" w:eastAsia="Times New Roman" w:hAnsi="Times New Roman" w:cs="Times New Roman"/>
                <w:sz w:val="28"/>
                <w:szCs w:val="28"/>
                <w:lang w:eastAsia="ru-RU"/>
              </w:rPr>
              <w:t>………………………</w:t>
            </w:r>
            <w:r w:rsidR="00974F75">
              <w:rPr>
                <w:rFonts w:ascii="Times New Roman" w:eastAsia="Times New Roman" w:hAnsi="Times New Roman" w:cs="Times New Roman"/>
                <w:sz w:val="28"/>
                <w:szCs w:val="28"/>
                <w:lang w:eastAsia="ru-RU"/>
              </w:rPr>
              <w:t>.</w:t>
            </w:r>
          </w:p>
        </w:tc>
        <w:tc>
          <w:tcPr>
            <w:tcW w:w="708" w:type="dxa"/>
          </w:tcPr>
          <w:p w14:paraId="06AD5446" w14:textId="77777777" w:rsidR="006569CA" w:rsidRPr="00523F84" w:rsidRDefault="006569CA" w:rsidP="006569CA">
            <w:pPr>
              <w:spacing w:line="276" w:lineRule="auto"/>
              <w:jc w:val="center"/>
              <w:rPr>
                <w:rFonts w:ascii="Times New Roman" w:hAnsi="Times New Roman" w:cs="Times New Roman"/>
                <w:sz w:val="24"/>
                <w:szCs w:val="24"/>
              </w:rPr>
            </w:pPr>
          </w:p>
          <w:p w14:paraId="4286ACF7" w14:textId="77777777" w:rsidR="00974F75" w:rsidRPr="00523F84" w:rsidRDefault="00674F74" w:rsidP="00523F84">
            <w:pPr>
              <w:spacing w:line="276" w:lineRule="auto"/>
              <w:jc w:val="center"/>
              <w:rPr>
                <w:rFonts w:ascii="Times New Roman" w:hAnsi="Times New Roman" w:cs="Times New Roman"/>
                <w:sz w:val="24"/>
                <w:szCs w:val="24"/>
              </w:rPr>
            </w:pPr>
            <w:r w:rsidRPr="00523F84">
              <w:rPr>
                <w:rFonts w:ascii="Times New Roman" w:hAnsi="Times New Roman" w:cs="Times New Roman"/>
                <w:sz w:val="24"/>
                <w:szCs w:val="24"/>
              </w:rPr>
              <w:t>2</w:t>
            </w:r>
            <w:r w:rsidR="00523F84" w:rsidRPr="00523F84">
              <w:rPr>
                <w:rFonts w:ascii="Times New Roman" w:hAnsi="Times New Roman" w:cs="Times New Roman"/>
                <w:sz w:val="24"/>
                <w:szCs w:val="24"/>
              </w:rPr>
              <w:t>6</w:t>
            </w:r>
          </w:p>
        </w:tc>
      </w:tr>
      <w:tr w:rsidR="006569CA" w14:paraId="56E373F6" w14:textId="77777777" w:rsidTr="00674F74">
        <w:tc>
          <w:tcPr>
            <w:tcW w:w="9606" w:type="dxa"/>
          </w:tcPr>
          <w:p w14:paraId="357E2AFE" w14:textId="776E2587" w:rsidR="006569CA" w:rsidRPr="00726E0E" w:rsidRDefault="006569CA" w:rsidP="006569CA">
            <w:pPr>
              <w:spacing w:line="360" w:lineRule="auto"/>
              <w:rPr>
                <w:rFonts w:ascii="Times New Roman" w:hAnsi="Times New Roman" w:cs="Times New Roman"/>
                <w:sz w:val="26"/>
                <w:szCs w:val="26"/>
              </w:rPr>
            </w:pPr>
            <w:r w:rsidRPr="00974F75">
              <w:rPr>
                <w:rFonts w:ascii="Times New Roman" w:hAnsi="Times New Roman" w:cs="Times New Roman"/>
                <w:b/>
                <w:sz w:val="26"/>
                <w:szCs w:val="26"/>
              </w:rPr>
              <w:t>Индикатор 10.</w:t>
            </w:r>
            <w:r w:rsidRPr="006569CA">
              <w:rPr>
                <w:rFonts w:ascii="Times New Roman" w:hAnsi="Times New Roman" w:cs="Times New Roman"/>
                <w:sz w:val="26"/>
                <w:szCs w:val="26"/>
              </w:rPr>
              <w:t xml:space="preserve"> Количество и процент муниципалитетов, в которых действует социально-</w:t>
            </w:r>
            <w:r w:rsidR="00726E0E">
              <w:rPr>
                <w:rFonts w:ascii="Times New Roman" w:hAnsi="Times New Roman" w:cs="Times New Roman"/>
                <w:sz w:val="26"/>
                <w:szCs w:val="26"/>
              </w:rPr>
              <w:t xml:space="preserve">и </w:t>
            </w:r>
            <w:r w:rsidRPr="006569CA">
              <w:rPr>
                <w:rFonts w:ascii="Times New Roman" w:hAnsi="Times New Roman" w:cs="Times New Roman"/>
                <w:sz w:val="26"/>
                <w:szCs w:val="26"/>
              </w:rPr>
              <w:t>гендерн</w:t>
            </w:r>
            <w:r w:rsidR="00726E0E">
              <w:rPr>
                <w:rFonts w:ascii="Times New Roman" w:hAnsi="Times New Roman" w:cs="Times New Roman"/>
                <w:sz w:val="26"/>
                <w:szCs w:val="26"/>
              </w:rPr>
              <w:t>о- чувствительная</w:t>
            </w:r>
            <w:r w:rsidRPr="006569CA">
              <w:rPr>
                <w:rFonts w:ascii="Times New Roman" w:hAnsi="Times New Roman" w:cs="Times New Roman"/>
                <w:sz w:val="26"/>
                <w:szCs w:val="26"/>
              </w:rPr>
              <w:t xml:space="preserve"> в предоставлении</w:t>
            </w:r>
            <w:r w:rsidR="00273894">
              <w:rPr>
                <w:rFonts w:ascii="Times New Roman" w:hAnsi="Times New Roman" w:cs="Times New Roman"/>
                <w:sz w:val="26"/>
                <w:szCs w:val="26"/>
              </w:rPr>
              <w:t xml:space="preserve"> </w:t>
            </w:r>
            <w:r w:rsidRPr="006569CA">
              <w:rPr>
                <w:rFonts w:ascii="Times New Roman" w:hAnsi="Times New Roman" w:cs="Times New Roman"/>
                <w:sz w:val="26"/>
                <w:szCs w:val="26"/>
              </w:rPr>
              <w:t>услуг</w:t>
            </w:r>
            <w:r>
              <w:rPr>
                <w:rFonts w:ascii="Times New Roman" w:eastAsia="Times New Roman" w:hAnsi="Times New Roman" w:cs="Times New Roman"/>
                <w:sz w:val="28"/>
                <w:szCs w:val="28"/>
                <w:lang w:eastAsia="ru-RU"/>
              </w:rPr>
              <w:t>……………………………………………………………….</w:t>
            </w:r>
          </w:p>
        </w:tc>
        <w:tc>
          <w:tcPr>
            <w:tcW w:w="708" w:type="dxa"/>
          </w:tcPr>
          <w:p w14:paraId="44441BC7" w14:textId="77777777" w:rsidR="006569CA" w:rsidRPr="00523F84" w:rsidRDefault="006569CA" w:rsidP="006569CA">
            <w:pPr>
              <w:spacing w:line="276" w:lineRule="auto"/>
              <w:jc w:val="center"/>
              <w:rPr>
                <w:rFonts w:ascii="Times New Roman" w:hAnsi="Times New Roman" w:cs="Times New Roman"/>
                <w:sz w:val="24"/>
                <w:szCs w:val="24"/>
              </w:rPr>
            </w:pPr>
          </w:p>
          <w:p w14:paraId="03EA8267" w14:textId="77777777" w:rsidR="00974F75" w:rsidRPr="00523F84" w:rsidRDefault="00974F75" w:rsidP="006569CA">
            <w:pPr>
              <w:spacing w:line="276" w:lineRule="auto"/>
              <w:jc w:val="center"/>
              <w:rPr>
                <w:rFonts w:ascii="Times New Roman" w:hAnsi="Times New Roman" w:cs="Times New Roman"/>
                <w:sz w:val="24"/>
                <w:szCs w:val="24"/>
              </w:rPr>
            </w:pPr>
          </w:p>
          <w:p w14:paraId="56996C7A" w14:textId="495E96B2" w:rsidR="00974F75" w:rsidRPr="00634C55" w:rsidRDefault="00523F84" w:rsidP="00634C55">
            <w:pPr>
              <w:spacing w:line="276" w:lineRule="auto"/>
              <w:jc w:val="center"/>
              <w:rPr>
                <w:rFonts w:ascii="Times New Roman" w:hAnsi="Times New Roman" w:cs="Times New Roman"/>
                <w:sz w:val="24"/>
                <w:szCs w:val="24"/>
                <w:lang w:val="en-US"/>
              </w:rPr>
            </w:pPr>
            <w:r w:rsidRPr="00523F84">
              <w:rPr>
                <w:rFonts w:ascii="Times New Roman" w:hAnsi="Times New Roman" w:cs="Times New Roman"/>
                <w:sz w:val="24"/>
                <w:szCs w:val="24"/>
              </w:rPr>
              <w:t>3</w:t>
            </w:r>
            <w:r w:rsidR="00634C55">
              <w:rPr>
                <w:rFonts w:ascii="Times New Roman" w:hAnsi="Times New Roman" w:cs="Times New Roman"/>
                <w:sz w:val="24"/>
                <w:szCs w:val="24"/>
                <w:lang w:val="en-US"/>
              </w:rPr>
              <w:t>3</w:t>
            </w:r>
          </w:p>
        </w:tc>
      </w:tr>
      <w:tr w:rsidR="006569CA" w14:paraId="7983F252" w14:textId="77777777" w:rsidTr="00674F74">
        <w:tc>
          <w:tcPr>
            <w:tcW w:w="9606" w:type="dxa"/>
          </w:tcPr>
          <w:p w14:paraId="7C1C4AE2" w14:textId="77777777" w:rsidR="006569CA" w:rsidRPr="006569CA" w:rsidRDefault="006569CA" w:rsidP="00974F75">
            <w:pPr>
              <w:spacing w:line="360" w:lineRule="auto"/>
            </w:pPr>
            <w:r w:rsidRPr="00974F75">
              <w:rPr>
                <w:rFonts w:ascii="Times New Roman" w:eastAsia="Times New Roman" w:hAnsi="Times New Roman" w:cs="Times New Roman"/>
                <w:b/>
                <w:sz w:val="28"/>
                <w:szCs w:val="24"/>
                <w:lang w:eastAsia="ru-RU"/>
              </w:rPr>
              <w:t>Выводы по исследованию</w:t>
            </w:r>
            <w:r>
              <w:rPr>
                <w:rFonts w:ascii="Times New Roman" w:eastAsia="Times New Roman" w:hAnsi="Times New Roman" w:cs="Times New Roman"/>
                <w:sz w:val="28"/>
                <w:szCs w:val="28"/>
                <w:lang w:eastAsia="ru-RU"/>
              </w:rPr>
              <w:t>……………………………………………………….</w:t>
            </w:r>
          </w:p>
        </w:tc>
        <w:tc>
          <w:tcPr>
            <w:tcW w:w="708" w:type="dxa"/>
          </w:tcPr>
          <w:p w14:paraId="6471B6F0" w14:textId="31A66BEC" w:rsidR="006569CA" w:rsidRPr="00634C55" w:rsidRDefault="00674F74" w:rsidP="00634C55">
            <w:pPr>
              <w:jc w:val="center"/>
              <w:rPr>
                <w:rFonts w:ascii="Times New Roman" w:hAnsi="Times New Roman" w:cs="Times New Roman"/>
                <w:sz w:val="24"/>
                <w:szCs w:val="24"/>
                <w:lang w:val="en-US"/>
              </w:rPr>
            </w:pPr>
            <w:r w:rsidRPr="00523F84">
              <w:rPr>
                <w:rFonts w:ascii="Times New Roman" w:hAnsi="Times New Roman" w:cs="Times New Roman"/>
                <w:sz w:val="24"/>
                <w:szCs w:val="24"/>
              </w:rPr>
              <w:t>4</w:t>
            </w:r>
            <w:r w:rsidR="00634C55">
              <w:rPr>
                <w:rFonts w:ascii="Times New Roman" w:hAnsi="Times New Roman" w:cs="Times New Roman"/>
                <w:sz w:val="24"/>
                <w:szCs w:val="24"/>
                <w:lang w:val="en-US"/>
              </w:rPr>
              <w:t>3</w:t>
            </w:r>
          </w:p>
        </w:tc>
      </w:tr>
      <w:tr w:rsidR="006569CA" w14:paraId="3066E767" w14:textId="77777777" w:rsidTr="00674F74">
        <w:tc>
          <w:tcPr>
            <w:tcW w:w="9606" w:type="dxa"/>
          </w:tcPr>
          <w:p w14:paraId="55F42B86" w14:textId="77777777" w:rsidR="006569CA" w:rsidRPr="00974F75" w:rsidRDefault="006569CA" w:rsidP="00974F75">
            <w:pPr>
              <w:spacing w:line="360" w:lineRule="auto"/>
              <w:rPr>
                <w:rFonts w:ascii="Times New Roman" w:eastAsia="Times New Roman" w:hAnsi="Times New Roman" w:cs="Times New Roman"/>
                <w:b/>
                <w:sz w:val="28"/>
                <w:szCs w:val="24"/>
                <w:lang w:eastAsia="ru-RU"/>
              </w:rPr>
            </w:pPr>
            <w:r w:rsidRPr="00974F75">
              <w:rPr>
                <w:rFonts w:ascii="Times New Roman" w:eastAsia="Times New Roman" w:hAnsi="Times New Roman" w:cs="Times New Roman"/>
                <w:b/>
                <w:sz w:val="28"/>
                <w:szCs w:val="24"/>
                <w:lang w:eastAsia="ru-RU"/>
              </w:rPr>
              <w:t xml:space="preserve">Приложения </w:t>
            </w:r>
            <w:r w:rsidRPr="00974F75">
              <w:rPr>
                <w:rFonts w:ascii="Times New Roman" w:eastAsia="Times New Roman" w:hAnsi="Times New Roman" w:cs="Times New Roman"/>
                <w:sz w:val="28"/>
                <w:szCs w:val="28"/>
                <w:lang w:eastAsia="ru-RU"/>
              </w:rPr>
              <w:t>……………………………………………………………………</w:t>
            </w:r>
            <w:r w:rsidR="00974F75">
              <w:rPr>
                <w:rFonts w:ascii="Times New Roman" w:eastAsia="Times New Roman" w:hAnsi="Times New Roman" w:cs="Times New Roman"/>
                <w:sz w:val="28"/>
                <w:szCs w:val="28"/>
                <w:lang w:eastAsia="ru-RU"/>
              </w:rPr>
              <w:t>….</w:t>
            </w:r>
          </w:p>
        </w:tc>
        <w:tc>
          <w:tcPr>
            <w:tcW w:w="708" w:type="dxa"/>
          </w:tcPr>
          <w:p w14:paraId="133697B6" w14:textId="509C8108" w:rsidR="006569CA" w:rsidRPr="00634C55" w:rsidRDefault="00674F74" w:rsidP="00634C55">
            <w:pPr>
              <w:jc w:val="center"/>
              <w:rPr>
                <w:rFonts w:ascii="Times New Roman" w:hAnsi="Times New Roman" w:cs="Times New Roman"/>
                <w:sz w:val="24"/>
                <w:szCs w:val="24"/>
                <w:lang w:val="en-US"/>
              </w:rPr>
            </w:pPr>
            <w:r w:rsidRPr="00523F84">
              <w:rPr>
                <w:rFonts w:ascii="Times New Roman" w:hAnsi="Times New Roman" w:cs="Times New Roman"/>
                <w:sz w:val="24"/>
                <w:szCs w:val="24"/>
              </w:rPr>
              <w:t>4</w:t>
            </w:r>
            <w:r w:rsidR="00634C55">
              <w:rPr>
                <w:rFonts w:ascii="Times New Roman" w:hAnsi="Times New Roman" w:cs="Times New Roman"/>
                <w:sz w:val="24"/>
                <w:szCs w:val="24"/>
                <w:lang w:val="en-US"/>
              </w:rPr>
              <w:t>4</w:t>
            </w:r>
          </w:p>
        </w:tc>
      </w:tr>
    </w:tbl>
    <w:p w14:paraId="76C81C6D" w14:textId="77777777" w:rsidR="006569CA" w:rsidRDefault="006569CA" w:rsidP="00027784">
      <w:pPr>
        <w:spacing w:before="360"/>
        <w:jc w:val="center"/>
        <w:rPr>
          <w:rFonts w:ascii="Times New Roman" w:hAnsi="Times New Roman" w:cs="Times New Roman"/>
          <w:sz w:val="24"/>
          <w:szCs w:val="24"/>
        </w:rPr>
      </w:pPr>
    </w:p>
    <w:p w14:paraId="75F782C5" w14:textId="77777777" w:rsidR="000E02A2" w:rsidRDefault="000E02A2">
      <w:pPr>
        <w:rPr>
          <w:rFonts w:ascii="Times New Roman" w:hAnsi="Times New Roman" w:cs="Times New Roman"/>
          <w:sz w:val="24"/>
          <w:szCs w:val="24"/>
        </w:rPr>
      </w:pPr>
      <w:r>
        <w:rPr>
          <w:rFonts w:ascii="Times New Roman" w:hAnsi="Times New Roman" w:cs="Times New Roman"/>
          <w:sz w:val="24"/>
          <w:szCs w:val="24"/>
        </w:rPr>
        <w:br w:type="page"/>
      </w:r>
    </w:p>
    <w:p w14:paraId="3360C577" w14:textId="77777777" w:rsidR="006569CA" w:rsidRPr="005817B9" w:rsidRDefault="006569CA" w:rsidP="006569CA">
      <w:pPr>
        <w:spacing w:after="0" w:line="240" w:lineRule="auto"/>
        <w:jc w:val="center"/>
        <w:rPr>
          <w:rFonts w:ascii="Times New Roman" w:eastAsia="Times New Roman" w:hAnsi="Times New Roman" w:cs="Times New Roman"/>
          <w:b/>
          <w:sz w:val="28"/>
          <w:szCs w:val="28"/>
          <w:lang w:eastAsia="ru-RU"/>
        </w:rPr>
      </w:pPr>
      <w:r w:rsidRPr="005817B9">
        <w:rPr>
          <w:rFonts w:ascii="Times New Roman" w:eastAsia="Times New Roman" w:hAnsi="Times New Roman" w:cs="Times New Roman"/>
          <w:b/>
          <w:sz w:val="28"/>
          <w:szCs w:val="28"/>
          <w:lang w:eastAsia="ru-RU"/>
        </w:rPr>
        <w:lastRenderedPageBreak/>
        <w:t>Резюме исследования</w:t>
      </w:r>
    </w:p>
    <w:p w14:paraId="2284307D" w14:textId="77777777" w:rsidR="001C2068" w:rsidRPr="001C2068" w:rsidRDefault="001C2068" w:rsidP="001C2068">
      <w:pPr>
        <w:spacing w:after="0" w:line="312" w:lineRule="auto"/>
        <w:jc w:val="both"/>
        <w:rPr>
          <w:rFonts w:ascii="Times New Roman" w:eastAsia="Times New Roman" w:hAnsi="Times New Roman" w:cs="Times New Roman"/>
          <w:b/>
          <w:sz w:val="26"/>
          <w:szCs w:val="26"/>
          <w:highlight w:val="yellow"/>
          <w:lang w:eastAsia="ru-RU"/>
        </w:rPr>
      </w:pPr>
    </w:p>
    <w:p w14:paraId="4444DF1C" w14:textId="77777777" w:rsidR="001C2068" w:rsidRPr="00947E58" w:rsidRDefault="001C2068" w:rsidP="001C2068">
      <w:pPr>
        <w:spacing w:after="0" w:line="312" w:lineRule="auto"/>
        <w:jc w:val="both"/>
        <w:rPr>
          <w:rFonts w:ascii="Times New Roman" w:eastAsia="Times New Roman" w:hAnsi="Times New Roman" w:cs="Times New Roman"/>
          <w:b/>
          <w:sz w:val="26"/>
          <w:szCs w:val="26"/>
          <w:lang w:eastAsia="ru-RU"/>
        </w:rPr>
      </w:pPr>
      <w:r w:rsidRPr="00947E58">
        <w:rPr>
          <w:rFonts w:ascii="Times New Roman" w:eastAsia="Times New Roman" w:hAnsi="Times New Roman" w:cs="Times New Roman"/>
          <w:b/>
          <w:sz w:val="26"/>
          <w:szCs w:val="26"/>
          <w:lang w:eastAsia="ru-RU"/>
        </w:rPr>
        <w:t>Цель полевого исследования:</w:t>
      </w:r>
    </w:p>
    <w:p w14:paraId="21301BC0" w14:textId="77777777" w:rsidR="00FE7192" w:rsidRPr="00FE7192" w:rsidRDefault="00FE7192" w:rsidP="00FE7192">
      <w:pPr>
        <w:spacing w:after="0" w:line="312" w:lineRule="auto"/>
        <w:jc w:val="both"/>
        <w:rPr>
          <w:rFonts w:ascii="Times New Roman" w:eastAsia="Times New Roman" w:hAnsi="Times New Roman" w:cs="Times New Roman"/>
          <w:sz w:val="26"/>
          <w:szCs w:val="26"/>
          <w:lang w:eastAsia="ru-RU"/>
        </w:rPr>
      </w:pPr>
      <w:r w:rsidRPr="00FE7192">
        <w:rPr>
          <w:rFonts w:ascii="Times New Roman" w:eastAsia="Times New Roman" w:hAnsi="Times New Roman" w:cs="Times New Roman"/>
          <w:sz w:val="26"/>
          <w:szCs w:val="26"/>
          <w:lang w:eastAsia="ru-RU"/>
        </w:rPr>
        <w:t xml:space="preserve">оценка первоначальной ситуации в стране и выявление начальных базовых значений индикаторов в соответствии с логической рамкой Проекта в отношении услуг, предоставляемых на местном уровне до начала реализации второй фазы Проекта на местах. </w:t>
      </w:r>
    </w:p>
    <w:p w14:paraId="4DA561C7" w14:textId="77777777" w:rsidR="00DD4943" w:rsidRPr="00E92E62" w:rsidRDefault="00DD4943" w:rsidP="00DD4943">
      <w:pPr>
        <w:spacing w:after="0" w:line="312" w:lineRule="auto"/>
        <w:jc w:val="both"/>
        <w:rPr>
          <w:rFonts w:ascii="Times New Roman" w:eastAsia="Times New Roman" w:hAnsi="Times New Roman" w:cs="Times New Roman"/>
          <w:b/>
          <w:sz w:val="24"/>
          <w:szCs w:val="24"/>
          <w:lang w:eastAsia="ru-RU"/>
        </w:rPr>
      </w:pPr>
      <w:r w:rsidRPr="00E92E62">
        <w:rPr>
          <w:rFonts w:ascii="Times New Roman" w:eastAsia="Times New Roman" w:hAnsi="Times New Roman" w:cs="Times New Roman"/>
          <w:b/>
          <w:sz w:val="24"/>
          <w:szCs w:val="24"/>
          <w:lang w:eastAsia="ru-RU"/>
        </w:rPr>
        <w:t>Задачи исследования:</w:t>
      </w:r>
    </w:p>
    <w:p w14:paraId="5CA4DEA4" w14:textId="5A8538B9" w:rsidR="00DD4943" w:rsidRPr="00E92E62" w:rsidRDefault="00DD4943" w:rsidP="00DD4943">
      <w:pPr>
        <w:tabs>
          <w:tab w:val="left" w:pos="567"/>
        </w:tabs>
        <w:spacing w:after="0" w:line="312" w:lineRule="auto"/>
        <w:jc w:val="both"/>
        <w:rPr>
          <w:rFonts w:ascii="Times New Roman" w:eastAsia="Times New Roman" w:hAnsi="Times New Roman" w:cs="Times New Roman"/>
          <w:sz w:val="24"/>
          <w:szCs w:val="24"/>
          <w:lang w:eastAsia="de-DE"/>
        </w:rPr>
      </w:pPr>
      <w:r w:rsidRPr="00E92E62">
        <w:rPr>
          <w:rFonts w:ascii="Times New Roman" w:eastAsia="Times New Roman" w:hAnsi="Times New Roman" w:cs="Times New Roman"/>
          <w:sz w:val="24"/>
          <w:szCs w:val="24"/>
          <w:lang w:eastAsia="de-DE"/>
        </w:rPr>
        <w:t xml:space="preserve">1. </w:t>
      </w:r>
      <w:r>
        <w:rPr>
          <w:rFonts w:ascii="Times New Roman" w:eastAsia="Times New Roman" w:hAnsi="Times New Roman" w:cs="Times New Roman"/>
          <w:sz w:val="24"/>
          <w:szCs w:val="24"/>
          <w:lang w:eastAsia="de-DE"/>
        </w:rPr>
        <w:t>Оценить</w:t>
      </w:r>
      <w:r w:rsidRPr="00E92E62">
        <w:rPr>
          <w:rFonts w:ascii="Times New Roman" w:eastAsia="Times New Roman" w:hAnsi="Times New Roman" w:cs="Times New Roman"/>
          <w:sz w:val="24"/>
          <w:szCs w:val="24"/>
          <w:lang w:eastAsia="de-DE"/>
        </w:rPr>
        <w:t xml:space="preserve"> </w:t>
      </w:r>
      <w:r w:rsidRPr="00BD0E94">
        <w:rPr>
          <w:rFonts w:ascii="Times New Roman" w:eastAsia="Times New Roman" w:hAnsi="Times New Roman" w:cs="Times New Roman"/>
          <w:sz w:val="24"/>
          <w:szCs w:val="24"/>
          <w:lang w:eastAsia="de-DE"/>
        </w:rPr>
        <w:t>степень</w:t>
      </w:r>
      <w:r w:rsidRPr="00E92E62">
        <w:rPr>
          <w:rFonts w:ascii="Times New Roman" w:eastAsia="Times New Roman" w:hAnsi="Times New Roman" w:cs="Times New Roman"/>
          <w:sz w:val="24"/>
          <w:szCs w:val="24"/>
          <w:lang w:eastAsia="de-DE"/>
        </w:rPr>
        <w:t xml:space="preserve"> </w:t>
      </w:r>
      <w:r w:rsidRPr="00BD0E94">
        <w:rPr>
          <w:rFonts w:ascii="Times New Roman" w:eastAsia="Times New Roman" w:hAnsi="Times New Roman" w:cs="Times New Roman"/>
          <w:sz w:val="24"/>
          <w:szCs w:val="24"/>
          <w:lang w:eastAsia="de-DE"/>
        </w:rPr>
        <w:t>повышения удовлетворенности граждан услугами</w:t>
      </w:r>
      <w:r w:rsidRPr="00E92E62">
        <w:rPr>
          <w:rFonts w:ascii="Times New Roman" w:eastAsia="Times New Roman" w:hAnsi="Times New Roman" w:cs="Times New Roman"/>
          <w:sz w:val="24"/>
          <w:szCs w:val="24"/>
          <w:lang w:eastAsia="de-DE"/>
        </w:rPr>
        <w:t>, оказываемыми на местном уровне.</w:t>
      </w:r>
    </w:p>
    <w:p w14:paraId="3BFE2121" w14:textId="77C3E98D" w:rsidR="00DD4943" w:rsidRPr="00E92E62" w:rsidRDefault="00DD4943" w:rsidP="00DD4943">
      <w:pPr>
        <w:tabs>
          <w:tab w:val="left" w:pos="567"/>
        </w:tabs>
        <w:spacing w:after="0" w:line="312" w:lineRule="auto"/>
        <w:jc w:val="both"/>
        <w:rPr>
          <w:rFonts w:ascii="Times New Roman" w:eastAsia="Times New Roman" w:hAnsi="Times New Roman" w:cs="Times New Roman"/>
          <w:sz w:val="24"/>
          <w:szCs w:val="24"/>
          <w:lang w:eastAsia="ru-RU"/>
        </w:rPr>
      </w:pPr>
      <w:r w:rsidRPr="00E92E62">
        <w:rPr>
          <w:rFonts w:ascii="Times New Roman" w:eastAsia="Times New Roman" w:hAnsi="Times New Roman" w:cs="Times New Roman"/>
          <w:sz w:val="24"/>
          <w:szCs w:val="24"/>
          <w:lang w:eastAsia="ru-RU"/>
        </w:rPr>
        <w:t xml:space="preserve">2. </w:t>
      </w:r>
      <w:r w:rsidR="005600FF" w:rsidRPr="005600FF">
        <w:rPr>
          <w:rFonts w:ascii="Times New Roman" w:eastAsia="Times New Roman" w:hAnsi="Times New Roman" w:cs="Times New Roman"/>
          <w:sz w:val="24"/>
          <w:szCs w:val="24"/>
          <w:lang w:eastAsia="ru-RU"/>
        </w:rPr>
        <w:t>Оценить степень сокращения объема и перераспределения неоплачиваемого труда и работ по домашнему хозяйству, выполняемых женщинами и мужчинами</w:t>
      </w:r>
      <w:r w:rsidR="00092570">
        <w:rPr>
          <w:rFonts w:ascii="Times New Roman" w:eastAsia="Times New Roman" w:hAnsi="Times New Roman" w:cs="Times New Roman"/>
          <w:sz w:val="24"/>
          <w:szCs w:val="24"/>
          <w:lang w:eastAsia="ru-RU"/>
        </w:rPr>
        <w:t>,</w:t>
      </w:r>
      <w:r w:rsidR="005600FF" w:rsidRPr="005600FF">
        <w:rPr>
          <w:rFonts w:ascii="Times New Roman" w:eastAsia="Times New Roman" w:hAnsi="Times New Roman" w:cs="Times New Roman"/>
          <w:sz w:val="24"/>
          <w:szCs w:val="24"/>
          <w:lang w:eastAsia="ru-RU"/>
        </w:rPr>
        <w:t xml:space="preserve"> в связи с улучшением услуг на местном уровне.</w:t>
      </w:r>
    </w:p>
    <w:p w14:paraId="1F49C9E1" w14:textId="06F3A881" w:rsidR="00DD4943" w:rsidRPr="00E92E62" w:rsidRDefault="00DD4943" w:rsidP="00DD4943">
      <w:pPr>
        <w:spacing w:after="0" w:line="312" w:lineRule="auto"/>
        <w:jc w:val="both"/>
        <w:rPr>
          <w:rFonts w:ascii="Times New Roman" w:eastAsia="Times New Roman" w:hAnsi="Times New Roman" w:cs="Times New Roman"/>
          <w:sz w:val="24"/>
          <w:szCs w:val="24"/>
          <w:lang w:eastAsia="ru-RU"/>
        </w:rPr>
      </w:pPr>
      <w:r w:rsidRPr="00E92E62">
        <w:rPr>
          <w:rFonts w:ascii="Times New Roman" w:eastAsia="Times New Roman" w:hAnsi="Times New Roman" w:cs="Times New Roman"/>
          <w:sz w:val="24"/>
          <w:szCs w:val="24"/>
          <w:lang w:eastAsia="ru-RU"/>
        </w:rPr>
        <w:t xml:space="preserve">3. </w:t>
      </w:r>
      <w:r w:rsidR="005600FF" w:rsidRPr="005600FF">
        <w:rPr>
          <w:rFonts w:ascii="Times New Roman" w:eastAsia="Times New Roman" w:hAnsi="Times New Roman" w:cs="Times New Roman"/>
          <w:sz w:val="24"/>
          <w:szCs w:val="24"/>
          <w:lang w:eastAsia="ru-RU"/>
        </w:rPr>
        <w:t>Определить процент опрошенных граждан (мужчин и женщин) в муниципалитетах Проекта, которые удовлетворены качеством отобранных приоритетных услуг.</w:t>
      </w:r>
    </w:p>
    <w:p w14:paraId="6CD27CE0" w14:textId="77777777" w:rsidR="00DD4943" w:rsidRPr="00BD0E94" w:rsidRDefault="00DD4943" w:rsidP="00DD4943">
      <w:pPr>
        <w:spacing w:after="0" w:line="312" w:lineRule="auto"/>
        <w:jc w:val="both"/>
        <w:rPr>
          <w:rFonts w:ascii="Times New Roman" w:eastAsia="Times New Roman" w:hAnsi="Times New Roman" w:cs="Times New Roman"/>
          <w:sz w:val="24"/>
          <w:szCs w:val="24"/>
        </w:rPr>
      </w:pPr>
      <w:r w:rsidRPr="00E92E62">
        <w:rPr>
          <w:rFonts w:ascii="Times New Roman" w:eastAsia="Times New Roman" w:hAnsi="Times New Roman" w:cs="Times New Roman"/>
          <w:sz w:val="24"/>
          <w:szCs w:val="24"/>
          <w:lang w:eastAsia="ru-RU"/>
        </w:rPr>
        <w:t xml:space="preserve">4. Определить количество </w:t>
      </w:r>
      <w:r w:rsidRPr="00BD0E94">
        <w:rPr>
          <w:rFonts w:ascii="Times New Roman" w:eastAsia="Times New Roman" w:hAnsi="Times New Roman" w:cs="Times New Roman"/>
          <w:sz w:val="24"/>
          <w:szCs w:val="24"/>
          <w:lang w:eastAsia="ru-RU"/>
        </w:rPr>
        <w:t xml:space="preserve">и долю </w:t>
      </w:r>
      <w:r w:rsidRPr="00E92E62">
        <w:rPr>
          <w:rFonts w:ascii="Times New Roman" w:eastAsia="Times New Roman" w:hAnsi="Times New Roman" w:cs="Times New Roman"/>
          <w:sz w:val="24"/>
          <w:szCs w:val="24"/>
          <w:lang w:eastAsia="ru-RU"/>
        </w:rPr>
        <w:t xml:space="preserve">муниципалитетов, удовлетворенных </w:t>
      </w:r>
      <w:r w:rsidRPr="00BD0E94">
        <w:rPr>
          <w:rFonts w:ascii="Times New Roman" w:eastAsia="Times New Roman" w:hAnsi="Times New Roman" w:cs="Times New Roman"/>
          <w:sz w:val="24"/>
          <w:szCs w:val="24"/>
          <w:lang w:eastAsia="ru-RU"/>
        </w:rPr>
        <w:t xml:space="preserve">поддержкой и услугами </w:t>
      </w:r>
      <w:r w:rsidRPr="00E92E62">
        <w:rPr>
          <w:rFonts w:ascii="Times New Roman" w:eastAsia="Times New Roman" w:hAnsi="Times New Roman" w:cs="Times New Roman"/>
          <w:sz w:val="24"/>
          <w:szCs w:val="24"/>
          <w:lang w:eastAsia="ru-RU"/>
        </w:rPr>
        <w:t>Союза МСУ и ГАМСУМО.</w:t>
      </w:r>
      <w:r w:rsidRPr="00BD0E94">
        <w:rPr>
          <w:rFonts w:ascii="Times New Roman" w:eastAsia="Times New Roman" w:hAnsi="Times New Roman" w:cs="Times New Roman"/>
          <w:sz w:val="24"/>
          <w:szCs w:val="24"/>
        </w:rPr>
        <w:t xml:space="preserve"> </w:t>
      </w:r>
    </w:p>
    <w:p w14:paraId="620D89CB" w14:textId="6FA19275" w:rsidR="00DD4943" w:rsidRDefault="00DD4943" w:rsidP="00DD4943">
      <w:pPr>
        <w:spacing w:after="0" w:line="312" w:lineRule="auto"/>
        <w:jc w:val="both"/>
        <w:rPr>
          <w:rFonts w:ascii="Times New Roman" w:eastAsia="Times New Roman" w:hAnsi="Times New Roman" w:cs="Times New Roman"/>
          <w:sz w:val="24"/>
          <w:szCs w:val="24"/>
        </w:rPr>
      </w:pPr>
      <w:r w:rsidRPr="00BD0E94">
        <w:rPr>
          <w:rFonts w:ascii="Times New Roman" w:eastAsia="Times New Roman" w:hAnsi="Times New Roman" w:cs="Times New Roman"/>
          <w:sz w:val="24"/>
          <w:szCs w:val="24"/>
        </w:rPr>
        <w:t xml:space="preserve">5. </w:t>
      </w:r>
      <w:r>
        <w:rPr>
          <w:rFonts w:ascii="Times New Roman" w:eastAsia="Times New Roman" w:hAnsi="Times New Roman" w:cs="Times New Roman"/>
          <w:sz w:val="24"/>
          <w:szCs w:val="24"/>
        </w:rPr>
        <w:t>Определить к</w:t>
      </w:r>
      <w:r w:rsidRPr="004C2AB6">
        <w:rPr>
          <w:rFonts w:ascii="Times New Roman" w:eastAsia="Times New Roman" w:hAnsi="Times New Roman" w:cs="Times New Roman"/>
          <w:sz w:val="24"/>
          <w:szCs w:val="24"/>
        </w:rPr>
        <w:t xml:space="preserve">оличество и </w:t>
      </w:r>
      <w:r>
        <w:rPr>
          <w:rFonts w:ascii="Times New Roman" w:eastAsia="Times New Roman" w:hAnsi="Times New Roman" w:cs="Times New Roman"/>
          <w:sz w:val="24"/>
          <w:szCs w:val="24"/>
        </w:rPr>
        <w:t>долю</w:t>
      </w:r>
      <w:r w:rsidRPr="004C2AB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О</w:t>
      </w:r>
      <w:r w:rsidRPr="004C2AB6">
        <w:rPr>
          <w:rFonts w:ascii="Times New Roman" w:eastAsia="Times New Roman" w:hAnsi="Times New Roman" w:cs="Times New Roman"/>
          <w:sz w:val="24"/>
          <w:szCs w:val="24"/>
        </w:rPr>
        <w:t xml:space="preserve">МСУ, </w:t>
      </w:r>
      <w:r>
        <w:rPr>
          <w:rFonts w:ascii="Times New Roman" w:eastAsia="Times New Roman" w:hAnsi="Times New Roman" w:cs="Times New Roman"/>
          <w:sz w:val="24"/>
          <w:szCs w:val="24"/>
        </w:rPr>
        <w:t>считающих</w:t>
      </w:r>
      <w:r w:rsidRPr="004C2AB6">
        <w:rPr>
          <w:rFonts w:ascii="Times New Roman" w:eastAsia="Times New Roman" w:hAnsi="Times New Roman" w:cs="Times New Roman"/>
          <w:sz w:val="24"/>
          <w:szCs w:val="24"/>
        </w:rPr>
        <w:t xml:space="preserve">, что рамочные условия для предоставления </w:t>
      </w:r>
      <w:r w:rsidR="005E4A9E">
        <w:rPr>
          <w:rFonts w:ascii="Times New Roman" w:eastAsia="Times New Roman" w:hAnsi="Times New Roman" w:cs="Times New Roman"/>
          <w:sz w:val="24"/>
          <w:szCs w:val="24"/>
        </w:rPr>
        <w:t xml:space="preserve">услуг на местном уровне </w:t>
      </w:r>
      <w:r w:rsidRPr="004C2AB6">
        <w:rPr>
          <w:rFonts w:ascii="Times New Roman" w:eastAsia="Times New Roman" w:hAnsi="Times New Roman" w:cs="Times New Roman"/>
          <w:sz w:val="24"/>
          <w:szCs w:val="24"/>
        </w:rPr>
        <w:t>стали лучше</w:t>
      </w:r>
      <w:r>
        <w:rPr>
          <w:rFonts w:ascii="Times New Roman" w:eastAsia="Times New Roman" w:hAnsi="Times New Roman" w:cs="Times New Roman"/>
          <w:sz w:val="24"/>
          <w:szCs w:val="24"/>
        </w:rPr>
        <w:t>.</w:t>
      </w:r>
    </w:p>
    <w:p w14:paraId="3C6C2AA8" w14:textId="68E92ACA" w:rsidR="00DD4943" w:rsidRDefault="00DD4943" w:rsidP="00DD4943">
      <w:pPr>
        <w:spacing w:after="0" w:line="312"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Определить количество и долю</w:t>
      </w:r>
      <w:r w:rsidRPr="00390470">
        <w:rPr>
          <w:rFonts w:ascii="Times New Roman" w:eastAsia="Times New Roman" w:hAnsi="Times New Roman" w:cs="Times New Roman"/>
          <w:sz w:val="24"/>
          <w:szCs w:val="24"/>
        </w:rPr>
        <w:t xml:space="preserve"> муниципалитетов, в которых </w:t>
      </w:r>
      <w:r w:rsidR="00273894" w:rsidRPr="00273894">
        <w:rPr>
          <w:rFonts w:ascii="Times New Roman" w:eastAsia="Times New Roman" w:hAnsi="Times New Roman" w:cs="Times New Roman"/>
          <w:sz w:val="24"/>
          <w:szCs w:val="24"/>
        </w:rPr>
        <w:t>в которых действует социально-и гендерно- чувствительная в предоставлении услуг</w:t>
      </w:r>
      <w:r>
        <w:rPr>
          <w:rFonts w:ascii="Times New Roman" w:eastAsia="Times New Roman" w:hAnsi="Times New Roman" w:cs="Times New Roman"/>
          <w:sz w:val="24"/>
          <w:szCs w:val="24"/>
        </w:rPr>
        <w:t>.</w:t>
      </w:r>
    </w:p>
    <w:p w14:paraId="1CAD36D1" w14:textId="77777777" w:rsidR="00DD4943" w:rsidRDefault="00DD4943" w:rsidP="00DD4943">
      <w:pPr>
        <w:spacing w:after="0" w:line="312" w:lineRule="auto"/>
        <w:jc w:val="both"/>
        <w:rPr>
          <w:rFonts w:ascii="Times New Roman" w:eastAsia="Times New Roman" w:hAnsi="Times New Roman" w:cs="Times New Roman"/>
          <w:sz w:val="24"/>
          <w:szCs w:val="24"/>
          <w:lang w:eastAsia="ru-RU"/>
        </w:rPr>
      </w:pPr>
    </w:p>
    <w:p w14:paraId="3C1CA3DA" w14:textId="77777777" w:rsidR="00DD4943" w:rsidRDefault="00DD4943" w:rsidP="00DD4943">
      <w:pPr>
        <w:spacing w:after="0"/>
        <w:jc w:val="both"/>
        <w:rPr>
          <w:rFonts w:ascii="Times New Roman" w:eastAsia="Times New Roman" w:hAnsi="Times New Roman" w:cs="Times New Roman"/>
          <w:b/>
          <w:i/>
          <w:sz w:val="28"/>
          <w:szCs w:val="28"/>
          <w:lang w:eastAsia="ru-RU"/>
        </w:rPr>
      </w:pPr>
      <w:r w:rsidRPr="00E92E62">
        <w:rPr>
          <w:rFonts w:ascii="Times New Roman" w:eastAsia="Times New Roman" w:hAnsi="Times New Roman" w:cs="Times New Roman"/>
          <w:b/>
          <w:i/>
          <w:sz w:val="28"/>
          <w:szCs w:val="28"/>
          <w:lang w:eastAsia="ru-RU"/>
        </w:rPr>
        <w:t>Метод</w:t>
      </w:r>
      <w:r>
        <w:rPr>
          <w:rFonts w:ascii="Times New Roman" w:eastAsia="Times New Roman" w:hAnsi="Times New Roman" w:cs="Times New Roman"/>
          <w:b/>
          <w:i/>
          <w:sz w:val="28"/>
          <w:szCs w:val="28"/>
          <w:lang w:eastAsia="ru-RU"/>
        </w:rPr>
        <w:t>ология</w:t>
      </w:r>
      <w:r w:rsidRPr="00E92E62">
        <w:rPr>
          <w:rFonts w:ascii="Times New Roman" w:eastAsia="Times New Roman" w:hAnsi="Times New Roman" w:cs="Times New Roman"/>
          <w:b/>
          <w:i/>
          <w:sz w:val="28"/>
          <w:szCs w:val="28"/>
          <w:lang w:eastAsia="ru-RU"/>
        </w:rPr>
        <w:t xml:space="preserve"> исследования</w:t>
      </w:r>
    </w:p>
    <w:p w14:paraId="31C6B751" w14:textId="77777777" w:rsidR="00DD4943" w:rsidRDefault="00DD4943" w:rsidP="00DD4943">
      <w:pPr>
        <w:spacing w:before="120" w:after="0"/>
        <w:jc w:val="both"/>
        <w:rPr>
          <w:rFonts w:ascii="Times New Roman" w:eastAsia="Times New Roman" w:hAnsi="Times New Roman" w:cs="Times New Roman"/>
          <w:sz w:val="24"/>
          <w:szCs w:val="24"/>
          <w:lang w:val="ky-KG" w:eastAsia="ru-RU"/>
        </w:rPr>
      </w:pPr>
      <w:r>
        <w:rPr>
          <w:rFonts w:ascii="Times New Roman" w:eastAsia="Times New Roman" w:hAnsi="Times New Roman" w:cs="Times New Roman"/>
          <w:sz w:val="24"/>
          <w:szCs w:val="24"/>
          <w:lang w:val="ky-KG" w:eastAsia="ru-RU"/>
        </w:rPr>
        <w:t>Д</w:t>
      </w:r>
      <w:r w:rsidRPr="00A547F9">
        <w:rPr>
          <w:rFonts w:ascii="Times New Roman" w:eastAsia="Times New Roman" w:hAnsi="Times New Roman" w:cs="Times New Roman"/>
          <w:sz w:val="24"/>
          <w:szCs w:val="24"/>
          <w:lang w:val="ky-KG" w:eastAsia="ru-RU"/>
        </w:rPr>
        <w:t>остижение поставленн</w:t>
      </w:r>
      <w:r>
        <w:rPr>
          <w:rFonts w:ascii="Times New Roman" w:eastAsia="Times New Roman" w:hAnsi="Times New Roman" w:cs="Times New Roman"/>
          <w:sz w:val="24"/>
          <w:szCs w:val="24"/>
          <w:lang w:val="ky-KG" w:eastAsia="ru-RU"/>
        </w:rPr>
        <w:t>ой</w:t>
      </w:r>
      <w:r w:rsidRPr="00A547F9">
        <w:rPr>
          <w:rFonts w:ascii="Times New Roman" w:eastAsia="Times New Roman" w:hAnsi="Times New Roman" w:cs="Times New Roman"/>
          <w:sz w:val="24"/>
          <w:szCs w:val="24"/>
          <w:lang w:val="ky-KG" w:eastAsia="ru-RU"/>
        </w:rPr>
        <w:t xml:space="preserve"> цел</w:t>
      </w:r>
      <w:r>
        <w:rPr>
          <w:rFonts w:ascii="Times New Roman" w:eastAsia="Times New Roman" w:hAnsi="Times New Roman" w:cs="Times New Roman"/>
          <w:sz w:val="24"/>
          <w:szCs w:val="24"/>
          <w:lang w:val="ky-KG" w:eastAsia="ru-RU"/>
        </w:rPr>
        <w:t>и</w:t>
      </w:r>
      <w:r w:rsidRPr="00A547F9">
        <w:rPr>
          <w:rFonts w:ascii="Times New Roman" w:eastAsia="Times New Roman" w:hAnsi="Times New Roman" w:cs="Times New Roman"/>
          <w:sz w:val="24"/>
          <w:szCs w:val="24"/>
          <w:lang w:val="ky-KG" w:eastAsia="ru-RU"/>
        </w:rPr>
        <w:t xml:space="preserve"> </w:t>
      </w:r>
      <w:r>
        <w:rPr>
          <w:rFonts w:ascii="Times New Roman" w:eastAsia="Times New Roman" w:hAnsi="Times New Roman" w:cs="Times New Roman"/>
          <w:sz w:val="24"/>
          <w:szCs w:val="24"/>
          <w:lang w:val="ky-KG" w:eastAsia="ru-RU"/>
        </w:rPr>
        <w:t>будет достигнуто</w:t>
      </w:r>
      <w:r w:rsidRPr="00A547F9">
        <w:rPr>
          <w:rFonts w:ascii="Times New Roman" w:eastAsia="Times New Roman" w:hAnsi="Times New Roman" w:cs="Times New Roman"/>
          <w:sz w:val="24"/>
          <w:szCs w:val="24"/>
          <w:lang w:val="ky-KG" w:eastAsia="ru-RU"/>
        </w:rPr>
        <w:t xml:space="preserve"> при сочетании количественных и качественных методов исследовани</w:t>
      </w:r>
      <w:r>
        <w:rPr>
          <w:rFonts w:ascii="Times New Roman" w:eastAsia="Times New Roman" w:hAnsi="Times New Roman" w:cs="Times New Roman"/>
          <w:sz w:val="24"/>
          <w:szCs w:val="24"/>
          <w:lang w:val="ky-KG" w:eastAsia="ru-RU"/>
        </w:rPr>
        <w:t>я.</w:t>
      </w:r>
    </w:p>
    <w:p w14:paraId="2F735F17" w14:textId="77777777" w:rsidR="00DD4943" w:rsidRDefault="00DD4943" w:rsidP="00DD4943">
      <w:pPr>
        <w:spacing w:after="0" w:line="240" w:lineRule="auto"/>
        <w:jc w:val="both"/>
        <w:rPr>
          <w:rFonts w:ascii="Times New Roman" w:eastAsia="Times New Roman" w:hAnsi="Times New Roman" w:cs="Times New Roman"/>
          <w:sz w:val="24"/>
          <w:szCs w:val="24"/>
          <w:lang w:val="ky-KG" w:eastAsia="ru-RU"/>
        </w:rPr>
      </w:pPr>
      <w:r>
        <w:rPr>
          <w:rFonts w:ascii="Times New Roman" w:eastAsia="Times New Roman" w:hAnsi="Times New Roman" w:cs="Times New Roman"/>
          <w:sz w:val="24"/>
          <w:szCs w:val="24"/>
          <w:lang w:val="ky-KG" w:eastAsia="ru-RU"/>
        </w:rPr>
        <w:t>В исследовании были применены методы исследования:</w:t>
      </w:r>
    </w:p>
    <w:p w14:paraId="7813C5D3" w14:textId="77777777" w:rsidR="00DD4943" w:rsidRDefault="00DD4943" w:rsidP="00DD4943">
      <w:pPr>
        <w:spacing w:after="0" w:line="240" w:lineRule="auto"/>
        <w:jc w:val="both"/>
        <w:rPr>
          <w:rFonts w:ascii="Times New Roman" w:eastAsia="Times New Roman" w:hAnsi="Times New Roman" w:cs="Times New Roman"/>
          <w:sz w:val="24"/>
          <w:szCs w:val="24"/>
          <w:lang w:val="ky-KG" w:eastAsia="ru-RU"/>
        </w:rPr>
      </w:pPr>
    </w:p>
    <w:p w14:paraId="29993301" w14:textId="77777777" w:rsidR="00DD4943" w:rsidRDefault="00DD4943" w:rsidP="00DF5778">
      <w:pPr>
        <w:pStyle w:val="ab"/>
        <w:numPr>
          <w:ilvl w:val="0"/>
          <w:numId w:val="4"/>
        </w:numPr>
        <w:spacing w:after="240" w:line="240" w:lineRule="auto"/>
        <w:ind w:left="714" w:hanging="357"/>
        <w:jc w:val="both"/>
        <w:rPr>
          <w:rFonts w:ascii="Times New Roman" w:eastAsia="Times New Roman" w:hAnsi="Times New Roman" w:cs="Times New Roman"/>
          <w:sz w:val="24"/>
          <w:szCs w:val="24"/>
          <w:lang w:val="ky-KG" w:eastAsia="ru-RU"/>
        </w:rPr>
      </w:pPr>
      <w:r>
        <w:rPr>
          <w:rFonts w:ascii="Times New Roman" w:eastAsia="Times New Roman" w:hAnsi="Times New Roman" w:cs="Times New Roman"/>
          <w:b/>
          <w:sz w:val="24"/>
          <w:szCs w:val="24"/>
          <w:lang w:val="ky-KG" w:eastAsia="ru-RU"/>
        </w:rPr>
        <w:t xml:space="preserve">Полевое исследование: </w:t>
      </w:r>
      <w:r>
        <w:rPr>
          <w:rFonts w:ascii="Times New Roman" w:eastAsia="Times New Roman" w:hAnsi="Times New Roman" w:cs="Times New Roman"/>
          <w:sz w:val="24"/>
          <w:szCs w:val="24"/>
          <w:lang w:val="ky-KG" w:eastAsia="ru-RU"/>
        </w:rPr>
        <w:t xml:space="preserve">интервью </w:t>
      </w:r>
      <w:r w:rsidRPr="00837392">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стандартизированное и полу-стандартизированное) </w:t>
      </w:r>
      <w:r>
        <w:rPr>
          <w:rFonts w:ascii="Times New Roman" w:eastAsia="Times New Roman" w:hAnsi="Times New Roman" w:cs="Times New Roman"/>
          <w:sz w:val="24"/>
          <w:szCs w:val="24"/>
          <w:lang w:val="en-US" w:eastAsia="ru-RU"/>
        </w:rPr>
        <w:t>face</w:t>
      </w:r>
      <w:r w:rsidRPr="00837392">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to</w:t>
      </w:r>
      <w:r w:rsidRPr="00837392">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en-US" w:eastAsia="ru-RU"/>
        </w:rPr>
        <w:t>face</w:t>
      </w:r>
    </w:p>
    <w:p w14:paraId="754670DF" w14:textId="77777777" w:rsidR="00DD4943" w:rsidRDefault="00DD4943" w:rsidP="00DF5778">
      <w:pPr>
        <w:pStyle w:val="ab"/>
        <w:numPr>
          <w:ilvl w:val="0"/>
          <w:numId w:val="4"/>
        </w:numPr>
        <w:spacing w:after="0" w:line="240" w:lineRule="auto"/>
        <w:jc w:val="both"/>
        <w:rPr>
          <w:rFonts w:ascii="Times New Roman" w:eastAsia="Times New Roman" w:hAnsi="Times New Roman" w:cs="Times New Roman"/>
          <w:sz w:val="24"/>
          <w:szCs w:val="24"/>
          <w:lang w:val="ky-KG" w:eastAsia="ru-RU"/>
        </w:rPr>
      </w:pPr>
      <w:r>
        <w:rPr>
          <w:rFonts w:ascii="Times New Roman" w:eastAsia="Times New Roman" w:hAnsi="Times New Roman" w:cs="Times New Roman"/>
          <w:b/>
          <w:sz w:val="24"/>
          <w:szCs w:val="24"/>
          <w:lang w:val="ky-KG" w:eastAsia="ru-RU"/>
        </w:rPr>
        <w:t xml:space="preserve">Кабинетное исследование: </w:t>
      </w:r>
      <w:r w:rsidRPr="00D57A16">
        <w:rPr>
          <w:rFonts w:ascii="Times New Roman" w:eastAsia="Times New Roman" w:hAnsi="Times New Roman" w:cs="Times New Roman"/>
          <w:sz w:val="24"/>
          <w:szCs w:val="24"/>
          <w:lang w:val="ky-KG" w:eastAsia="ru-RU"/>
        </w:rPr>
        <w:t>анализ</w:t>
      </w:r>
      <w:r>
        <w:rPr>
          <w:rFonts w:ascii="Times New Roman" w:eastAsia="Times New Roman" w:hAnsi="Times New Roman" w:cs="Times New Roman"/>
          <w:sz w:val="24"/>
          <w:szCs w:val="24"/>
          <w:lang w:val="ky-KG" w:eastAsia="ru-RU"/>
        </w:rPr>
        <w:t xml:space="preserve"> документации и другой соответствующей проблеме нформационной базы.</w:t>
      </w:r>
    </w:p>
    <w:p w14:paraId="2A650E1A" w14:textId="77777777" w:rsidR="008D24D9" w:rsidRPr="008D24D9" w:rsidRDefault="008D24D9" w:rsidP="008D24D9">
      <w:pPr>
        <w:spacing w:after="0" w:line="312" w:lineRule="auto"/>
        <w:jc w:val="both"/>
        <w:rPr>
          <w:rFonts w:ascii="Times New Roman" w:eastAsia="Times New Roman" w:hAnsi="Times New Roman" w:cs="Times New Roman"/>
          <w:i/>
          <w:sz w:val="26"/>
          <w:szCs w:val="26"/>
          <w:lang w:eastAsia="ru-RU"/>
        </w:rPr>
      </w:pPr>
    </w:p>
    <w:p w14:paraId="01DAD54A" w14:textId="77777777" w:rsidR="008D24D9" w:rsidRPr="008D24D9" w:rsidRDefault="008D24D9" w:rsidP="008D24D9">
      <w:pPr>
        <w:spacing w:after="0" w:line="312" w:lineRule="auto"/>
        <w:jc w:val="both"/>
        <w:rPr>
          <w:rFonts w:ascii="Times New Roman" w:eastAsia="Times New Roman" w:hAnsi="Times New Roman" w:cs="Times New Roman"/>
          <w:i/>
          <w:sz w:val="26"/>
          <w:szCs w:val="26"/>
          <w:lang w:eastAsia="ru-RU"/>
        </w:rPr>
      </w:pPr>
      <w:r w:rsidRPr="008D24D9">
        <w:rPr>
          <w:rFonts w:ascii="Times New Roman" w:eastAsia="Times New Roman" w:hAnsi="Times New Roman" w:cs="Times New Roman"/>
          <w:i/>
          <w:sz w:val="26"/>
          <w:szCs w:val="26"/>
          <w:lang w:eastAsia="ru-RU"/>
        </w:rPr>
        <w:t>Настоящий отчет содержит результаты оценки</w:t>
      </w:r>
      <w:r w:rsidR="003833A1">
        <w:rPr>
          <w:rFonts w:ascii="Times New Roman" w:eastAsia="Times New Roman" w:hAnsi="Times New Roman" w:cs="Times New Roman"/>
          <w:i/>
          <w:sz w:val="26"/>
          <w:szCs w:val="26"/>
          <w:lang w:eastAsia="ru-RU"/>
        </w:rPr>
        <w:t xml:space="preserve"> базовых значений</w:t>
      </w:r>
      <w:r w:rsidRPr="008D24D9">
        <w:rPr>
          <w:rFonts w:ascii="Times New Roman" w:eastAsia="Times New Roman" w:hAnsi="Times New Roman" w:cs="Times New Roman"/>
          <w:i/>
          <w:sz w:val="26"/>
          <w:szCs w:val="26"/>
          <w:lang w:eastAsia="ru-RU"/>
        </w:rPr>
        <w:t xml:space="preserve"> индикаторов Проекта второй фазы в муниципалитетах </w:t>
      </w:r>
      <w:r w:rsidRPr="008D24D9">
        <w:rPr>
          <w:rFonts w:ascii="Times New Roman" w:eastAsia="Times New Roman" w:hAnsi="Times New Roman" w:cs="Times New Roman"/>
          <w:b/>
          <w:i/>
          <w:sz w:val="26"/>
          <w:szCs w:val="26"/>
          <w:lang w:eastAsia="ru-RU"/>
        </w:rPr>
        <w:t>двух проектных областей</w:t>
      </w:r>
      <w:r w:rsidRPr="008D24D9">
        <w:rPr>
          <w:rFonts w:ascii="Times New Roman" w:eastAsia="Times New Roman" w:hAnsi="Times New Roman" w:cs="Times New Roman"/>
          <w:i/>
          <w:sz w:val="26"/>
          <w:szCs w:val="26"/>
          <w:lang w:eastAsia="ru-RU"/>
        </w:rPr>
        <w:t xml:space="preserve"> (Иссык-Кульской и Джалал-Абадской) </w:t>
      </w:r>
      <w:r w:rsidR="003833A1">
        <w:rPr>
          <w:rFonts w:ascii="Times New Roman" w:eastAsia="Times New Roman" w:hAnsi="Times New Roman" w:cs="Times New Roman"/>
          <w:i/>
          <w:sz w:val="26"/>
          <w:szCs w:val="26"/>
          <w:lang w:eastAsia="ru-RU"/>
        </w:rPr>
        <w:t xml:space="preserve">и </w:t>
      </w:r>
      <w:r w:rsidR="009721FA">
        <w:rPr>
          <w:rFonts w:ascii="Times New Roman" w:eastAsia="Times New Roman" w:hAnsi="Times New Roman" w:cs="Times New Roman"/>
          <w:i/>
          <w:sz w:val="26"/>
          <w:szCs w:val="26"/>
          <w:lang w:eastAsia="ru-RU"/>
        </w:rPr>
        <w:t>на национальном уровне (</w:t>
      </w:r>
      <w:r w:rsidRPr="008D24D9">
        <w:rPr>
          <w:rFonts w:ascii="Times New Roman" w:eastAsia="Times New Roman" w:hAnsi="Times New Roman" w:cs="Times New Roman"/>
          <w:b/>
          <w:i/>
          <w:sz w:val="26"/>
          <w:szCs w:val="26"/>
          <w:lang w:eastAsia="ru-RU"/>
        </w:rPr>
        <w:t>Кыргызстан в целом</w:t>
      </w:r>
      <w:r w:rsidR="009721FA">
        <w:rPr>
          <w:rFonts w:ascii="Times New Roman" w:eastAsia="Times New Roman" w:hAnsi="Times New Roman" w:cs="Times New Roman"/>
          <w:b/>
          <w:i/>
          <w:sz w:val="26"/>
          <w:szCs w:val="26"/>
          <w:lang w:eastAsia="ru-RU"/>
        </w:rPr>
        <w:t>)</w:t>
      </w:r>
    </w:p>
    <w:p w14:paraId="43352331" w14:textId="77777777" w:rsidR="001C2068" w:rsidRDefault="001C2068">
      <w:pPr>
        <w:rPr>
          <w:rFonts w:ascii="Times New Roman" w:hAnsi="Times New Roman" w:cs="Times New Roman"/>
          <w:sz w:val="26"/>
          <w:szCs w:val="26"/>
        </w:rPr>
      </w:pPr>
      <w:r>
        <w:rPr>
          <w:rFonts w:ascii="Times New Roman" w:hAnsi="Times New Roman" w:cs="Times New Roman"/>
          <w:sz w:val="26"/>
          <w:szCs w:val="26"/>
        </w:rPr>
        <w:br w:type="page"/>
      </w:r>
    </w:p>
    <w:p w14:paraId="6893E831" w14:textId="77777777" w:rsidR="005817B9" w:rsidRPr="005817B9" w:rsidRDefault="006569CA" w:rsidP="006569CA">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Значения индикаторов</w:t>
      </w:r>
    </w:p>
    <w:tbl>
      <w:tblPr>
        <w:tblStyle w:val="1"/>
        <w:tblW w:w="10031" w:type="dxa"/>
        <w:tblLayout w:type="fixed"/>
        <w:tblLook w:val="04A0" w:firstRow="1" w:lastRow="0" w:firstColumn="1" w:lastColumn="0" w:noHBand="0" w:noVBand="1"/>
      </w:tblPr>
      <w:tblGrid>
        <w:gridCol w:w="5070"/>
        <w:gridCol w:w="2693"/>
        <w:gridCol w:w="2268"/>
      </w:tblGrid>
      <w:tr w:rsidR="00044374" w:rsidRPr="005817B9" w14:paraId="0CA3BB9D" w14:textId="77777777" w:rsidTr="007E0207">
        <w:trPr>
          <w:trHeight w:val="562"/>
        </w:trPr>
        <w:tc>
          <w:tcPr>
            <w:tcW w:w="5070" w:type="dxa"/>
            <w:vAlign w:val="center"/>
          </w:tcPr>
          <w:p w14:paraId="0D3F8508" w14:textId="77777777" w:rsidR="00044374" w:rsidRPr="005817B9" w:rsidRDefault="00044374" w:rsidP="00DA4D79">
            <w:pPr>
              <w:spacing w:line="200" w:lineRule="exact"/>
              <w:jc w:val="center"/>
              <w:rPr>
                <w:rFonts w:ascii="Times New Roman" w:hAnsi="Times New Roman" w:cs="Times New Roman"/>
                <w:b/>
                <w:sz w:val="24"/>
                <w:szCs w:val="24"/>
              </w:rPr>
            </w:pPr>
            <w:r w:rsidRPr="005817B9">
              <w:rPr>
                <w:rFonts w:ascii="Times New Roman" w:hAnsi="Times New Roman" w:cs="Times New Roman"/>
                <w:b/>
                <w:sz w:val="24"/>
                <w:szCs w:val="24"/>
              </w:rPr>
              <w:t>Индикатор</w:t>
            </w:r>
          </w:p>
        </w:tc>
        <w:tc>
          <w:tcPr>
            <w:tcW w:w="2693" w:type="dxa"/>
            <w:vAlign w:val="center"/>
          </w:tcPr>
          <w:p w14:paraId="58DF4697" w14:textId="77777777" w:rsidR="00044374" w:rsidRPr="005817B9" w:rsidRDefault="00044374" w:rsidP="00DA4D79">
            <w:pPr>
              <w:spacing w:line="200" w:lineRule="exact"/>
              <w:jc w:val="center"/>
              <w:rPr>
                <w:rFonts w:ascii="Times New Roman" w:hAnsi="Times New Roman" w:cs="Times New Roman"/>
                <w:b/>
                <w:sz w:val="24"/>
                <w:szCs w:val="24"/>
              </w:rPr>
            </w:pPr>
            <w:r w:rsidRPr="005817B9">
              <w:rPr>
                <w:rFonts w:ascii="Times New Roman" w:hAnsi="Times New Roman" w:cs="Times New Roman"/>
                <w:b/>
                <w:sz w:val="24"/>
                <w:szCs w:val="24"/>
              </w:rPr>
              <w:t xml:space="preserve">Фактическое </w:t>
            </w:r>
          </w:p>
          <w:p w14:paraId="08A40206" w14:textId="77777777" w:rsidR="00044374" w:rsidRPr="005817B9" w:rsidRDefault="00044374" w:rsidP="00DA4D79">
            <w:pPr>
              <w:spacing w:line="200" w:lineRule="exact"/>
              <w:jc w:val="center"/>
              <w:rPr>
                <w:rFonts w:ascii="Times New Roman" w:hAnsi="Times New Roman" w:cs="Times New Roman"/>
                <w:b/>
                <w:sz w:val="24"/>
                <w:szCs w:val="24"/>
              </w:rPr>
            </w:pPr>
            <w:r w:rsidRPr="005817B9">
              <w:rPr>
                <w:rFonts w:ascii="Times New Roman" w:hAnsi="Times New Roman" w:cs="Times New Roman"/>
                <w:b/>
                <w:sz w:val="24"/>
                <w:szCs w:val="24"/>
              </w:rPr>
              <w:t>значение</w:t>
            </w:r>
          </w:p>
        </w:tc>
        <w:tc>
          <w:tcPr>
            <w:tcW w:w="2268" w:type="dxa"/>
            <w:vAlign w:val="center"/>
          </w:tcPr>
          <w:p w14:paraId="16EE5AA0" w14:textId="77777777" w:rsidR="00044374" w:rsidRPr="005817B9" w:rsidRDefault="00044374" w:rsidP="00DA4D79">
            <w:pPr>
              <w:spacing w:line="200" w:lineRule="exact"/>
              <w:jc w:val="center"/>
              <w:rPr>
                <w:rFonts w:ascii="Times New Roman" w:hAnsi="Times New Roman" w:cs="Times New Roman"/>
                <w:b/>
                <w:sz w:val="24"/>
                <w:szCs w:val="24"/>
              </w:rPr>
            </w:pPr>
            <w:r w:rsidRPr="005817B9">
              <w:rPr>
                <w:rFonts w:ascii="Times New Roman" w:hAnsi="Times New Roman" w:cs="Times New Roman"/>
                <w:b/>
                <w:sz w:val="24"/>
                <w:szCs w:val="24"/>
              </w:rPr>
              <w:t xml:space="preserve">Целевое </w:t>
            </w:r>
          </w:p>
          <w:p w14:paraId="511779AD" w14:textId="77777777" w:rsidR="00044374" w:rsidRPr="005817B9" w:rsidRDefault="00044374" w:rsidP="00DA4D79">
            <w:pPr>
              <w:spacing w:line="200" w:lineRule="exact"/>
              <w:jc w:val="center"/>
              <w:rPr>
                <w:rFonts w:ascii="Times New Roman" w:hAnsi="Times New Roman" w:cs="Times New Roman"/>
                <w:b/>
                <w:sz w:val="24"/>
                <w:szCs w:val="24"/>
              </w:rPr>
            </w:pPr>
            <w:r w:rsidRPr="005817B9">
              <w:rPr>
                <w:rFonts w:ascii="Times New Roman" w:hAnsi="Times New Roman" w:cs="Times New Roman"/>
                <w:b/>
                <w:sz w:val="24"/>
                <w:szCs w:val="24"/>
              </w:rPr>
              <w:t>значение</w:t>
            </w:r>
          </w:p>
        </w:tc>
      </w:tr>
      <w:tr w:rsidR="00044374" w:rsidRPr="005817B9" w14:paraId="4A279B5B" w14:textId="77777777" w:rsidTr="005923D0">
        <w:tc>
          <w:tcPr>
            <w:tcW w:w="5070" w:type="dxa"/>
            <w:vAlign w:val="center"/>
          </w:tcPr>
          <w:p w14:paraId="006140BE" w14:textId="08286D63" w:rsidR="00044374" w:rsidRPr="005817B9" w:rsidRDefault="00044374" w:rsidP="00A33F9D">
            <w:pPr>
              <w:rPr>
                <w:rFonts w:ascii="Times New Roman" w:hAnsi="Times New Roman" w:cs="Times New Roman"/>
                <w:sz w:val="24"/>
                <w:szCs w:val="24"/>
              </w:rPr>
            </w:pPr>
            <w:r>
              <w:rPr>
                <w:rFonts w:ascii="Times New Roman" w:hAnsi="Times New Roman" w:cs="Times New Roman"/>
                <w:sz w:val="24"/>
                <w:szCs w:val="24"/>
                <w:lang w:eastAsia="de-DE"/>
              </w:rPr>
              <w:t>1.</w:t>
            </w:r>
            <w:r w:rsidRPr="005817B9">
              <w:rPr>
                <w:rFonts w:ascii="Times New Roman" w:hAnsi="Times New Roman" w:cs="Times New Roman"/>
                <w:sz w:val="24"/>
                <w:szCs w:val="24"/>
                <w:lang w:eastAsia="de-DE"/>
              </w:rPr>
              <w:t xml:space="preserve"> Процент</w:t>
            </w:r>
            <w:r w:rsidRPr="00C31368">
              <w:rPr>
                <w:rFonts w:ascii="Times New Roman" w:hAnsi="Times New Roman" w:cs="Times New Roman"/>
                <w:sz w:val="24"/>
                <w:szCs w:val="24"/>
                <w:lang w:eastAsia="de-DE"/>
              </w:rPr>
              <w:t xml:space="preserve"> повышени</w:t>
            </w:r>
            <w:r>
              <w:rPr>
                <w:rFonts w:ascii="Times New Roman" w:hAnsi="Times New Roman" w:cs="Times New Roman"/>
                <w:sz w:val="24"/>
                <w:szCs w:val="24"/>
                <w:lang w:eastAsia="de-DE"/>
              </w:rPr>
              <w:t>я</w:t>
            </w:r>
            <w:r w:rsidRPr="00C31368">
              <w:rPr>
                <w:rFonts w:ascii="Times New Roman" w:hAnsi="Times New Roman" w:cs="Times New Roman"/>
                <w:sz w:val="24"/>
                <w:szCs w:val="24"/>
                <w:lang w:eastAsia="de-DE"/>
              </w:rPr>
              <w:t xml:space="preserve"> удовлетворенности граждан </w:t>
            </w:r>
            <w:r w:rsidR="00D001C5">
              <w:rPr>
                <w:rFonts w:ascii="Times New Roman" w:hAnsi="Times New Roman" w:cs="Times New Roman"/>
                <w:sz w:val="24"/>
                <w:szCs w:val="24"/>
                <w:lang w:eastAsia="de-DE"/>
              </w:rPr>
              <w:t>услугами на местном уровне</w:t>
            </w:r>
          </w:p>
        </w:tc>
        <w:tc>
          <w:tcPr>
            <w:tcW w:w="2693" w:type="dxa"/>
            <w:vAlign w:val="center"/>
          </w:tcPr>
          <w:p w14:paraId="2DFD702C" w14:textId="77777777" w:rsidR="00CA18D7" w:rsidRDefault="00DC4284" w:rsidP="00926AE1">
            <w:pPr>
              <w:spacing w:before="120" w:line="200" w:lineRule="exact"/>
              <w:jc w:val="center"/>
              <w:rPr>
                <w:rFonts w:ascii="Times New Roman" w:hAnsi="Times New Roman" w:cs="Times New Roman"/>
                <w:sz w:val="24"/>
                <w:szCs w:val="24"/>
              </w:rPr>
            </w:pPr>
            <w:r>
              <w:rPr>
                <w:rFonts w:ascii="Times New Roman" w:hAnsi="Times New Roman" w:cs="Times New Roman"/>
                <w:sz w:val="24"/>
                <w:szCs w:val="24"/>
              </w:rPr>
              <w:t>По стране</w:t>
            </w:r>
            <w:r w:rsidRPr="00DC4284">
              <w:rPr>
                <w:rFonts w:ascii="Times New Roman" w:hAnsi="Times New Roman" w:cs="Times New Roman"/>
                <w:sz w:val="24"/>
                <w:szCs w:val="24"/>
              </w:rPr>
              <w:t xml:space="preserve"> </w:t>
            </w:r>
            <w:r>
              <w:rPr>
                <w:rFonts w:ascii="Times New Roman" w:hAnsi="Times New Roman" w:cs="Times New Roman"/>
                <w:sz w:val="24"/>
                <w:szCs w:val="24"/>
              </w:rPr>
              <w:t>–</w:t>
            </w:r>
            <w:r w:rsidRPr="00DC4284">
              <w:rPr>
                <w:rFonts w:ascii="Times New Roman" w:hAnsi="Times New Roman" w:cs="Times New Roman"/>
                <w:sz w:val="24"/>
                <w:szCs w:val="24"/>
              </w:rPr>
              <w:t xml:space="preserve"> </w:t>
            </w:r>
            <w:r w:rsidRPr="00DC4284">
              <w:rPr>
                <w:rFonts w:ascii="Times New Roman" w:hAnsi="Times New Roman" w:cs="Times New Roman"/>
                <w:b/>
                <w:sz w:val="24"/>
                <w:szCs w:val="24"/>
              </w:rPr>
              <w:t>48%</w:t>
            </w:r>
          </w:p>
          <w:p w14:paraId="6EC515D5" w14:textId="77777777" w:rsidR="00DC4284" w:rsidRPr="00DC4284" w:rsidRDefault="00DC4284" w:rsidP="00926AE1">
            <w:pPr>
              <w:spacing w:before="120" w:line="200" w:lineRule="exact"/>
              <w:jc w:val="center"/>
              <w:rPr>
                <w:rFonts w:ascii="Times New Roman" w:hAnsi="Times New Roman" w:cs="Times New Roman"/>
                <w:sz w:val="24"/>
                <w:szCs w:val="24"/>
              </w:rPr>
            </w:pPr>
            <w:r>
              <w:rPr>
                <w:rFonts w:ascii="Times New Roman" w:hAnsi="Times New Roman" w:cs="Times New Roman"/>
                <w:sz w:val="24"/>
                <w:szCs w:val="24"/>
              </w:rPr>
              <w:t xml:space="preserve">Проектные области – </w:t>
            </w:r>
            <w:r w:rsidRPr="00DC4284">
              <w:rPr>
                <w:rFonts w:ascii="Times New Roman" w:hAnsi="Times New Roman" w:cs="Times New Roman"/>
                <w:b/>
                <w:sz w:val="24"/>
                <w:szCs w:val="24"/>
              </w:rPr>
              <w:t>54%</w:t>
            </w:r>
          </w:p>
        </w:tc>
        <w:tc>
          <w:tcPr>
            <w:tcW w:w="2268" w:type="dxa"/>
            <w:vAlign w:val="center"/>
          </w:tcPr>
          <w:p w14:paraId="19E39068" w14:textId="3D0E3871" w:rsidR="00044374" w:rsidRPr="00044374" w:rsidRDefault="0092138B">
            <w:pPr>
              <w:jc w:val="center"/>
              <w:rPr>
                <w:rFonts w:ascii="Times New Roman" w:hAnsi="Times New Roman" w:cs="Times New Roman"/>
                <w:sz w:val="24"/>
                <w:szCs w:val="24"/>
                <w:lang w:eastAsia="de-DE"/>
              </w:rPr>
            </w:pPr>
            <w:r>
              <w:rPr>
                <w:rFonts w:ascii="Times New Roman" w:hAnsi="Times New Roman" w:cs="Times New Roman"/>
                <w:sz w:val="24"/>
                <w:szCs w:val="24"/>
                <w:lang w:eastAsia="de-DE"/>
              </w:rPr>
              <w:t>58</w:t>
            </w:r>
            <w:r w:rsidR="00044374" w:rsidRPr="00044374">
              <w:rPr>
                <w:rFonts w:ascii="Times New Roman" w:hAnsi="Times New Roman" w:cs="Times New Roman"/>
                <w:sz w:val="24"/>
                <w:szCs w:val="24"/>
                <w:lang w:eastAsia="de-DE"/>
              </w:rPr>
              <w:t>% по всей стране</w:t>
            </w:r>
          </w:p>
        </w:tc>
      </w:tr>
      <w:tr w:rsidR="00044374" w:rsidRPr="005817B9" w14:paraId="3CB063C0" w14:textId="77777777" w:rsidTr="005923D0">
        <w:tc>
          <w:tcPr>
            <w:tcW w:w="5070" w:type="dxa"/>
            <w:vAlign w:val="center"/>
          </w:tcPr>
          <w:p w14:paraId="6C7FC706" w14:textId="714408E3" w:rsidR="00044374" w:rsidRPr="00442EA1" w:rsidRDefault="00044374" w:rsidP="00F661E8">
            <w:pPr>
              <w:rPr>
                <w:rFonts w:ascii="Times New Roman" w:hAnsi="Times New Roman" w:cs="Times New Roman"/>
                <w:sz w:val="24"/>
                <w:szCs w:val="24"/>
                <w:lang w:eastAsia="de-DE"/>
              </w:rPr>
            </w:pPr>
            <w:r w:rsidRPr="00442EA1">
              <w:rPr>
                <w:rFonts w:ascii="Times New Roman" w:hAnsi="Times New Roman" w:cs="Times New Roman"/>
                <w:sz w:val="24"/>
                <w:szCs w:val="24"/>
                <w:lang w:eastAsia="de-DE"/>
              </w:rPr>
              <w:t xml:space="preserve">3. </w:t>
            </w:r>
            <w:r w:rsidR="00F661E8" w:rsidRPr="00F661E8">
              <w:rPr>
                <w:rFonts w:ascii="Times New Roman" w:hAnsi="Times New Roman" w:cs="Times New Roman"/>
                <w:sz w:val="24"/>
                <w:szCs w:val="24"/>
                <w:lang w:eastAsia="de-DE"/>
              </w:rPr>
              <w:t>Процент сокращения объема и перераспределение неоплачиваемого труда и работ по домашнему хозяйству, выполняемых женщинами и мужчинами в связи с улучшением услуг на местном уровне</w:t>
            </w:r>
          </w:p>
        </w:tc>
        <w:tc>
          <w:tcPr>
            <w:tcW w:w="2693" w:type="dxa"/>
            <w:vAlign w:val="center"/>
          </w:tcPr>
          <w:p w14:paraId="7D0330A1" w14:textId="77777777" w:rsidR="00044374" w:rsidRDefault="00D51A5D" w:rsidP="00DA4D79">
            <w:pPr>
              <w:spacing w:before="120" w:line="200" w:lineRule="exact"/>
              <w:jc w:val="center"/>
              <w:rPr>
                <w:rFonts w:ascii="Times New Roman" w:hAnsi="Times New Roman" w:cs="Times New Roman"/>
                <w:sz w:val="24"/>
                <w:szCs w:val="24"/>
              </w:rPr>
            </w:pPr>
            <w:r>
              <w:rPr>
                <w:rFonts w:ascii="Times New Roman" w:hAnsi="Times New Roman" w:cs="Times New Roman"/>
                <w:sz w:val="24"/>
                <w:szCs w:val="24"/>
              </w:rPr>
              <w:t>Затраты времени на неоплачиваемый труд:</w:t>
            </w:r>
          </w:p>
          <w:p w14:paraId="7E6D8FA3" w14:textId="77777777" w:rsidR="00D51A5D" w:rsidRDefault="009721FA" w:rsidP="00DA4D79">
            <w:pPr>
              <w:spacing w:before="120" w:line="200" w:lineRule="exact"/>
              <w:jc w:val="center"/>
              <w:rPr>
                <w:rFonts w:ascii="Times New Roman" w:hAnsi="Times New Roman" w:cs="Times New Roman"/>
                <w:b/>
                <w:sz w:val="24"/>
                <w:szCs w:val="24"/>
              </w:rPr>
            </w:pPr>
            <w:r>
              <w:rPr>
                <w:rFonts w:ascii="Times New Roman" w:hAnsi="Times New Roman" w:cs="Times New Roman"/>
                <w:sz w:val="24"/>
                <w:szCs w:val="24"/>
              </w:rPr>
              <w:t>Нац уровень – ж</w:t>
            </w:r>
            <w:r w:rsidR="00D51A5D">
              <w:rPr>
                <w:rFonts w:ascii="Times New Roman" w:hAnsi="Times New Roman" w:cs="Times New Roman"/>
                <w:sz w:val="24"/>
                <w:szCs w:val="24"/>
              </w:rPr>
              <w:t>ен</w:t>
            </w:r>
            <w:r>
              <w:rPr>
                <w:rFonts w:ascii="Times New Roman" w:hAnsi="Times New Roman" w:cs="Times New Roman"/>
                <w:sz w:val="24"/>
                <w:szCs w:val="24"/>
              </w:rPr>
              <w:t xml:space="preserve">. </w:t>
            </w:r>
            <w:r w:rsidR="00D51A5D" w:rsidRPr="006A7DAB">
              <w:rPr>
                <w:rFonts w:ascii="Times New Roman" w:hAnsi="Times New Roman" w:cs="Times New Roman"/>
                <w:b/>
                <w:sz w:val="24"/>
                <w:szCs w:val="24"/>
              </w:rPr>
              <w:t>57</w:t>
            </w:r>
            <w:r>
              <w:rPr>
                <w:rFonts w:ascii="Times New Roman" w:hAnsi="Times New Roman" w:cs="Times New Roman"/>
                <w:b/>
                <w:sz w:val="24"/>
                <w:szCs w:val="24"/>
              </w:rPr>
              <w:t>,3</w:t>
            </w:r>
            <w:r w:rsidR="00D51A5D" w:rsidRPr="006A7DAB">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 xml:space="preserve">муж. </w:t>
            </w:r>
            <w:r w:rsidR="00D51A5D" w:rsidRPr="006A7DAB">
              <w:rPr>
                <w:rFonts w:ascii="Times New Roman" w:hAnsi="Times New Roman" w:cs="Times New Roman"/>
                <w:b/>
                <w:sz w:val="24"/>
                <w:szCs w:val="24"/>
              </w:rPr>
              <w:t>4</w:t>
            </w:r>
            <w:r>
              <w:rPr>
                <w:rFonts w:ascii="Times New Roman" w:hAnsi="Times New Roman" w:cs="Times New Roman"/>
                <w:b/>
                <w:sz w:val="24"/>
                <w:szCs w:val="24"/>
              </w:rPr>
              <w:t>4,</w:t>
            </w:r>
            <w:r w:rsidR="00D51A5D" w:rsidRPr="006A7DAB">
              <w:rPr>
                <w:rFonts w:ascii="Times New Roman" w:hAnsi="Times New Roman" w:cs="Times New Roman"/>
                <w:b/>
                <w:sz w:val="24"/>
                <w:szCs w:val="24"/>
              </w:rPr>
              <w:t>5%</w:t>
            </w:r>
          </w:p>
          <w:p w14:paraId="4C2C69DC" w14:textId="77777777" w:rsidR="009721FA" w:rsidRPr="00D12E76" w:rsidRDefault="009721FA" w:rsidP="009721FA">
            <w:pPr>
              <w:spacing w:before="120" w:line="200" w:lineRule="exact"/>
              <w:jc w:val="center"/>
              <w:rPr>
                <w:rFonts w:ascii="Times New Roman" w:hAnsi="Times New Roman" w:cs="Times New Roman"/>
                <w:b/>
                <w:sz w:val="24"/>
                <w:szCs w:val="24"/>
              </w:rPr>
            </w:pPr>
            <w:r w:rsidRPr="00D12E76">
              <w:rPr>
                <w:rFonts w:ascii="Times New Roman" w:hAnsi="Times New Roman" w:cs="Times New Roman"/>
                <w:sz w:val="24"/>
                <w:szCs w:val="24"/>
              </w:rPr>
              <w:t xml:space="preserve">ДжА </w:t>
            </w:r>
            <w:r>
              <w:rPr>
                <w:rFonts w:ascii="Times New Roman" w:hAnsi="Times New Roman" w:cs="Times New Roman"/>
                <w:sz w:val="24"/>
                <w:szCs w:val="24"/>
              </w:rPr>
              <w:t xml:space="preserve">– </w:t>
            </w:r>
            <w:r w:rsidRPr="009721FA">
              <w:rPr>
                <w:rFonts w:ascii="Times New Roman" w:hAnsi="Times New Roman" w:cs="Times New Roman"/>
                <w:sz w:val="24"/>
                <w:szCs w:val="24"/>
              </w:rPr>
              <w:t>жен</w:t>
            </w:r>
            <w:r>
              <w:rPr>
                <w:rFonts w:ascii="Times New Roman" w:hAnsi="Times New Roman" w:cs="Times New Roman"/>
                <w:b/>
                <w:sz w:val="24"/>
                <w:szCs w:val="24"/>
              </w:rPr>
              <w:t xml:space="preserve">. 58,1%, </w:t>
            </w:r>
            <w:r>
              <w:rPr>
                <w:rFonts w:ascii="Times New Roman" w:hAnsi="Times New Roman" w:cs="Times New Roman"/>
                <w:sz w:val="24"/>
                <w:szCs w:val="24"/>
              </w:rPr>
              <w:t>муж.</w:t>
            </w:r>
            <w:r w:rsidRPr="00D12E76">
              <w:rPr>
                <w:rFonts w:ascii="Times New Roman" w:hAnsi="Times New Roman" w:cs="Times New Roman"/>
                <w:sz w:val="24"/>
                <w:szCs w:val="24"/>
              </w:rPr>
              <w:t xml:space="preserve"> </w:t>
            </w:r>
            <w:r>
              <w:rPr>
                <w:rFonts w:ascii="Times New Roman" w:hAnsi="Times New Roman" w:cs="Times New Roman"/>
                <w:b/>
                <w:sz w:val="24"/>
                <w:szCs w:val="24"/>
              </w:rPr>
              <w:t>44,3</w:t>
            </w:r>
            <w:r w:rsidRPr="00D12E76">
              <w:rPr>
                <w:rFonts w:ascii="Times New Roman" w:hAnsi="Times New Roman" w:cs="Times New Roman"/>
                <w:b/>
                <w:sz w:val="24"/>
                <w:szCs w:val="24"/>
              </w:rPr>
              <w:t>%</w:t>
            </w:r>
            <w:r>
              <w:rPr>
                <w:rFonts w:ascii="Times New Roman" w:hAnsi="Times New Roman" w:cs="Times New Roman"/>
                <w:b/>
                <w:sz w:val="24"/>
                <w:szCs w:val="24"/>
              </w:rPr>
              <w:t xml:space="preserve"> </w:t>
            </w:r>
          </w:p>
          <w:p w14:paraId="5EE5EA52" w14:textId="77777777" w:rsidR="009721FA" w:rsidRDefault="009721FA" w:rsidP="009721FA">
            <w:pPr>
              <w:spacing w:before="120" w:line="200" w:lineRule="exact"/>
              <w:jc w:val="center"/>
              <w:rPr>
                <w:rFonts w:ascii="Times New Roman" w:hAnsi="Times New Roman" w:cs="Times New Roman"/>
                <w:b/>
                <w:sz w:val="24"/>
                <w:szCs w:val="24"/>
              </w:rPr>
            </w:pPr>
            <w:r w:rsidRPr="00D12E76">
              <w:rPr>
                <w:rFonts w:ascii="Times New Roman" w:hAnsi="Times New Roman" w:cs="Times New Roman"/>
                <w:sz w:val="24"/>
                <w:szCs w:val="24"/>
              </w:rPr>
              <w:t xml:space="preserve">ИК - </w:t>
            </w:r>
            <w:r w:rsidRPr="009721FA">
              <w:rPr>
                <w:rFonts w:ascii="Times New Roman" w:hAnsi="Times New Roman" w:cs="Times New Roman"/>
                <w:sz w:val="24"/>
                <w:szCs w:val="24"/>
              </w:rPr>
              <w:t>жен</w:t>
            </w:r>
            <w:r>
              <w:rPr>
                <w:rFonts w:ascii="Times New Roman" w:hAnsi="Times New Roman" w:cs="Times New Roman"/>
                <w:b/>
                <w:sz w:val="24"/>
                <w:szCs w:val="24"/>
              </w:rPr>
              <w:t xml:space="preserve">. 55,6%, </w:t>
            </w:r>
          </w:p>
          <w:p w14:paraId="355B3DFB" w14:textId="77777777" w:rsidR="009721FA" w:rsidRPr="005817B9" w:rsidRDefault="009721FA" w:rsidP="009721FA">
            <w:pPr>
              <w:spacing w:line="200" w:lineRule="exact"/>
              <w:jc w:val="center"/>
              <w:rPr>
                <w:rFonts w:ascii="Times New Roman" w:hAnsi="Times New Roman" w:cs="Times New Roman"/>
                <w:sz w:val="24"/>
                <w:szCs w:val="24"/>
              </w:rPr>
            </w:pPr>
            <w:r>
              <w:rPr>
                <w:rFonts w:ascii="Times New Roman" w:hAnsi="Times New Roman" w:cs="Times New Roman"/>
                <w:sz w:val="24"/>
                <w:szCs w:val="24"/>
              </w:rPr>
              <w:t>муж.</w:t>
            </w:r>
            <w:r w:rsidRPr="00D12E76">
              <w:rPr>
                <w:rFonts w:ascii="Times New Roman" w:hAnsi="Times New Roman" w:cs="Times New Roman"/>
                <w:sz w:val="24"/>
                <w:szCs w:val="24"/>
              </w:rPr>
              <w:t xml:space="preserve"> </w:t>
            </w:r>
            <w:r>
              <w:rPr>
                <w:rFonts w:ascii="Times New Roman" w:hAnsi="Times New Roman" w:cs="Times New Roman"/>
                <w:b/>
                <w:sz w:val="24"/>
                <w:szCs w:val="24"/>
              </w:rPr>
              <w:t>45,6</w:t>
            </w:r>
            <w:r w:rsidRPr="00D12E76">
              <w:rPr>
                <w:rFonts w:ascii="Times New Roman" w:hAnsi="Times New Roman" w:cs="Times New Roman"/>
                <w:b/>
                <w:sz w:val="24"/>
                <w:szCs w:val="24"/>
              </w:rPr>
              <w:t>%</w:t>
            </w:r>
            <w:r>
              <w:rPr>
                <w:rFonts w:ascii="Times New Roman" w:hAnsi="Times New Roman" w:cs="Times New Roman"/>
                <w:b/>
                <w:sz w:val="24"/>
                <w:szCs w:val="24"/>
              </w:rPr>
              <w:t xml:space="preserve"> </w:t>
            </w:r>
          </w:p>
        </w:tc>
        <w:tc>
          <w:tcPr>
            <w:tcW w:w="2268" w:type="dxa"/>
            <w:vAlign w:val="center"/>
          </w:tcPr>
          <w:p w14:paraId="08659922" w14:textId="77777777" w:rsidR="00044374" w:rsidRPr="00044374" w:rsidRDefault="00044374" w:rsidP="005923D0">
            <w:pPr>
              <w:jc w:val="center"/>
              <w:rPr>
                <w:rFonts w:ascii="Times New Roman" w:hAnsi="Times New Roman" w:cs="Times New Roman"/>
                <w:sz w:val="24"/>
                <w:szCs w:val="24"/>
                <w:lang w:eastAsia="de-DE"/>
              </w:rPr>
            </w:pPr>
            <w:r w:rsidRPr="00044374">
              <w:rPr>
                <w:rFonts w:ascii="Times New Roman" w:hAnsi="Times New Roman" w:cs="Times New Roman"/>
                <w:sz w:val="24"/>
                <w:szCs w:val="24"/>
                <w:lang w:eastAsia="de-DE"/>
              </w:rPr>
              <w:t>5% сокращение в целевых регионах</w:t>
            </w:r>
          </w:p>
        </w:tc>
      </w:tr>
      <w:tr w:rsidR="00044374" w:rsidRPr="005817B9" w14:paraId="3F6D7A9F" w14:textId="77777777" w:rsidTr="005923D0">
        <w:tc>
          <w:tcPr>
            <w:tcW w:w="5070" w:type="dxa"/>
            <w:vAlign w:val="center"/>
          </w:tcPr>
          <w:p w14:paraId="55EF91A5" w14:textId="77777777" w:rsidR="00044374" w:rsidRPr="00442EA1" w:rsidRDefault="00044374" w:rsidP="00A33F9D">
            <w:pPr>
              <w:rPr>
                <w:rFonts w:ascii="Times New Roman" w:hAnsi="Times New Roman" w:cs="Times New Roman"/>
                <w:sz w:val="24"/>
                <w:szCs w:val="24"/>
              </w:rPr>
            </w:pPr>
            <w:r w:rsidRPr="00442EA1">
              <w:rPr>
                <w:rFonts w:ascii="Times New Roman" w:hAnsi="Times New Roman" w:cs="Times New Roman"/>
                <w:sz w:val="24"/>
                <w:szCs w:val="24"/>
                <w:lang w:eastAsia="de-DE"/>
              </w:rPr>
              <w:t>5. Процент мужчин и женщин в проектных муниципалитетах, которые удовлетворены качеством приоритетных услуг</w:t>
            </w:r>
          </w:p>
        </w:tc>
        <w:tc>
          <w:tcPr>
            <w:tcW w:w="2693" w:type="dxa"/>
            <w:vAlign w:val="center"/>
          </w:tcPr>
          <w:p w14:paraId="62B33910" w14:textId="77777777" w:rsidR="00044374" w:rsidRDefault="00296B7F" w:rsidP="00DA4D79">
            <w:pPr>
              <w:spacing w:before="120" w:line="200" w:lineRule="exact"/>
              <w:jc w:val="center"/>
              <w:rPr>
                <w:rFonts w:ascii="Times New Roman" w:hAnsi="Times New Roman" w:cs="Times New Roman"/>
                <w:sz w:val="24"/>
                <w:szCs w:val="24"/>
              </w:rPr>
            </w:pPr>
            <w:r>
              <w:rPr>
                <w:rFonts w:ascii="Times New Roman" w:hAnsi="Times New Roman" w:cs="Times New Roman"/>
                <w:sz w:val="24"/>
                <w:szCs w:val="24"/>
              </w:rPr>
              <w:t xml:space="preserve">Мужчин – </w:t>
            </w:r>
            <w:r w:rsidRPr="0068753E">
              <w:rPr>
                <w:rFonts w:ascii="Times New Roman" w:hAnsi="Times New Roman" w:cs="Times New Roman"/>
                <w:b/>
                <w:sz w:val="24"/>
                <w:szCs w:val="24"/>
              </w:rPr>
              <w:t>55%</w:t>
            </w:r>
          </w:p>
          <w:p w14:paraId="10A0F7A7" w14:textId="77777777" w:rsidR="0068753E" w:rsidRPr="0068753E" w:rsidRDefault="00296B7F" w:rsidP="00926AE1">
            <w:pPr>
              <w:spacing w:before="120" w:line="200" w:lineRule="exact"/>
              <w:jc w:val="center"/>
              <w:rPr>
                <w:rFonts w:ascii="Times New Roman" w:hAnsi="Times New Roman" w:cs="Times New Roman"/>
                <w:sz w:val="24"/>
                <w:szCs w:val="24"/>
              </w:rPr>
            </w:pPr>
            <w:r>
              <w:rPr>
                <w:rFonts w:ascii="Times New Roman" w:hAnsi="Times New Roman" w:cs="Times New Roman"/>
                <w:sz w:val="24"/>
                <w:szCs w:val="24"/>
              </w:rPr>
              <w:t xml:space="preserve">Женщин – </w:t>
            </w:r>
            <w:r w:rsidRPr="0068753E">
              <w:rPr>
                <w:rFonts w:ascii="Times New Roman" w:hAnsi="Times New Roman" w:cs="Times New Roman"/>
                <w:b/>
                <w:sz w:val="24"/>
                <w:szCs w:val="24"/>
              </w:rPr>
              <w:t>52%</w:t>
            </w:r>
          </w:p>
        </w:tc>
        <w:tc>
          <w:tcPr>
            <w:tcW w:w="2268" w:type="dxa"/>
            <w:vAlign w:val="center"/>
          </w:tcPr>
          <w:p w14:paraId="228E8810" w14:textId="5A6AF5C9" w:rsidR="0092138B" w:rsidRDefault="0092138B" w:rsidP="0092138B">
            <w:pPr>
              <w:spacing w:before="120" w:line="200" w:lineRule="exact"/>
              <w:jc w:val="center"/>
              <w:rPr>
                <w:rFonts w:ascii="Times New Roman" w:hAnsi="Times New Roman" w:cs="Times New Roman"/>
                <w:sz w:val="24"/>
                <w:szCs w:val="24"/>
              </w:rPr>
            </w:pPr>
            <w:r>
              <w:rPr>
                <w:rFonts w:ascii="Times New Roman" w:hAnsi="Times New Roman" w:cs="Times New Roman"/>
                <w:sz w:val="24"/>
                <w:szCs w:val="24"/>
              </w:rPr>
              <w:t>Мужчин – 66</w:t>
            </w:r>
            <w:r w:rsidRPr="0068753E">
              <w:rPr>
                <w:rFonts w:ascii="Times New Roman" w:hAnsi="Times New Roman" w:cs="Times New Roman"/>
                <w:b/>
                <w:sz w:val="24"/>
                <w:szCs w:val="24"/>
              </w:rPr>
              <w:t>%</w:t>
            </w:r>
          </w:p>
          <w:p w14:paraId="0A49772C" w14:textId="65981832" w:rsidR="00044374" w:rsidRPr="00044374" w:rsidRDefault="0092138B">
            <w:pPr>
              <w:jc w:val="center"/>
              <w:rPr>
                <w:rFonts w:ascii="Times New Roman" w:hAnsi="Times New Roman" w:cs="Times New Roman"/>
                <w:sz w:val="24"/>
                <w:szCs w:val="24"/>
                <w:lang w:eastAsia="de-DE"/>
              </w:rPr>
            </w:pPr>
            <w:r>
              <w:rPr>
                <w:rFonts w:ascii="Times New Roman" w:hAnsi="Times New Roman" w:cs="Times New Roman"/>
                <w:sz w:val="24"/>
                <w:szCs w:val="24"/>
              </w:rPr>
              <w:t>Женщин – 66</w:t>
            </w:r>
            <w:r w:rsidRPr="0068753E">
              <w:rPr>
                <w:rFonts w:ascii="Times New Roman" w:hAnsi="Times New Roman" w:cs="Times New Roman"/>
                <w:b/>
                <w:sz w:val="24"/>
                <w:szCs w:val="24"/>
              </w:rPr>
              <w:t>%</w:t>
            </w:r>
          </w:p>
        </w:tc>
      </w:tr>
      <w:tr w:rsidR="00044374" w:rsidRPr="005817B9" w14:paraId="67A9F769" w14:textId="77777777" w:rsidTr="005923D0">
        <w:tc>
          <w:tcPr>
            <w:tcW w:w="5070" w:type="dxa"/>
            <w:vAlign w:val="center"/>
          </w:tcPr>
          <w:p w14:paraId="660602F8" w14:textId="77777777" w:rsidR="00044374" w:rsidRPr="00442EA1" w:rsidRDefault="00044374" w:rsidP="00A33F9D">
            <w:pPr>
              <w:rPr>
                <w:rFonts w:ascii="Times New Roman" w:hAnsi="Times New Roman" w:cs="Times New Roman"/>
                <w:sz w:val="24"/>
                <w:szCs w:val="24"/>
              </w:rPr>
            </w:pPr>
            <w:r w:rsidRPr="00442EA1">
              <w:rPr>
                <w:rFonts w:ascii="Times New Roman" w:hAnsi="Times New Roman" w:cs="Times New Roman"/>
                <w:sz w:val="24"/>
                <w:szCs w:val="24"/>
                <w:lang w:eastAsia="de-DE"/>
              </w:rPr>
              <w:t>8. Количество и процент муниципалитетов, удовлетворенных поддержкой и услугами Союза МСУ и ГАМСУМО</w:t>
            </w:r>
          </w:p>
        </w:tc>
        <w:tc>
          <w:tcPr>
            <w:tcW w:w="2693" w:type="dxa"/>
            <w:vAlign w:val="center"/>
          </w:tcPr>
          <w:p w14:paraId="0FACE2CD" w14:textId="77777777" w:rsidR="007E0207" w:rsidRPr="00D12E76" w:rsidRDefault="007E0207" w:rsidP="00EB06D8">
            <w:pPr>
              <w:spacing w:before="120" w:line="200" w:lineRule="exact"/>
              <w:jc w:val="center"/>
              <w:rPr>
                <w:rFonts w:ascii="Times New Roman" w:hAnsi="Times New Roman" w:cs="Times New Roman"/>
                <w:sz w:val="24"/>
                <w:szCs w:val="24"/>
              </w:rPr>
            </w:pPr>
            <w:r w:rsidRPr="00D12E76">
              <w:rPr>
                <w:rFonts w:ascii="Times New Roman" w:hAnsi="Times New Roman" w:cs="Times New Roman"/>
                <w:sz w:val="24"/>
                <w:szCs w:val="24"/>
              </w:rPr>
              <w:t xml:space="preserve">ГАМСУМО: </w:t>
            </w:r>
          </w:p>
          <w:p w14:paraId="2F96CD1B" w14:textId="4564D051" w:rsidR="006923DC" w:rsidRPr="00D12E76" w:rsidRDefault="006A7DAB" w:rsidP="00DA4D79">
            <w:pPr>
              <w:spacing w:before="120" w:line="200" w:lineRule="exact"/>
              <w:jc w:val="center"/>
              <w:rPr>
                <w:rFonts w:ascii="Times New Roman" w:hAnsi="Times New Roman" w:cs="Times New Roman"/>
                <w:sz w:val="24"/>
                <w:szCs w:val="24"/>
              </w:rPr>
            </w:pPr>
            <w:r>
              <w:rPr>
                <w:rFonts w:ascii="Times New Roman" w:hAnsi="Times New Roman" w:cs="Times New Roman"/>
                <w:sz w:val="24"/>
                <w:szCs w:val="24"/>
              </w:rPr>
              <w:t xml:space="preserve">По </w:t>
            </w:r>
            <w:r w:rsidR="00D12E76" w:rsidRPr="00D12E76">
              <w:rPr>
                <w:rFonts w:ascii="Times New Roman" w:hAnsi="Times New Roman" w:cs="Times New Roman"/>
                <w:sz w:val="24"/>
                <w:szCs w:val="24"/>
              </w:rPr>
              <w:t>стран</w:t>
            </w:r>
            <w:r>
              <w:rPr>
                <w:rFonts w:ascii="Times New Roman" w:hAnsi="Times New Roman" w:cs="Times New Roman"/>
                <w:sz w:val="24"/>
                <w:szCs w:val="24"/>
              </w:rPr>
              <w:t>е</w:t>
            </w:r>
            <w:r w:rsidR="006923DC" w:rsidRPr="00D12E76">
              <w:rPr>
                <w:rFonts w:ascii="Times New Roman" w:hAnsi="Times New Roman" w:cs="Times New Roman"/>
                <w:sz w:val="24"/>
                <w:szCs w:val="24"/>
              </w:rPr>
              <w:t xml:space="preserve"> </w:t>
            </w:r>
            <w:r w:rsidR="007E0207" w:rsidRPr="00D12E76">
              <w:rPr>
                <w:rFonts w:ascii="Times New Roman" w:hAnsi="Times New Roman" w:cs="Times New Roman"/>
                <w:b/>
                <w:sz w:val="24"/>
                <w:szCs w:val="24"/>
              </w:rPr>
              <w:t>–</w:t>
            </w:r>
            <w:r w:rsidR="006923DC" w:rsidRPr="00D12E76">
              <w:rPr>
                <w:rFonts w:ascii="Times New Roman" w:hAnsi="Times New Roman" w:cs="Times New Roman"/>
                <w:b/>
                <w:sz w:val="24"/>
                <w:szCs w:val="24"/>
              </w:rPr>
              <w:t xml:space="preserve"> </w:t>
            </w:r>
            <w:r w:rsidR="007E0207" w:rsidRPr="00D12E76">
              <w:rPr>
                <w:rFonts w:ascii="Times New Roman" w:hAnsi="Times New Roman" w:cs="Times New Roman"/>
                <w:b/>
                <w:sz w:val="24"/>
                <w:szCs w:val="24"/>
              </w:rPr>
              <w:t>4</w:t>
            </w:r>
            <w:r w:rsidR="0092138B">
              <w:rPr>
                <w:rFonts w:ascii="Times New Roman" w:hAnsi="Times New Roman" w:cs="Times New Roman"/>
                <w:b/>
                <w:sz w:val="24"/>
                <w:szCs w:val="24"/>
              </w:rPr>
              <w:t>4</w:t>
            </w:r>
            <w:r w:rsidR="007E0207" w:rsidRPr="00D12E76">
              <w:rPr>
                <w:rFonts w:ascii="Times New Roman" w:hAnsi="Times New Roman" w:cs="Times New Roman"/>
                <w:b/>
                <w:sz w:val="24"/>
                <w:szCs w:val="24"/>
              </w:rPr>
              <w:t xml:space="preserve">% </w:t>
            </w:r>
          </w:p>
          <w:p w14:paraId="4747514F" w14:textId="77777777" w:rsidR="007E0207" w:rsidRPr="00D12E76" w:rsidRDefault="007E0207" w:rsidP="00DA4D79">
            <w:pPr>
              <w:spacing w:before="120" w:line="200" w:lineRule="exact"/>
              <w:jc w:val="center"/>
              <w:rPr>
                <w:rFonts w:ascii="Times New Roman" w:hAnsi="Times New Roman" w:cs="Times New Roman"/>
                <w:sz w:val="24"/>
                <w:szCs w:val="24"/>
              </w:rPr>
            </w:pPr>
            <w:r w:rsidRPr="00D12E76">
              <w:rPr>
                <w:rFonts w:ascii="Times New Roman" w:hAnsi="Times New Roman" w:cs="Times New Roman"/>
                <w:sz w:val="24"/>
                <w:szCs w:val="24"/>
              </w:rPr>
              <w:t>Союз ОМСУ:</w:t>
            </w:r>
          </w:p>
          <w:p w14:paraId="7C4600BF" w14:textId="00A6E9F9" w:rsidR="00044374" w:rsidRDefault="006A7DAB">
            <w:pPr>
              <w:spacing w:before="120" w:line="200" w:lineRule="exact"/>
              <w:jc w:val="center"/>
              <w:rPr>
                <w:rFonts w:ascii="Times New Roman" w:hAnsi="Times New Roman" w:cs="Times New Roman"/>
                <w:sz w:val="24"/>
                <w:szCs w:val="24"/>
              </w:rPr>
            </w:pPr>
            <w:r>
              <w:rPr>
                <w:rFonts w:ascii="Times New Roman" w:hAnsi="Times New Roman" w:cs="Times New Roman"/>
                <w:sz w:val="24"/>
                <w:szCs w:val="24"/>
              </w:rPr>
              <w:t xml:space="preserve">По </w:t>
            </w:r>
            <w:r w:rsidR="00D12E76" w:rsidRPr="00D12E76">
              <w:rPr>
                <w:rFonts w:ascii="Times New Roman" w:hAnsi="Times New Roman" w:cs="Times New Roman"/>
                <w:sz w:val="24"/>
                <w:szCs w:val="24"/>
              </w:rPr>
              <w:t>стран</w:t>
            </w:r>
            <w:r>
              <w:rPr>
                <w:rFonts w:ascii="Times New Roman" w:hAnsi="Times New Roman" w:cs="Times New Roman"/>
                <w:sz w:val="24"/>
                <w:szCs w:val="24"/>
              </w:rPr>
              <w:t>е</w:t>
            </w:r>
            <w:r w:rsidR="007E0207" w:rsidRPr="00D12E76">
              <w:rPr>
                <w:rFonts w:ascii="Times New Roman" w:hAnsi="Times New Roman" w:cs="Times New Roman"/>
                <w:sz w:val="24"/>
                <w:szCs w:val="24"/>
              </w:rPr>
              <w:t xml:space="preserve"> </w:t>
            </w:r>
            <w:r w:rsidR="007E0207" w:rsidRPr="00D12E76">
              <w:rPr>
                <w:rFonts w:ascii="Times New Roman" w:hAnsi="Times New Roman" w:cs="Times New Roman"/>
                <w:b/>
                <w:sz w:val="24"/>
                <w:szCs w:val="24"/>
              </w:rPr>
              <w:t xml:space="preserve">– </w:t>
            </w:r>
            <w:r w:rsidR="0092138B">
              <w:rPr>
                <w:rFonts w:ascii="Times New Roman" w:hAnsi="Times New Roman" w:cs="Times New Roman"/>
                <w:b/>
                <w:sz w:val="24"/>
                <w:szCs w:val="24"/>
              </w:rPr>
              <w:t>49</w:t>
            </w:r>
            <w:r w:rsidR="007E0207" w:rsidRPr="00D12E76">
              <w:rPr>
                <w:rFonts w:ascii="Times New Roman" w:hAnsi="Times New Roman" w:cs="Times New Roman"/>
                <w:b/>
                <w:sz w:val="24"/>
                <w:szCs w:val="24"/>
              </w:rPr>
              <w:t xml:space="preserve">% </w:t>
            </w:r>
          </w:p>
        </w:tc>
        <w:tc>
          <w:tcPr>
            <w:tcW w:w="2268" w:type="dxa"/>
            <w:vAlign w:val="center"/>
          </w:tcPr>
          <w:p w14:paraId="2C2A5C75" w14:textId="15723659" w:rsidR="0092138B" w:rsidRPr="00D12E76" w:rsidRDefault="0092138B">
            <w:pPr>
              <w:spacing w:before="120" w:line="200" w:lineRule="exact"/>
              <w:jc w:val="center"/>
              <w:rPr>
                <w:rFonts w:ascii="Times New Roman" w:hAnsi="Times New Roman" w:cs="Times New Roman"/>
                <w:sz w:val="24"/>
                <w:szCs w:val="24"/>
              </w:rPr>
            </w:pPr>
            <w:r w:rsidRPr="00D12E76">
              <w:rPr>
                <w:rFonts w:ascii="Times New Roman" w:hAnsi="Times New Roman" w:cs="Times New Roman"/>
                <w:sz w:val="24"/>
                <w:szCs w:val="24"/>
              </w:rPr>
              <w:t>ГАМСУМО</w:t>
            </w:r>
            <w:r>
              <w:rPr>
                <w:rFonts w:ascii="Times New Roman" w:hAnsi="Times New Roman" w:cs="Times New Roman"/>
                <w:sz w:val="24"/>
                <w:szCs w:val="24"/>
              </w:rPr>
              <w:t xml:space="preserve"> </w:t>
            </w:r>
            <w:r w:rsidRPr="00D12E76">
              <w:rPr>
                <w:rFonts w:ascii="Times New Roman" w:hAnsi="Times New Roman" w:cs="Times New Roman"/>
                <w:b/>
                <w:sz w:val="24"/>
                <w:szCs w:val="24"/>
              </w:rPr>
              <w:t xml:space="preserve">– </w:t>
            </w:r>
            <w:r>
              <w:rPr>
                <w:rFonts w:ascii="Times New Roman" w:hAnsi="Times New Roman" w:cs="Times New Roman"/>
                <w:b/>
                <w:sz w:val="24"/>
                <w:szCs w:val="24"/>
              </w:rPr>
              <w:t>54</w:t>
            </w:r>
            <w:r w:rsidRPr="00D12E76">
              <w:rPr>
                <w:rFonts w:ascii="Times New Roman" w:hAnsi="Times New Roman" w:cs="Times New Roman"/>
                <w:b/>
                <w:sz w:val="24"/>
                <w:szCs w:val="24"/>
              </w:rPr>
              <w:t xml:space="preserve">% </w:t>
            </w:r>
          </w:p>
          <w:p w14:paraId="24979E8B" w14:textId="1E6AA3D7" w:rsidR="00044374" w:rsidRPr="00044374" w:rsidRDefault="0092138B" w:rsidP="005F3B34">
            <w:pPr>
              <w:spacing w:before="120" w:line="200" w:lineRule="exact"/>
              <w:jc w:val="center"/>
              <w:rPr>
                <w:rFonts w:ascii="Times New Roman" w:hAnsi="Times New Roman" w:cs="Times New Roman"/>
                <w:sz w:val="24"/>
                <w:szCs w:val="24"/>
                <w:lang w:eastAsia="de-DE"/>
              </w:rPr>
            </w:pPr>
            <w:r w:rsidRPr="00D12E76">
              <w:rPr>
                <w:rFonts w:ascii="Times New Roman" w:hAnsi="Times New Roman" w:cs="Times New Roman"/>
                <w:sz w:val="24"/>
                <w:szCs w:val="24"/>
              </w:rPr>
              <w:t>Союз ОМСУ</w:t>
            </w:r>
            <w:r>
              <w:rPr>
                <w:rFonts w:ascii="Times New Roman" w:hAnsi="Times New Roman" w:cs="Times New Roman"/>
                <w:sz w:val="24"/>
                <w:szCs w:val="24"/>
              </w:rPr>
              <w:t xml:space="preserve"> </w:t>
            </w:r>
            <w:r w:rsidRPr="00D12E76">
              <w:rPr>
                <w:rFonts w:ascii="Times New Roman" w:hAnsi="Times New Roman" w:cs="Times New Roman"/>
                <w:b/>
                <w:sz w:val="24"/>
                <w:szCs w:val="24"/>
              </w:rPr>
              <w:t xml:space="preserve">– </w:t>
            </w:r>
            <w:r>
              <w:rPr>
                <w:rFonts w:ascii="Times New Roman" w:hAnsi="Times New Roman" w:cs="Times New Roman"/>
                <w:b/>
                <w:sz w:val="24"/>
                <w:szCs w:val="24"/>
              </w:rPr>
              <w:t>69</w:t>
            </w:r>
            <w:r w:rsidRPr="00D12E76">
              <w:rPr>
                <w:rFonts w:ascii="Times New Roman" w:hAnsi="Times New Roman" w:cs="Times New Roman"/>
                <w:b/>
                <w:sz w:val="24"/>
                <w:szCs w:val="24"/>
              </w:rPr>
              <w:t>%</w:t>
            </w:r>
          </w:p>
        </w:tc>
      </w:tr>
      <w:tr w:rsidR="00044374" w:rsidRPr="005817B9" w14:paraId="02A5794E" w14:textId="77777777" w:rsidTr="005923D0">
        <w:trPr>
          <w:trHeight w:val="1232"/>
        </w:trPr>
        <w:tc>
          <w:tcPr>
            <w:tcW w:w="5070" w:type="dxa"/>
            <w:vAlign w:val="center"/>
          </w:tcPr>
          <w:p w14:paraId="7E856AD5" w14:textId="1FDF6525" w:rsidR="00044374" w:rsidRPr="00442EA1" w:rsidRDefault="00044374" w:rsidP="00A33F9D">
            <w:pPr>
              <w:rPr>
                <w:rFonts w:ascii="Times New Roman" w:hAnsi="Times New Roman" w:cs="Times New Roman"/>
                <w:sz w:val="24"/>
                <w:szCs w:val="24"/>
              </w:rPr>
            </w:pPr>
            <w:r w:rsidRPr="00442EA1">
              <w:rPr>
                <w:rFonts w:ascii="Times New Roman" w:hAnsi="Times New Roman" w:cs="Times New Roman"/>
                <w:sz w:val="24"/>
                <w:szCs w:val="24"/>
                <w:lang w:eastAsia="de-DE"/>
              </w:rPr>
              <w:t xml:space="preserve">9. Количество и процент МСУ, которые считают, что рамочные условия для предоставления </w:t>
            </w:r>
            <w:r w:rsidR="005E4A9E">
              <w:rPr>
                <w:rFonts w:ascii="Times New Roman" w:hAnsi="Times New Roman" w:cs="Times New Roman"/>
                <w:sz w:val="24"/>
                <w:szCs w:val="24"/>
                <w:lang w:eastAsia="de-DE"/>
              </w:rPr>
              <w:t>услуг на местном уровне</w:t>
            </w:r>
            <w:r w:rsidRPr="00442EA1">
              <w:rPr>
                <w:rFonts w:ascii="Times New Roman" w:hAnsi="Times New Roman" w:cs="Times New Roman"/>
                <w:sz w:val="24"/>
                <w:szCs w:val="24"/>
                <w:lang w:eastAsia="de-DE"/>
              </w:rPr>
              <w:t>стали лучше</w:t>
            </w:r>
          </w:p>
        </w:tc>
        <w:tc>
          <w:tcPr>
            <w:tcW w:w="2693" w:type="dxa"/>
            <w:vAlign w:val="center"/>
          </w:tcPr>
          <w:p w14:paraId="5F60589A" w14:textId="77777777" w:rsidR="006A7DAB" w:rsidRDefault="00BC5E77" w:rsidP="00926AE1">
            <w:pPr>
              <w:spacing w:before="120"/>
              <w:jc w:val="center"/>
              <w:rPr>
                <w:rFonts w:ascii="Times New Roman" w:hAnsi="Times New Roman" w:cs="Times New Roman"/>
                <w:sz w:val="24"/>
                <w:szCs w:val="24"/>
              </w:rPr>
            </w:pPr>
            <w:r>
              <w:rPr>
                <w:rFonts w:ascii="Times New Roman" w:hAnsi="Times New Roman" w:cs="Times New Roman"/>
                <w:sz w:val="24"/>
                <w:szCs w:val="24"/>
              </w:rPr>
              <w:t>Рамочные условия спо</w:t>
            </w:r>
            <w:r w:rsidR="00926AE1">
              <w:rPr>
                <w:rFonts w:ascii="Times New Roman" w:hAnsi="Times New Roman" w:cs="Times New Roman"/>
                <w:sz w:val="24"/>
                <w:szCs w:val="24"/>
              </w:rPr>
              <w:t>собст</w:t>
            </w:r>
            <w:r>
              <w:rPr>
                <w:rFonts w:ascii="Times New Roman" w:hAnsi="Times New Roman" w:cs="Times New Roman"/>
                <w:sz w:val="24"/>
                <w:szCs w:val="24"/>
              </w:rPr>
              <w:t>вуют</w:t>
            </w:r>
            <w:r w:rsidR="00926AE1">
              <w:rPr>
                <w:rFonts w:ascii="Times New Roman" w:hAnsi="Times New Roman" w:cs="Times New Roman"/>
                <w:sz w:val="24"/>
                <w:szCs w:val="24"/>
              </w:rPr>
              <w:t>/эффективны</w:t>
            </w:r>
            <w:r w:rsidR="006A7DAB">
              <w:rPr>
                <w:rFonts w:ascii="Times New Roman" w:hAnsi="Times New Roman" w:cs="Times New Roman"/>
                <w:sz w:val="24"/>
                <w:szCs w:val="24"/>
              </w:rPr>
              <w:t>:</w:t>
            </w:r>
          </w:p>
          <w:p w14:paraId="0E33E317" w14:textId="7C1C334A" w:rsidR="006A7DAB" w:rsidRDefault="006A7DAB" w:rsidP="00926AE1">
            <w:pPr>
              <w:spacing w:before="120"/>
              <w:jc w:val="center"/>
              <w:rPr>
                <w:rFonts w:ascii="Times New Roman" w:hAnsi="Times New Roman" w:cs="Times New Roman"/>
                <w:sz w:val="24"/>
                <w:szCs w:val="24"/>
              </w:rPr>
            </w:pPr>
            <w:r>
              <w:rPr>
                <w:rFonts w:ascii="Times New Roman" w:hAnsi="Times New Roman" w:cs="Times New Roman"/>
                <w:sz w:val="24"/>
                <w:szCs w:val="24"/>
              </w:rPr>
              <w:t xml:space="preserve">По стране – </w:t>
            </w:r>
            <w:r w:rsidRPr="006A7DAB">
              <w:rPr>
                <w:rFonts w:ascii="Times New Roman" w:hAnsi="Times New Roman" w:cs="Times New Roman"/>
                <w:b/>
                <w:sz w:val="24"/>
                <w:szCs w:val="24"/>
              </w:rPr>
              <w:t xml:space="preserve">46% </w:t>
            </w:r>
          </w:p>
          <w:p w14:paraId="779BA658" w14:textId="54AE2EBD" w:rsidR="00044374" w:rsidRPr="005817B9" w:rsidRDefault="006A7DAB">
            <w:pPr>
              <w:spacing w:before="120"/>
              <w:jc w:val="center"/>
              <w:rPr>
                <w:rFonts w:ascii="Times New Roman" w:hAnsi="Times New Roman" w:cs="Times New Roman"/>
                <w:sz w:val="24"/>
                <w:szCs w:val="24"/>
              </w:rPr>
            </w:pPr>
            <w:r>
              <w:rPr>
                <w:rFonts w:ascii="Times New Roman" w:hAnsi="Times New Roman" w:cs="Times New Roman"/>
                <w:sz w:val="24"/>
                <w:szCs w:val="24"/>
              </w:rPr>
              <w:t xml:space="preserve">Проектные области – </w:t>
            </w:r>
            <w:r w:rsidR="002F2CEB">
              <w:rPr>
                <w:rFonts w:ascii="Times New Roman" w:hAnsi="Times New Roman" w:cs="Times New Roman"/>
                <w:b/>
                <w:sz w:val="24"/>
                <w:szCs w:val="24"/>
              </w:rPr>
              <w:t>49,3</w:t>
            </w:r>
            <w:r w:rsidR="00BC5E77" w:rsidRPr="006A7DAB">
              <w:rPr>
                <w:rFonts w:ascii="Times New Roman" w:hAnsi="Times New Roman" w:cs="Times New Roman"/>
                <w:b/>
                <w:sz w:val="24"/>
                <w:szCs w:val="24"/>
              </w:rPr>
              <w:t xml:space="preserve">% </w:t>
            </w:r>
          </w:p>
        </w:tc>
        <w:tc>
          <w:tcPr>
            <w:tcW w:w="2268" w:type="dxa"/>
            <w:vAlign w:val="center"/>
          </w:tcPr>
          <w:p w14:paraId="294978A1" w14:textId="77777777" w:rsidR="00044374" w:rsidRPr="00044374" w:rsidRDefault="00044374" w:rsidP="005923D0">
            <w:pPr>
              <w:jc w:val="center"/>
              <w:rPr>
                <w:rFonts w:ascii="Times New Roman" w:hAnsi="Times New Roman" w:cs="Times New Roman"/>
                <w:sz w:val="24"/>
                <w:szCs w:val="24"/>
                <w:lang w:eastAsia="de-DE"/>
              </w:rPr>
            </w:pPr>
            <w:r w:rsidRPr="00044374">
              <w:rPr>
                <w:rFonts w:ascii="Times New Roman" w:hAnsi="Times New Roman" w:cs="Times New Roman"/>
                <w:sz w:val="24"/>
                <w:szCs w:val="24"/>
                <w:lang w:eastAsia="de-DE"/>
              </w:rPr>
              <w:t>20% увеличение (по всей стране)</w:t>
            </w:r>
          </w:p>
        </w:tc>
      </w:tr>
      <w:tr w:rsidR="00044374" w:rsidRPr="005817B9" w14:paraId="197A0C55" w14:textId="77777777" w:rsidTr="005923D0">
        <w:tc>
          <w:tcPr>
            <w:tcW w:w="5070" w:type="dxa"/>
            <w:vAlign w:val="center"/>
          </w:tcPr>
          <w:p w14:paraId="212B5D62" w14:textId="77777777" w:rsidR="00044374" w:rsidRPr="00442EA1" w:rsidRDefault="00044374" w:rsidP="004318E9">
            <w:pPr>
              <w:rPr>
                <w:rFonts w:ascii="Times New Roman" w:hAnsi="Times New Roman" w:cs="Times New Roman"/>
                <w:sz w:val="24"/>
                <w:szCs w:val="24"/>
              </w:rPr>
            </w:pPr>
            <w:r w:rsidRPr="00442EA1">
              <w:rPr>
                <w:rFonts w:ascii="Times New Roman" w:hAnsi="Times New Roman" w:cs="Times New Roman"/>
                <w:sz w:val="24"/>
                <w:szCs w:val="24"/>
                <w:lang w:eastAsia="de-DE"/>
              </w:rPr>
              <w:t>10. Количество и процент муниципалитетов, в которых действует социально-ориентированная и учитывающая гендерные аспекты политик</w:t>
            </w:r>
            <w:r w:rsidR="004318E9" w:rsidRPr="00442EA1">
              <w:rPr>
                <w:rFonts w:ascii="Times New Roman" w:hAnsi="Times New Roman" w:cs="Times New Roman"/>
                <w:sz w:val="24"/>
                <w:szCs w:val="24"/>
                <w:lang w:eastAsia="de-DE"/>
              </w:rPr>
              <w:t>и</w:t>
            </w:r>
            <w:r w:rsidRPr="00442EA1">
              <w:rPr>
                <w:rFonts w:ascii="Times New Roman" w:hAnsi="Times New Roman" w:cs="Times New Roman"/>
                <w:sz w:val="24"/>
                <w:szCs w:val="24"/>
                <w:lang w:eastAsia="de-DE"/>
              </w:rPr>
              <w:t xml:space="preserve"> в предоставлении услуг</w:t>
            </w:r>
          </w:p>
        </w:tc>
        <w:tc>
          <w:tcPr>
            <w:tcW w:w="2693" w:type="dxa"/>
            <w:vAlign w:val="center"/>
          </w:tcPr>
          <w:p w14:paraId="17AA4D5A" w14:textId="77777777" w:rsidR="00044374" w:rsidRPr="005817B9" w:rsidRDefault="00B41070" w:rsidP="00D03386">
            <w:pPr>
              <w:spacing w:before="120" w:line="200" w:lineRule="exact"/>
              <w:jc w:val="center"/>
              <w:rPr>
                <w:rFonts w:ascii="Times New Roman" w:hAnsi="Times New Roman" w:cs="Times New Roman"/>
                <w:sz w:val="24"/>
                <w:szCs w:val="24"/>
              </w:rPr>
            </w:pPr>
            <w:r>
              <w:rPr>
                <w:rFonts w:ascii="Times New Roman" w:hAnsi="Times New Roman" w:cs="Times New Roman"/>
                <w:sz w:val="24"/>
                <w:szCs w:val="24"/>
              </w:rPr>
              <w:t>0</w:t>
            </w:r>
          </w:p>
        </w:tc>
        <w:tc>
          <w:tcPr>
            <w:tcW w:w="2268" w:type="dxa"/>
            <w:vAlign w:val="center"/>
          </w:tcPr>
          <w:p w14:paraId="7B662A84" w14:textId="77777777" w:rsidR="00044374" w:rsidRPr="00044374" w:rsidRDefault="00044374" w:rsidP="005923D0">
            <w:pPr>
              <w:jc w:val="center"/>
              <w:rPr>
                <w:rFonts w:ascii="Times New Roman" w:hAnsi="Times New Roman" w:cs="Times New Roman"/>
                <w:sz w:val="24"/>
                <w:szCs w:val="24"/>
                <w:lang w:eastAsia="de-DE"/>
              </w:rPr>
            </w:pPr>
            <w:r w:rsidRPr="00044374">
              <w:rPr>
                <w:rFonts w:ascii="Times New Roman" w:hAnsi="Times New Roman" w:cs="Times New Roman"/>
                <w:sz w:val="24"/>
                <w:szCs w:val="24"/>
                <w:lang w:eastAsia="de-DE"/>
              </w:rPr>
              <w:t>100% (проектные муниципалитеты) и 15% (не проектные муниципалитеты) в целевых регионах</w:t>
            </w:r>
          </w:p>
        </w:tc>
      </w:tr>
    </w:tbl>
    <w:p w14:paraId="552C5521" w14:textId="77777777" w:rsidR="006A1E71" w:rsidRDefault="006A1E71">
      <w:pPr>
        <w:rPr>
          <w:rFonts w:ascii="Times New Roman" w:hAnsi="Times New Roman" w:cs="Times New Roman"/>
          <w:sz w:val="26"/>
          <w:szCs w:val="26"/>
        </w:rPr>
      </w:pPr>
      <w:r>
        <w:rPr>
          <w:rFonts w:ascii="Times New Roman" w:hAnsi="Times New Roman" w:cs="Times New Roman"/>
          <w:sz w:val="26"/>
          <w:szCs w:val="26"/>
        </w:rPr>
        <w:br w:type="page"/>
      </w:r>
    </w:p>
    <w:p w14:paraId="20CAC2B5" w14:textId="77777777" w:rsidR="001C2068" w:rsidRPr="00947E58" w:rsidRDefault="006A1E71" w:rsidP="006A1E71">
      <w:pPr>
        <w:spacing w:after="60"/>
        <w:ind w:firstLine="709"/>
        <w:jc w:val="center"/>
        <w:rPr>
          <w:rFonts w:ascii="Times New Roman" w:hAnsi="Times New Roman" w:cs="Times New Roman"/>
          <w:b/>
          <w:sz w:val="28"/>
          <w:szCs w:val="26"/>
        </w:rPr>
      </w:pPr>
      <w:r w:rsidRPr="00947E58">
        <w:rPr>
          <w:rFonts w:ascii="Times New Roman" w:hAnsi="Times New Roman" w:cs="Times New Roman"/>
          <w:b/>
          <w:sz w:val="28"/>
          <w:szCs w:val="26"/>
        </w:rPr>
        <w:lastRenderedPageBreak/>
        <w:t>Результаты исследования</w:t>
      </w:r>
    </w:p>
    <w:p w14:paraId="1D9C6CED" w14:textId="77777777" w:rsidR="00C31368" w:rsidRDefault="00C31368" w:rsidP="000E02A2">
      <w:pPr>
        <w:spacing w:after="60"/>
        <w:ind w:firstLine="709"/>
        <w:jc w:val="both"/>
        <w:rPr>
          <w:rFonts w:ascii="Times New Roman" w:hAnsi="Times New Roman" w:cs="Times New Roman"/>
          <w:sz w:val="26"/>
          <w:szCs w:val="26"/>
        </w:rPr>
      </w:pPr>
    </w:p>
    <w:p w14:paraId="150B8B67" w14:textId="499B5689" w:rsidR="00C31368" w:rsidRPr="00947E58" w:rsidRDefault="006A1E71" w:rsidP="00947E58">
      <w:pPr>
        <w:spacing w:after="60"/>
        <w:ind w:firstLine="709"/>
        <w:jc w:val="center"/>
        <w:rPr>
          <w:rFonts w:ascii="Times New Roman" w:hAnsi="Times New Roman" w:cs="Times New Roman"/>
          <w:b/>
          <w:color w:val="C00000"/>
          <w:sz w:val="26"/>
          <w:szCs w:val="26"/>
        </w:rPr>
      </w:pPr>
      <w:r w:rsidRPr="00947E58">
        <w:rPr>
          <w:rFonts w:ascii="Times New Roman" w:hAnsi="Times New Roman" w:cs="Times New Roman"/>
          <w:b/>
          <w:color w:val="C00000"/>
          <w:sz w:val="26"/>
          <w:szCs w:val="26"/>
        </w:rPr>
        <w:t xml:space="preserve">Индикатор </w:t>
      </w:r>
      <w:r w:rsidR="00947E58">
        <w:rPr>
          <w:rFonts w:ascii="Times New Roman" w:hAnsi="Times New Roman" w:cs="Times New Roman"/>
          <w:b/>
          <w:color w:val="C00000"/>
          <w:sz w:val="26"/>
          <w:szCs w:val="26"/>
        </w:rPr>
        <w:t xml:space="preserve">№ </w:t>
      </w:r>
      <w:r w:rsidRPr="00947E58">
        <w:rPr>
          <w:rFonts w:ascii="Times New Roman" w:hAnsi="Times New Roman" w:cs="Times New Roman"/>
          <w:b/>
          <w:color w:val="C00000"/>
          <w:sz w:val="26"/>
          <w:szCs w:val="26"/>
        </w:rPr>
        <w:t xml:space="preserve">1. </w:t>
      </w:r>
      <w:r w:rsidR="00886E36" w:rsidRPr="00947E58">
        <w:rPr>
          <w:rFonts w:ascii="Times New Roman" w:hAnsi="Times New Roman" w:cs="Times New Roman"/>
          <w:b/>
          <w:color w:val="C00000"/>
          <w:sz w:val="26"/>
          <w:szCs w:val="26"/>
        </w:rPr>
        <w:t>Повышение</w:t>
      </w:r>
      <w:r w:rsidRPr="00947E58">
        <w:rPr>
          <w:rFonts w:ascii="Times New Roman" w:hAnsi="Times New Roman" w:cs="Times New Roman"/>
          <w:b/>
          <w:color w:val="C00000"/>
          <w:sz w:val="26"/>
          <w:szCs w:val="26"/>
        </w:rPr>
        <w:t xml:space="preserve"> удовлетворенности граждан </w:t>
      </w:r>
      <w:r w:rsidR="00D001C5">
        <w:rPr>
          <w:rFonts w:ascii="Times New Roman" w:hAnsi="Times New Roman" w:cs="Times New Roman"/>
          <w:b/>
          <w:color w:val="C00000"/>
          <w:sz w:val="26"/>
          <w:szCs w:val="26"/>
        </w:rPr>
        <w:t>услугами на местном уровне</w:t>
      </w:r>
    </w:p>
    <w:p w14:paraId="76EFB6F2" w14:textId="77777777" w:rsidR="00E14FE2" w:rsidRPr="00886E36" w:rsidRDefault="00E14FE2" w:rsidP="000E02A2">
      <w:pPr>
        <w:spacing w:after="60"/>
        <w:ind w:firstLine="709"/>
        <w:jc w:val="both"/>
        <w:rPr>
          <w:rFonts w:ascii="Times New Roman" w:hAnsi="Times New Roman" w:cs="Times New Roman"/>
          <w:b/>
          <w:sz w:val="26"/>
          <w:szCs w:val="26"/>
        </w:rPr>
      </w:pPr>
    </w:p>
    <w:p w14:paraId="654A5B85" w14:textId="77777777" w:rsidR="00656F2B" w:rsidRPr="00656F2B" w:rsidRDefault="00656F2B" w:rsidP="00765671">
      <w:pPr>
        <w:spacing w:after="0"/>
        <w:ind w:firstLine="426"/>
        <w:jc w:val="both"/>
        <w:rPr>
          <w:rFonts w:ascii="Times New Roman" w:eastAsia="Times New Roman" w:hAnsi="Times New Roman" w:cs="Times New Roman"/>
          <w:sz w:val="24"/>
          <w:szCs w:val="24"/>
          <w:lang w:eastAsia="ru-RU"/>
        </w:rPr>
      </w:pPr>
      <w:r w:rsidRPr="00656F2B">
        <w:rPr>
          <w:rFonts w:ascii="Times New Roman" w:eastAsia="Times New Roman" w:hAnsi="Times New Roman" w:cs="Times New Roman"/>
          <w:sz w:val="24"/>
          <w:szCs w:val="24"/>
          <w:lang w:eastAsia="ru-RU"/>
        </w:rPr>
        <w:t>Удовлетворенность оказываемыми на местном уровне услугами оценивалась по четырем критериям: доступность услуги для населения, ее качество, отношение сотрудников муниципалитета при оказании услуги, а также доступность и наличие необходимой информации о ней.</w:t>
      </w:r>
    </w:p>
    <w:p w14:paraId="70A5F606" w14:textId="77777777" w:rsidR="00656F2B" w:rsidRPr="00656F2B" w:rsidRDefault="00656F2B" w:rsidP="00765671">
      <w:pPr>
        <w:spacing w:after="0"/>
        <w:ind w:firstLine="426"/>
        <w:jc w:val="both"/>
        <w:rPr>
          <w:rFonts w:ascii="Times New Roman" w:eastAsia="Times New Roman" w:hAnsi="Times New Roman" w:cs="Times New Roman"/>
          <w:sz w:val="24"/>
          <w:szCs w:val="24"/>
          <w:lang w:eastAsia="ru-RU"/>
        </w:rPr>
      </w:pPr>
      <w:r w:rsidRPr="00656F2B">
        <w:rPr>
          <w:rFonts w:ascii="Times New Roman" w:eastAsia="Times New Roman" w:hAnsi="Times New Roman" w:cs="Times New Roman"/>
          <w:sz w:val="24"/>
          <w:szCs w:val="24"/>
          <w:lang w:eastAsia="ru-RU"/>
        </w:rPr>
        <w:t>Для оценки индикатора 1 все четыре критерия усреднялись, рассчитывался средний показатель удовлетворенности по четырем критериям.</w:t>
      </w:r>
    </w:p>
    <w:p w14:paraId="29DC35EC" w14:textId="77777777" w:rsidR="0013213C" w:rsidRDefault="0013213C" w:rsidP="00765671">
      <w:pPr>
        <w:spacing w:after="0"/>
        <w:ind w:firstLine="426"/>
        <w:jc w:val="both"/>
        <w:rPr>
          <w:rFonts w:ascii="Times New Roman" w:eastAsia="Times New Roman" w:hAnsi="Times New Roman" w:cs="Times New Roman"/>
          <w:sz w:val="24"/>
          <w:szCs w:val="24"/>
          <w:lang w:eastAsia="ru-RU"/>
        </w:rPr>
      </w:pPr>
    </w:p>
    <w:p w14:paraId="000D6E63" w14:textId="77777777" w:rsidR="00656F2B" w:rsidRPr="00A35DF1" w:rsidRDefault="0013213C" w:rsidP="00765671">
      <w:pPr>
        <w:spacing w:after="0"/>
        <w:ind w:firstLine="426"/>
        <w:jc w:val="both"/>
        <w:rPr>
          <w:rFonts w:ascii="Times New Roman" w:eastAsia="Times New Roman" w:hAnsi="Times New Roman" w:cs="Times New Roman"/>
          <w:sz w:val="24"/>
          <w:szCs w:val="24"/>
          <w:lang w:eastAsia="ru-RU"/>
        </w:rPr>
      </w:pPr>
      <w:r w:rsidRPr="00A35DF1">
        <w:rPr>
          <w:rFonts w:ascii="Times New Roman" w:eastAsia="Times New Roman" w:hAnsi="Times New Roman" w:cs="Times New Roman"/>
          <w:sz w:val="24"/>
          <w:szCs w:val="24"/>
          <w:lang w:eastAsia="ru-RU"/>
        </w:rPr>
        <w:t xml:space="preserve">Средняя доля полностью удовлетворенных услугами </w:t>
      </w:r>
      <w:r w:rsidRPr="00A35DF1">
        <w:rPr>
          <w:rFonts w:ascii="Times New Roman" w:eastAsia="Times New Roman" w:hAnsi="Times New Roman" w:cs="Times New Roman"/>
          <w:b/>
          <w:sz w:val="24"/>
          <w:szCs w:val="24"/>
          <w:lang w:eastAsia="ru-RU"/>
        </w:rPr>
        <w:t>респондентов в целом по Кыргызской Республике</w:t>
      </w:r>
      <w:r w:rsidR="009771D3" w:rsidRPr="00A35DF1">
        <w:rPr>
          <w:rFonts w:ascii="Times New Roman" w:eastAsia="Times New Roman" w:hAnsi="Times New Roman" w:cs="Times New Roman"/>
          <w:b/>
          <w:sz w:val="24"/>
          <w:szCs w:val="24"/>
          <w:lang w:eastAsia="ru-RU"/>
        </w:rPr>
        <w:t xml:space="preserve"> </w:t>
      </w:r>
      <w:r w:rsidR="009771D3" w:rsidRPr="00A35DF1">
        <w:rPr>
          <w:rFonts w:ascii="Times New Roman" w:eastAsia="Times New Roman" w:hAnsi="Times New Roman" w:cs="Times New Roman"/>
          <w:sz w:val="24"/>
          <w:szCs w:val="24"/>
          <w:lang w:eastAsia="ru-RU"/>
        </w:rPr>
        <w:t>(</w:t>
      </w:r>
      <w:r w:rsidR="003B08E6">
        <w:rPr>
          <w:rFonts w:ascii="Times New Roman" w:eastAsia="Times New Roman" w:hAnsi="Times New Roman" w:cs="Times New Roman"/>
          <w:sz w:val="24"/>
          <w:szCs w:val="24"/>
          <w:lang w:eastAsia="ru-RU"/>
        </w:rPr>
        <w:t>включая муниципалитеты Проекта</w:t>
      </w:r>
      <w:r w:rsidR="009771D3" w:rsidRPr="00A35DF1">
        <w:rPr>
          <w:rFonts w:ascii="Times New Roman" w:eastAsia="Times New Roman" w:hAnsi="Times New Roman" w:cs="Times New Roman"/>
          <w:sz w:val="24"/>
          <w:szCs w:val="24"/>
          <w:lang w:eastAsia="ru-RU"/>
        </w:rPr>
        <w:t>)</w:t>
      </w:r>
      <w:r w:rsidRPr="00A35DF1">
        <w:rPr>
          <w:rFonts w:ascii="Times New Roman" w:eastAsia="Times New Roman" w:hAnsi="Times New Roman" w:cs="Times New Roman"/>
          <w:b/>
          <w:sz w:val="24"/>
          <w:szCs w:val="24"/>
          <w:lang w:eastAsia="ru-RU"/>
        </w:rPr>
        <w:t xml:space="preserve"> составила </w:t>
      </w:r>
      <w:r w:rsidR="00532326">
        <w:rPr>
          <w:rFonts w:ascii="Times New Roman" w:eastAsia="Times New Roman" w:hAnsi="Times New Roman" w:cs="Times New Roman"/>
          <w:b/>
          <w:sz w:val="24"/>
          <w:szCs w:val="24"/>
          <w:lang w:eastAsia="ru-RU"/>
        </w:rPr>
        <w:t>4</w:t>
      </w:r>
      <w:r w:rsidRPr="00A35DF1">
        <w:rPr>
          <w:rFonts w:ascii="Times New Roman" w:eastAsia="Times New Roman" w:hAnsi="Times New Roman" w:cs="Times New Roman"/>
          <w:b/>
          <w:sz w:val="24"/>
          <w:szCs w:val="24"/>
          <w:lang w:eastAsia="ru-RU"/>
        </w:rPr>
        <w:t xml:space="preserve">8% </w:t>
      </w:r>
      <w:r w:rsidRPr="00A35DF1">
        <w:rPr>
          <w:rFonts w:ascii="Times New Roman" w:eastAsia="Times New Roman" w:hAnsi="Times New Roman" w:cs="Times New Roman"/>
          <w:sz w:val="24"/>
          <w:szCs w:val="24"/>
          <w:lang w:eastAsia="ru-RU"/>
        </w:rPr>
        <w:t>(диагр. 1), в том числе по четырем критериям:</w:t>
      </w:r>
    </w:p>
    <w:p w14:paraId="1E5082AA" w14:textId="77777777" w:rsidR="0013213C" w:rsidRDefault="003B08E6" w:rsidP="00765671">
      <w:pPr>
        <w:spacing w:after="0"/>
        <w:ind w:firstLine="426"/>
        <w:jc w:val="center"/>
        <w:rPr>
          <w:rFonts w:ascii="Times New Roman" w:eastAsia="Times New Roman" w:hAnsi="Times New Roman" w:cs="Times New Roman"/>
          <w:sz w:val="24"/>
          <w:szCs w:val="24"/>
          <w:highlight w:val="yellow"/>
          <w:lang w:eastAsia="ru-RU"/>
        </w:rPr>
      </w:pPr>
      <w:r>
        <w:rPr>
          <w:noProof/>
          <w:lang w:eastAsia="ru-RU"/>
        </w:rPr>
        <w:drawing>
          <wp:inline distT="0" distB="0" distL="0" distR="0" wp14:anchorId="75F60A07" wp14:editId="7AEBB855">
            <wp:extent cx="4572000" cy="2743200"/>
            <wp:effectExtent l="0" t="0" r="19050" b="1905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1B17E2B" w14:textId="77777777" w:rsidR="004913D9" w:rsidRPr="002C15BC" w:rsidRDefault="004913D9" w:rsidP="00765671">
      <w:pPr>
        <w:spacing w:after="0"/>
        <w:ind w:firstLine="426"/>
        <w:jc w:val="both"/>
        <w:rPr>
          <w:rFonts w:ascii="Times New Roman" w:eastAsia="Times New Roman" w:hAnsi="Times New Roman" w:cs="Times New Roman"/>
          <w:sz w:val="18"/>
          <w:szCs w:val="24"/>
          <w:highlight w:val="yellow"/>
          <w:lang w:eastAsia="ru-RU"/>
        </w:rPr>
      </w:pPr>
    </w:p>
    <w:p w14:paraId="6141E088" w14:textId="77777777" w:rsidR="00187871" w:rsidRPr="00BA7DEF" w:rsidRDefault="00187871" w:rsidP="002C15BC">
      <w:pPr>
        <w:spacing w:after="0"/>
        <w:ind w:firstLine="426"/>
        <w:jc w:val="both"/>
        <w:rPr>
          <w:rFonts w:ascii="Times New Roman" w:eastAsia="Times New Roman" w:hAnsi="Times New Roman" w:cs="Times New Roman"/>
          <w:sz w:val="24"/>
          <w:szCs w:val="24"/>
          <w:lang w:eastAsia="ru-RU"/>
        </w:rPr>
      </w:pPr>
      <w:r w:rsidRPr="00BA7DEF">
        <w:rPr>
          <w:rFonts w:ascii="Times New Roman" w:eastAsia="Times New Roman" w:hAnsi="Times New Roman" w:cs="Times New Roman"/>
          <w:sz w:val="24"/>
          <w:szCs w:val="24"/>
          <w:lang w:eastAsia="ru-RU"/>
        </w:rPr>
        <w:t>Список лидирующих по удовлетворительности услуг возглавляет школа (</w:t>
      </w:r>
      <w:r w:rsidR="003B08E6">
        <w:rPr>
          <w:rFonts w:ascii="Times New Roman" w:eastAsia="Times New Roman" w:hAnsi="Times New Roman" w:cs="Times New Roman"/>
          <w:sz w:val="24"/>
          <w:szCs w:val="24"/>
          <w:lang w:eastAsia="ru-RU"/>
        </w:rPr>
        <w:t>74</w:t>
      </w:r>
      <w:r w:rsidRPr="00BA7DEF">
        <w:rPr>
          <w:rFonts w:ascii="Times New Roman" w:eastAsia="Times New Roman" w:hAnsi="Times New Roman" w:cs="Times New Roman"/>
          <w:sz w:val="24"/>
          <w:szCs w:val="24"/>
          <w:lang w:eastAsia="ru-RU"/>
        </w:rPr>
        <w:t xml:space="preserve">% удовлетворенных ее услугами), за ней – выдача справок и документов: этой услугой удовлетворены </w:t>
      </w:r>
      <w:r w:rsidR="003B08E6">
        <w:rPr>
          <w:rFonts w:ascii="Times New Roman" w:eastAsia="Times New Roman" w:hAnsi="Times New Roman" w:cs="Times New Roman"/>
          <w:sz w:val="24"/>
          <w:szCs w:val="24"/>
          <w:lang w:eastAsia="ru-RU"/>
        </w:rPr>
        <w:t>71</w:t>
      </w:r>
      <w:r w:rsidRPr="00BA7DEF">
        <w:rPr>
          <w:rFonts w:ascii="Times New Roman" w:eastAsia="Times New Roman" w:hAnsi="Times New Roman" w:cs="Times New Roman"/>
          <w:sz w:val="24"/>
          <w:szCs w:val="24"/>
          <w:lang w:eastAsia="ru-RU"/>
        </w:rPr>
        <w:t>% респондентов</w:t>
      </w:r>
      <w:r w:rsidR="006F2426" w:rsidRPr="00BA7DEF">
        <w:rPr>
          <w:rFonts w:ascii="Times New Roman" w:eastAsia="Times New Roman" w:hAnsi="Times New Roman" w:cs="Times New Roman"/>
          <w:sz w:val="24"/>
          <w:szCs w:val="24"/>
          <w:lang w:eastAsia="ru-RU"/>
        </w:rPr>
        <w:t xml:space="preserve"> по всей стране</w:t>
      </w:r>
      <w:r w:rsidR="00F64C1C">
        <w:rPr>
          <w:rFonts w:ascii="Times New Roman" w:eastAsia="Times New Roman" w:hAnsi="Times New Roman" w:cs="Times New Roman"/>
          <w:sz w:val="24"/>
          <w:szCs w:val="24"/>
          <w:lang w:eastAsia="ru-RU"/>
        </w:rPr>
        <w:t xml:space="preserve"> (диагр. 2)</w:t>
      </w:r>
      <w:r w:rsidRPr="00BA7DEF">
        <w:rPr>
          <w:rFonts w:ascii="Times New Roman" w:eastAsia="Times New Roman" w:hAnsi="Times New Roman" w:cs="Times New Roman"/>
          <w:sz w:val="24"/>
          <w:szCs w:val="24"/>
          <w:lang w:eastAsia="ru-RU"/>
        </w:rPr>
        <w:t xml:space="preserve">. </w:t>
      </w:r>
    </w:p>
    <w:p w14:paraId="374FA1FD" w14:textId="77777777" w:rsidR="006F2426" w:rsidRPr="00BA7DEF" w:rsidRDefault="006F2426" w:rsidP="002C15BC">
      <w:pPr>
        <w:spacing w:after="0"/>
        <w:ind w:firstLine="426"/>
        <w:jc w:val="both"/>
        <w:rPr>
          <w:rFonts w:ascii="Times New Roman" w:eastAsia="Times New Roman" w:hAnsi="Times New Roman" w:cs="Times New Roman"/>
          <w:sz w:val="24"/>
          <w:szCs w:val="24"/>
          <w:lang w:eastAsia="ru-RU"/>
        </w:rPr>
      </w:pPr>
      <w:r w:rsidRPr="00BA7DEF">
        <w:rPr>
          <w:rFonts w:ascii="Times New Roman" w:eastAsia="Times New Roman" w:hAnsi="Times New Roman" w:cs="Times New Roman"/>
          <w:sz w:val="24"/>
          <w:szCs w:val="24"/>
          <w:lang w:eastAsia="ru-RU"/>
        </w:rPr>
        <w:t>Высокую оценку дают респонденты таким услугам, как содержание инфраструктуры</w:t>
      </w:r>
      <w:r w:rsidR="00BA7DEF" w:rsidRPr="00BA7DEF">
        <w:rPr>
          <w:rFonts w:ascii="Times New Roman" w:eastAsia="Times New Roman" w:hAnsi="Times New Roman" w:cs="Times New Roman"/>
          <w:sz w:val="24"/>
          <w:szCs w:val="24"/>
          <w:lang w:eastAsia="ru-RU"/>
        </w:rPr>
        <w:t xml:space="preserve"> (6</w:t>
      </w:r>
      <w:r w:rsidR="003B08E6">
        <w:rPr>
          <w:rFonts w:ascii="Times New Roman" w:eastAsia="Times New Roman" w:hAnsi="Times New Roman" w:cs="Times New Roman"/>
          <w:sz w:val="24"/>
          <w:szCs w:val="24"/>
          <w:lang w:eastAsia="ru-RU"/>
        </w:rPr>
        <w:t>1</w:t>
      </w:r>
      <w:r w:rsidR="00BA7DEF" w:rsidRPr="00BA7DEF">
        <w:rPr>
          <w:rFonts w:ascii="Times New Roman" w:eastAsia="Times New Roman" w:hAnsi="Times New Roman" w:cs="Times New Roman"/>
          <w:sz w:val="24"/>
          <w:szCs w:val="24"/>
          <w:lang w:eastAsia="ru-RU"/>
        </w:rPr>
        <w:t>%)</w:t>
      </w:r>
      <w:r w:rsidRPr="00BA7DEF">
        <w:rPr>
          <w:rFonts w:ascii="Times New Roman" w:eastAsia="Times New Roman" w:hAnsi="Times New Roman" w:cs="Times New Roman"/>
          <w:sz w:val="24"/>
          <w:szCs w:val="24"/>
          <w:lang w:eastAsia="ru-RU"/>
        </w:rPr>
        <w:t xml:space="preserve"> и дошкольного образования (</w:t>
      </w:r>
      <w:r w:rsidR="003B08E6">
        <w:rPr>
          <w:rFonts w:ascii="Times New Roman" w:eastAsia="Times New Roman" w:hAnsi="Times New Roman" w:cs="Times New Roman"/>
          <w:sz w:val="24"/>
          <w:szCs w:val="24"/>
          <w:lang w:eastAsia="ru-RU"/>
        </w:rPr>
        <w:t>61</w:t>
      </w:r>
      <w:r w:rsidRPr="00BA7DEF">
        <w:rPr>
          <w:rFonts w:ascii="Times New Roman" w:eastAsia="Times New Roman" w:hAnsi="Times New Roman" w:cs="Times New Roman"/>
          <w:sz w:val="24"/>
          <w:szCs w:val="24"/>
          <w:lang w:eastAsia="ru-RU"/>
        </w:rPr>
        <w:t>% удовлетворенных).</w:t>
      </w:r>
    </w:p>
    <w:p w14:paraId="050645EC" w14:textId="77777777" w:rsidR="00187871" w:rsidRPr="00BA7DEF" w:rsidRDefault="00187871" w:rsidP="002C15BC">
      <w:pPr>
        <w:spacing w:after="0"/>
        <w:ind w:firstLine="426"/>
        <w:jc w:val="both"/>
        <w:rPr>
          <w:rFonts w:ascii="Times New Roman" w:eastAsia="Times New Roman" w:hAnsi="Times New Roman" w:cs="Times New Roman"/>
          <w:sz w:val="24"/>
          <w:szCs w:val="24"/>
          <w:lang w:eastAsia="ru-RU"/>
        </w:rPr>
      </w:pPr>
      <w:r w:rsidRPr="00BA7DEF">
        <w:rPr>
          <w:rFonts w:ascii="Times New Roman" w:eastAsia="Times New Roman" w:hAnsi="Times New Roman" w:cs="Times New Roman"/>
          <w:sz w:val="24"/>
          <w:szCs w:val="24"/>
          <w:lang w:eastAsia="ru-RU"/>
        </w:rPr>
        <w:t xml:space="preserve">Наименее удовлетворительными респонденты называют </w:t>
      </w:r>
      <w:r w:rsidR="003B08E6">
        <w:rPr>
          <w:rFonts w:ascii="Times New Roman" w:eastAsia="Times New Roman" w:hAnsi="Times New Roman" w:cs="Times New Roman"/>
          <w:sz w:val="24"/>
          <w:szCs w:val="24"/>
          <w:lang w:eastAsia="ru-RU"/>
        </w:rPr>
        <w:t xml:space="preserve">выделение участка под строительство жилья (24% полностью удовлетворенных), </w:t>
      </w:r>
      <w:r w:rsidR="00BA7DEF" w:rsidRPr="00BA7DEF">
        <w:rPr>
          <w:rFonts w:ascii="Times New Roman" w:eastAsia="Times New Roman" w:hAnsi="Times New Roman" w:cs="Times New Roman"/>
          <w:sz w:val="24"/>
          <w:szCs w:val="24"/>
          <w:lang w:eastAsia="ru-RU"/>
        </w:rPr>
        <w:t>создание условий для развития местной экономики (</w:t>
      </w:r>
      <w:r w:rsidR="003B08E6">
        <w:rPr>
          <w:rFonts w:ascii="Times New Roman" w:eastAsia="Times New Roman" w:hAnsi="Times New Roman" w:cs="Times New Roman"/>
          <w:sz w:val="24"/>
          <w:szCs w:val="24"/>
          <w:lang w:eastAsia="ru-RU"/>
        </w:rPr>
        <w:t>27</w:t>
      </w:r>
      <w:r w:rsidR="00BA7DEF" w:rsidRPr="00BA7DEF">
        <w:rPr>
          <w:rFonts w:ascii="Times New Roman" w:eastAsia="Times New Roman" w:hAnsi="Times New Roman" w:cs="Times New Roman"/>
          <w:sz w:val="24"/>
          <w:szCs w:val="24"/>
          <w:lang w:eastAsia="ru-RU"/>
        </w:rPr>
        <w:t xml:space="preserve">%), </w:t>
      </w:r>
      <w:r w:rsidRPr="00BA7DEF">
        <w:rPr>
          <w:rFonts w:ascii="Times New Roman" w:eastAsia="Times New Roman" w:hAnsi="Times New Roman" w:cs="Times New Roman"/>
          <w:sz w:val="24"/>
          <w:szCs w:val="24"/>
          <w:lang w:eastAsia="ru-RU"/>
        </w:rPr>
        <w:t xml:space="preserve">услуги </w:t>
      </w:r>
      <w:r w:rsidR="006F2426" w:rsidRPr="00BA7DEF">
        <w:rPr>
          <w:rFonts w:ascii="Times New Roman" w:eastAsia="Times New Roman" w:hAnsi="Times New Roman" w:cs="Times New Roman"/>
          <w:sz w:val="24"/>
          <w:szCs w:val="24"/>
          <w:lang w:eastAsia="ru-RU"/>
        </w:rPr>
        <w:t>по снижению рисков ЧС</w:t>
      </w:r>
      <w:r w:rsidRPr="00BA7DEF">
        <w:rPr>
          <w:rFonts w:ascii="Times New Roman" w:eastAsia="Times New Roman" w:hAnsi="Times New Roman" w:cs="Times New Roman"/>
          <w:sz w:val="24"/>
          <w:szCs w:val="24"/>
          <w:lang w:eastAsia="ru-RU"/>
        </w:rPr>
        <w:t xml:space="preserve"> (</w:t>
      </w:r>
      <w:r w:rsidR="003B08E6">
        <w:rPr>
          <w:rFonts w:ascii="Times New Roman" w:eastAsia="Times New Roman" w:hAnsi="Times New Roman" w:cs="Times New Roman"/>
          <w:sz w:val="24"/>
          <w:szCs w:val="24"/>
          <w:lang w:eastAsia="ru-RU"/>
        </w:rPr>
        <w:t>33</w:t>
      </w:r>
      <w:r w:rsidRPr="00BA7DEF">
        <w:rPr>
          <w:rFonts w:ascii="Times New Roman" w:eastAsia="Times New Roman" w:hAnsi="Times New Roman" w:cs="Times New Roman"/>
          <w:sz w:val="24"/>
          <w:szCs w:val="24"/>
          <w:lang w:eastAsia="ru-RU"/>
        </w:rPr>
        <w:t>%)</w:t>
      </w:r>
      <w:r w:rsidR="006F2426" w:rsidRPr="00BA7DEF">
        <w:rPr>
          <w:rFonts w:ascii="Times New Roman" w:eastAsia="Times New Roman" w:hAnsi="Times New Roman" w:cs="Times New Roman"/>
          <w:sz w:val="24"/>
          <w:szCs w:val="24"/>
          <w:lang w:eastAsia="ru-RU"/>
        </w:rPr>
        <w:t>, услуги санитарии и гигиены (</w:t>
      </w:r>
      <w:r w:rsidR="003B08E6">
        <w:rPr>
          <w:rFonts w:ascii="Times New Roman" w:eastAsia="Times New Roman" w:hAnsi="Times New Roman" w:cs="Times New Roman"/>
          <w:sz w:val="24"/>
          <w:szCs w:val="24"/>
          <w:lang w:eastAsia="ru-RU"/>
        </w:rPr>
        <w:t>34</w:t>
      </w:r>
      <w:r w:rsidR="006F2426" w:rsidRPr="00BA7DEF">
        <w:rPr>
          <w:rFonts w:ascii="Times New Roman" w:eastAsia="Times New Roman" w:hAnsi="Times New Roman" w:cs="Times New Roman"/>
          <w:sz w:val="24"/>
          <w:szCs w:val="24"/>
          <w:lang w:eastAsia="ru-RU"/>
        </w:rPr>
        <w:t>% полностью удовлетворенных жителей).</w:t>
      </w:r>
    </w:p>
    <w:p w14:paraId="5CB52E7F" w14:textId="77777777" w:rsidR="006F2426" w:rsidRDefault="00BF2366" w:rsidP="00765671">
      <w:pPr>
        <w:ind w:firstLine="426"/>
        <w:jc w:val="center"/>
        <w:rPr>
          <w:rFonts w:ascii="Times New Roman" w:eastAsia="Times New Roman" w:hAnsi="Times New Roman" w:cs="Times New Roman"/>
          <w:sz w:val="24"/>
          <w:szCs w:val="24"/>
          <w:lang w:eastAsia="ru-RU"/>
        </w:rPr>
      </w:pPr>
      <w:r>
        <w:rPr>
          <w:noProof/>
          <w:lang w:eastAsia="ru-RU"/>
        </w:rPr>
        <w:lastRenderedPageBreak/>
        <w:drawing>
          <wp:inline distT="0" distB="0" distL="0" distR="0" wp14:anchorId="400B9695" wp14:editId="179C95CB">
            <wp:extent cx="6296025" cy="4562475"/>
            <wp:effectExtent l="0" t="0" r="9525"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DC5AE15" w14:textId="77777777" w:rsidR="00ED706C" w:rsidRDefault="00F41139"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Средняя доля полностью удовлетворенных респондентов услугами </w:t>
      </w:r>
      <w:r w:rsidR="00A35DF1">
        <w:rPr>
          <w:rFonts w:ascii="Times New Roman" w:eastAsia="Times New Roman" w:hAnsi="Times New Roman" w:cs="Times New Roman"/>
          <w:sz w:val="24"/>
          <w:szCs w:val="24"/>
          <w:lang w:eastAsia="ru-RU"/>
        </w:rPr>
        <w:t xml:space="preserve">в проектных областях </w:t>
      </w:r>
      <w:r>
        <w:rPr>
          <w:rFonts w:ascii="Times New Roman" w:eastAsia="Times New Roman" w:hAnsi="Times New Roman" w:cs="Times New Roman"/>
          <w:sz w:val="24"/>
          <w:szCs w:val="24"/>
          <w:lang w:eastAsia="ru-RU"/>
        </w:rPr>
        <w:t>в целом составила</w:t>
      </w:r>
      <w:r w:rsidR="00A35DF1">
        <w:rPr>
          <w:rFonts w:ascii="Times New Roman" w:eastAsia="Times New Roman" w:hAnsi="Times New Roman" w:cs="Times New Roman"/>
          <w:sz w:val="24"/>
          <w:szCs w:val="24"/>
          <w:lang w:eastAsia="ru-RU"/>
        </w:rPr>
        <w:t xml:space="preserve"> </w:t>
      </w:r>
      <w:r w:rsidR="00A35DF1" w:rsidRPr="00A35DF1">
        <w:rPr>
          <w:rFonts w:ascii="Times New Roman" w:eastAsia="Times New Roman" w:hAnsi="Times New Roman" w:cs="Times New Roman"/>
          <w:b/>
          <w:sz w:val="24"/>
          <w:szCs w:val="24"/>
          <w:lang w:eastAsia="ru-RU"/>
        </w:rPr>
        <w:t>5</w:t>
      </w:r>
      <w:r w:rsidR="00195D25">
        <w:rPr>
          <w:rFonts w:ascii="Times New Roman" w:eastAsia="Times New Roman" w:hAnsi="Times New Roman" w:cs="Times New Roman"/>
          <w:b/>
          <w:sz w:val="24"/>
          <w:szCs w:val="24"/>
          <w:lang w:eastAsia="ru-RU"/>
        </w:rPr>
        <w:t>4</w:t>
      </w:r>
      <w:r w:rsidR="00A35DF1" w:rsidRPr="00A35DF1">
        <w:rPr>
          <w:rFonts w:ascii="Times New Roman" w:eastAsia="Times New Roman" w:hAnsi="Times New Roman" w:cs="Times New Roman"/>
          <w:b/>
          <w:sz w:val="24"/>
          <w:szCs w:val="24"/>
          <w:lang w:eastAsia="ru-RU"/>
        </w:rPr>
        <w:t>%</w:t>
      </w:r>
      <w:r w:rsidR="00A35DF1">
        <w:rPr>
          <w:rFonts w:ascii="Times New Roman" w:eastAsia="Times New Roman" w:hAnsi="Times New Roman" w:cs="Times New Roman"/>
          <w:sz w:val="24"/>
          <w:szCs w:val="24"/>
          <w:lang w:eastAsia="ru-RU"/>
        </w:rPr>
        <w:t>, в том числе</w:t>
      </w:r>
      <w:r>
        <w:rPr>
          <w:rFonts w:ascii="Times New Roman" w:eastAsia="Times New Roman" w:hAnsi="Times New Roman" w:cs="Times New Roman"/>
          <w:sz w:val="24"/>
          <w:szCs w:val="24"/>
          <w:lang w:eastAsia="ru-RU"/>
        </w:rPr>
        <w:t>:</w:t>
      </w:r>
    </w:p>
    <w:p w14:paraId="13B41D58" w14:textId="77777777" w:rsidR="00F41139" w:rsidRDefault="00F41139" w:rsidP="00765671">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по Джалал-Абадской области </w:t>
      </w:r>
      <w:r w:rsidRPr="00F41139">
        <w:rPr>
          <w:rFonts w:ascii="Times New Roman" w:eastAsia="Times New Roman" w:hAnsi="Times New Roman" w:cs="Times New Roman"/>
          <w:b/>
          <w:sz w:val="24"/>
          <w:szCs w:val="24"/>
          <w:lang w:eastAsia="ru-RU"/>
        </w:rPr>
        <w:t>51%</w:t>
      </w:r>
    </w:p>
    <w:p w14:paraId="7FD677E8" w14:textId="77777777" w:rsidR="00F41139" w:rsidRDefault="00F41139" w:rsidP="00765671">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по Иссык-Кульской области </w:t>
      </w:r>
      <w:r w:rsidRPr="00F41139">
        <w:rPr>
          <w:rFonts w:ascii="Times New Roman" w:eastAsia="Times New Roman" w:hAnsi="Times New Roman" w:cs="Times New Roman"/>
          <w:b/>
          <w:sz w:val="24"/>
          <w:szCs w:val="24"/>
          <w:lang w:eastAsia="ru-RU"/>
        </w:rPr>
        <w:t>60%.</w:t>
      </w:r>
    </w:p>
    <w:p w14:paraId="61C2EF4C" w14:textId="77777777" w:rsidR="00F41139" w:rsidRDefault="00F41139"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Респонденты Джалал-Абадской области наиболее высокие оценки удовлетворенности выразили отношению сотрудников при оказании услуги (54%) и доступности и наличию информации об услуге (53%). Доступностью самой услуги полностью удовлетворены 48% респондентов, ее качеством – 49% (дигр. </w:t>
      </w:r>
      <w:r w:rsidR="00F64C1C">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w:t>
      </w:r>
    </w:p>
    <w:p w14:paraId="0E6325BB" w14:textId="77777777" w:rsidR="00F41139" w:rsidRDefault="00F41139"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Респонденты Иссык-Кульской области </w:t>
      </w:r>
      <w:r w:rsidR="002D0035">
        <w:rPr>
          <w:rFonts w:ascii="Times New Roman" w:eastAsia="Times New Roman" w:hAnsi="Times New Roman" w:cs="Times New Roman"/>
          <w:sz w:val="24"/>
          <w:szCs w:val="24"/>
          <w:lang w:eastAsia="ru-RU"/>
        </w:rPr>
        <w:t>более высокие оценки дают отношению сотрудников при оказании услуги (61%), низкие – доступу к услуге (59%).</w:t>
      </w:r>
    </w:p>
    <w:p w14:paraId="0CAB38B9" w14:textId="77777777" w:rsidR="00ED706C" w:rsidRDefault="002D0035" w:rsidP="00765671">
      <w:pPr>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6D2B410B" wp14:editId="2F6B3AF5">
            <wp:extent cx="6153150" cy="2085975"/>
            <wp:effectExtent l="0" t="0" r="19050" b="952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FABD71E" w14:textId="77777777" w:rsidR="00B83E8E" w:rsidRDefault="00B83E8E" w:rsidP="00765671">
      <w:pPr>
        <w:spacing w:after="60"/>
        <w:ind w:firstLine="426"/>
        <w:jc w:val="both"/>
        <w:rPr>
          <w:rFonts w:ascii="Times New Roman" w:eastAsia="Times New Roman" w:hAnsi="Times New Roman" w:cs="Times New Roman"/>
          <w:sz w:val="24"/>
          <w:szCs w:val="24"/>
          <w:lang w:eastAsia="ru-RU"/>
        </w:rPr>
      </w:pPr>
      <w:r w:rsidRPr="00B83E8E">
        <w:rPr>
          <w:rFonts w:ascii="Times New Roman" w:eastAsia="Times New Roman" w:hAnsi="Times New Roman" w:cs="Times New Roman"/>
          <w:sz w:val="24"/>
          <w:szCs w:val="24"/>
          <w:lang w:eastAsia="ru-RU"/>
        </w:rPr>
        <w:lastRenderedPageBreak/>
        <w:t xml:space="preserve">Из приведенных данных видно, что в обеих проектных областях респонденты наиболее высоко оценивают отношение сотрудников при оказании услуг, а также наличие и доступность информации о них. </w:t>
      </w:r>
    </w:p>
    <w:p w14:paraId="1E685F6F" w14:textId="77777777" w:rsidR="00B83E8E" w:rsidRDefault="00B83E8E" w:rsidP="00765671">
      <w:pPr>
        <w:spacing w:after="60"/>
        <w:ind w:firstLine="426"/>
        <w:jc w:val="both"/>
        <w:rPr>
          <w:rFonts w:ascii="Times New Roman" w:eastAsia="Times New Roman" w:hAnsi="Times New Roman" w:cs="Times New Roman"/>
          <w:sz w:val="24"/>
          <w:szCs w:val="24"/>
          <w:lang w:eastAsia="ru-RU"/>
        </w:rPr>
      </w:pPr>
    </w:p>
    <w:p w14:paraId="2521EE62" w14:textId="77777777" w:rsidR="006F2426" w:rsidRDefault="000E3947"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Есть значительные различия в оценках отдельных видов услуг в Джалал-Абадской и Иссык-Кульской областях.</w:t>
      </w:r>
    </w:p>
    <w:p w14:paraId="21C2DCE7" w14:textId="77777777" w:rsidR="000E3947" w:rsidRDefault="000E3947"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Иссык-Кульской области более высокий уровень удовлетворенности, чем в Джалал-Абадской, получили практически все услуги</w:t>
      </w:r>
      <w:r w:rsidR="00F64C1C">
        <w:rPr>
          <w:rFonts w:ascii="Times New Roman" w:eastAsia="Times New Roman" w:hAnsi="Times New Roman" w:cs="Times New Roman"/>
          <w:sz w:val="24"/>
          <w:szCs w:val="24"/>
          <w:lang w:eastAsia="ru-RU"/>
        </w:rPr>
        <w:t xml:space="preserve"> (диагр. 4)</w:t>
      </w:r>
      <w:r>
        <w:rPr>
          <w:rFonts w:ascii="Times New Roman" w:eastAsia="Times New Roman" w:hAnsi="Times New Roman" w:cs="Times New Roman"/>
          <w:sz w:val="24"/>
          <w:szCs w:val="24"/>
          <w:lang w:eastAsia="ru-RU"/>
        </w:rPr>
        <w:t xml:space="preserve">. Наибольший отрыв имеют такие услуги, как школы (на 23 процентных пункта – далее п.п.), выдача справок (на 25 п.п.), услуги по охране и защите от семейного насилия (на 35 п.п.), общественный транспорт (31 п.п.), </w:t>
      </w:r>
      <w:r w:rsidR="007B17FE">
        <w:rPr>
          <w:rFonts w:ascii="Times New Roman" w:eastAsia="Times New Roman" w:hAnsi="Times New Roman" w:cs="Times New Roman"/>
          <w:sz w:val="24"/>
          <w:szCs w:val="24"/>
          <w:lang w:eastAsia="ru-RU"/>
        </w:rPr>
        <w:t>питьевая вода (28 п.п.), услуга «Единого окан» (на 32 п.п.) и ряд других.</w:t>
      </w:r>
    </w:p>
    <w:p w14:paraId="4BA13F57" w14:textId="77777777" w:rsidR="007B17FE" w:rsidRDefault="007B17FE"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Джалал-Абадской области в большей мере, чем в Иссык-Кульской, удовлетворены выделением земельного участка под жилье (на 33 п.п.), </w:t>
      </w:r>
      <w:r w:rsidR="00D22DB1">
        <w:rPr>
          <w:rFonts w:ascii="Times New Roman" w:eastAsia="Times New Roman" w:hAnsi="Times New Roman" w:cs="Times New Roman"/>
          <w:sz w:val="24"/>
          <w:szCs w:val="24"/>
          <w:lang w:eastAsia="ru-RU"/>
        </w:rPr>
        <w:t>дорогами и мостами (на 18 п.п.); незначительное превышение в удовлетворенности выявлено по ряду других услуг – создание условий для развития экономики, озеленение и благоустройство, уличное освещение и др.</w:t>
      </w:r>
    </w:p>
    <w:p w14:paraId="0407DA01" w14:textId="77777777" w:rsidR="00187871" w:rsidRPr="00905655" w:rsidRDefault="000E3947" w:rsidP="00765671">
      <w:pPr>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3FC19B80" wp14:editId="017756D2">
            <wp:extent cx="6172200" cy="5172075"/>
            <wp:effectExtent l="0" t="0" r="19050" b="952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C431355" w14:textId="77777777" w:rsidR="00187871" w:rsidRDefault="00D32C67" w:rsidP="00765671">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Мужчины, проживающие в Иссык-Кульской области, удовлетворены услугами в большей мере, чем женщины (61% полностью удовлетворенных и 59% соответственно). Оценки мужчин и женщин в Джалал-Абадской области одинаковы (52%)</w:t>
      </w:r>
      <w:r w:rsidR="00434170">
        <w:rPr>
          <w:rFonts w:ascii="Times New Roman" w:eastAsia="Times New Roman" w:hAnsi="Times New Roman" w:cs="Times New Roman"/>
          <w:sz w:val="24"/>
          <w:szCs w:val="24"/>
          <w:lang w:eastAsia="ru-RU"/>
        </w:rPr>
        <w:t xml:space="preserve"> (диагр. </w:t>
      </w:r>
      <w:r w:rsidR="00977282">
        <w:rPr>
          <w:rFonts w:ascii="Times New Roman" w:eastAsia="Times New Roman" w:hAnsi="Times New Roman" w:cs="Times New Roman"/>
          <w:sz w:val="24"/>
          <w:szCs w:val="24"/>
          <w:lang w:eastAsia="ru-RU"/>
        </w:rPr>
        <w:t>5</w:t>
      </w:r>
      <w:r w:rsidR="0043417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14:paraId="74497BD8" w14:textId="77777777" w:rsidR="00D32C67" w:rsidRDefault="00D32C67" w:rsidP="00765671">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Социально-уязвимые слои населения имеют более высокий уровень удовлетворенности услугами, чем остальные жители, различие составило 2 п.п. в обеих областях.</w:t>
      </w:r>
    </w:p>
    <w:p w14:paraId="4220F0C0" w14:textId="77777777" w:rsidR="007752EB" w:rsidRDefault="0065759D" w:rsidP="00765671">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Респонденты с одним иждивенцем в семье выражают более высокий уровень удовлетворенности услугами, </w:t>
      </w:r>
      <w:r w:rsidR="00280F50">
        <w:rPr>
          <w:rFonts w:ascii="Times New Roman" w:eastAsia="Times New Roman" w:hAnsi="Times New Roman" w:cs="Times New Roman"/>
          <w:sz w:val="24"/>
          <w:szCs w:val="24"/>
          <w:lang w:eastAsia="ru-RU"/>
        </w:rPr>
        <w:t xml:space="preserve">чем </w:t>
      </w:r>
      <w:r>
        <w:rPr>
          <w:rFonts w:ascii="Times New Roman" w:eastAsia="Times New Roman" w:hAnsi="Times New Roman" w:cs="Times New Roman"/>
          <w:sz w:val="24"/>
          <w:szCs w:val="24"/>
          <w:lang w:eastAsia="ru-RU"/>
        </w:rPr>
        <w:t>с двумя и более. Однако при этом респонденты с малым количеством человек в семье, без иждивенцев, имеют самый низкий уровень удовлетворенности. Эта тенденция выявлена как в Иссык-Кульской, так и в Джалал-Абадской областях.</w:t>
      </w:r>
    </w:p>
    <w:p w14:paraId="04C0C328" w14:textId="77777777" w:rsidR="007752EB" w:rsidRDefault="00434170" w:rsidP="00765671">
      <w:pPr>
        <w:spacing w:after="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5A4A572E" wp14:editId="70FF75F2">
            <wp:extent cx="5876925" cy="1990725"/>
            <wp:effectExtent l="0" t="0" r="9525" b="952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20B7AFE" w14:textId="77777777" w:rsidR="007752EB" w:rsidRDefault="007752EB" w:rsidP="00765671">
      <w:pPr>
        <w:spacing w:after="0"/>
        <w:ind w:firstLine="426"/>
        <w:jc w:val="both"/>
        <w:rPr>
          <w:rFonts w:ascii="Times New Roman" w:eastAsia="Times New Roman" w:hAnsi="Times New Roman" w:cs="Times New Roman"/>
          <w:sz w:val="24"/>
          <w:szCs w:val="24"/>
          <w:lang w:eastAsia="ru-RU"/>
        </w:rPr>
      </w:pPr>
    </w:p>
    <w:p w14:paraId="3D7A5B95" w14:textId="77777777" w:rsidR="007752EB" w:rsidRDefault="00E21A50" w:rsidP="00765671">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Женщины Джалал-Абадской области в больше</w:t>
      </w:r>
      <w:r w:rsidR="001B4F09">
        <w:rPr>
          <w:rFonts w:ascii="Times New Roman" w:eastAsia="Times New Roman" w:hAnsi="Times New Roman" w:cs="Times New Roman"/>
          <w:sz w:val="24"/>
          <w:szCs w:val="24"/>
          <w:lang w:eastAsia="ru-RU"/>
        </w:rPr>
        <w:t>й</w:t>
      </w:r>
      <w:r>
        <w:rPr>
          <w:rFonts w:ascii="Times New Roman" w:eastAsia="Times New Roman" w:hAnsi="Times New Roman" w:cs="Times New Roman"/>
          <w:sz w:val="24"/>
          <w:szCs w:val="24"/>
          <w:lang w:eastAsia="ru-RU"/>
        </w:rPr>
        <w:t xml:space="preserve"> степени, чем мужчины, удовлетворены такими услугами, как услуги для детей с ОВЗ, выявление и постановка на учет социально-уязвимых слоев, санитария, школа, управление муниципальными землями и предоставление информации о деятельности ОМСУ.</w:t>
      </w:r>
    </w:p>
    <w:p w14:paraId="1A183FF8" w14:textId="222BDF92" w:rsidR="007752EB" w:rsidRDefault="00E21A50" w:rsidP="00765671">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Мужчины выразили больший уровень удовлетворенности дошкольным образованием, содержанием инфраструктуры, управлением землями </w:t>
      </w:r>
      <w:r w:rsidR="0057732A" w:rsidRPr="0057732A">
        <w:rPr>
          <w:rFonts w:ascii="Times New Roman" w:eastAsia="Times New Roman" w:hAnsi="Times New Roman" w:cs="Times New Roman"/>
          <w:sz w:val="24"/>
          <w:szCs w:val="24"/>
          <w:lang w:eastAsia="ru-RU"/>
        </w:rPr>
        <w:t>Государственн</w:t>
      </w:r>
      <w:r w:rsidR="0057732A">
        <w:rPr>
          <w:rFonts w:ascii="Times New Roman" w:eastAsia="Times New Roman" w:hAnsi="Times New Roman" w:cs="Times New Roman"/>
          <w:sz w:val="24"/>
          <w:szCs w:val="24"/>
          <w:lang w:eastAsia="ru-RU"/>
        </w:rPr>
        <w:t>ого</w:t>
      </w:r>
      <w:r w:rsidR="0057732A" w:rsidRPr="0057732A">
        <w:rPr>
          <w:rFonts w:ascii="Times New Roman" w:eastAsia="Times New Roman" w:hAnsi="Times New Roman" w:cs="Times New Roman"/>
          <w:sz w:val="24"/>
          <w:szCs w:val="24"/>
          <w:lang w:eastAsia="ru-RU"/>
        </w:rPr>
        <w:t xml:space="preserve"> фонд</w:t>
      </w:r>
      <w:r w:rsidR="0057732A">
        <w:rPr>
          <w:rFonts w:ascii="Times New Roman" w:eastAsia="Times New Roman" w:hAnsi="Times New Roman" w:cs="Times New Roman"/>
          <w:sz w:val="24"/>
          <w:szCs w:val="24"/>
          <w:lang w:eastAsia="ru-RU"/>
        </w:rPr>
        <w:t>а</w:t>
      </w:r>
      <w:r w:rsidR="0057732A" w:rsidRPr="0057732A">
        <w:rPr>
          <w:rFonts w:ascii="Times New Roman" w:eastAsia="Times New Roman" w:hAnsi="Times New Roman" w:cs="Times New Roman"/>
          <w:sz w:val="24"/>
          <w:szCs w:val="24"/>
          <w:lang w:eastAsia="ru-RU"/>
        </w:rPr>
        <w:t xml:space="preserve"> сельскохозяйственных угодий (ГФСУ)</w:t>
      </w:r>
      <w:r>
        <w:rPr>
          <w:rFonts w:ascii="Times New Roman" w:eastAsia="Times New Roman" w:hAnsi="Times New Roman" w:cs="Times New Roman"/>
          <w:sz w:val="24"/>
          <w:szCs w:val="24"/>
          <w:lang w:eastAsia="ru-RU"/>
        </w:rPr>
        <w:t xml:space="preserve">, развитием спорта, питьевой водой и рядом других услуг (диагр. </w:t>
      </w:r>
      <w:r w:rsidR="00DF4ACE">
        <w:rPr>
          <w:rFonts w:ascii="Times New Roman" w:eastAsia="Times New Roman" w:hAnsi="Times New Roman" w:cs="Times New Roman"/>
          <w:sz w:val="24"/>
          <w:szCs w:val="24"/>
          <w:lang w:eastAsia="ru-RU"/>
        </w:rPr>
        <w:t>6</w:t>
      </w:r>
      <w:r>
        <w:rPr>
          <w:rFonts w:ascii="Times New Roman" w:eastAsia="Times New Roman" w:hAnsi="Times New Roman" w:cs="Times New Roman"/>
          <w:sz w:val="24"/>
          <w:szCs w:val="24"/>
          <w:lang w:eastAsia="ru-RU"/>
        </w:rPr>
        <w:t>)</w:t>
      </w:r>
      <w:r w:rsidR="002F63E1">
        <w:rPr>
          <w:rFonts w:ascii="Times New Roman" w:eastAsia="Times New Roman" w:hAnsi="Times New Roman" w:cs="Times New Roman"/>
          <w:sz w:val="24"/>
          <w:szCs w:val="24"/>
          <w:lang w:eastAsia="ru-RU"/>
        </w:rPr>
        <w:t>.</w:t>
      </w:r>
    </w:p>
    <w:p w14:paraId="2F5AC298" w14:textId="77777777" w:rsidR="00187871" w:rsidRDefault="00922E6D" w:rsidP="005E102C">
      <w:pPr>
        <w:spacing w:after="0"/>
        <w:jc w:val="center"/>
        <w:rPr>
          <w:rFonts w:ascii="Times New Roman" w:eastAsia="Times New Roman" w:hAnsi="Times New Roman" w:cs="Times New Roman"/>
          <w:sz w:val="24"/>
          <w:szCs w:val="24"/>
          <w:lang w:eastAsia="ru-RU"/>
        </w:rPr>
      </w:pPr>
      <w:r>
        <w:rPr>
          <w:noProof/>
          <w:lang w:eastAsia="ru-RU"/>
        </w:rPr>
        <w:drawing>
          <wp:inline distT="0" distB="0" distL="0" distR="0" wp14:anchorId="135CC259" wp14:editId="68988681">
            <wp:extent cx="6248400" cy="4953000"/>
            <wp:effectExtent l="0" t="0" r="19050" b="1905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7E80F38" w14:textId="77777777" w:rsidR="00922E6D" w:rsidRDefault="00922E6D" w:rsidP="00765671">
      <w:pPr>
        <w:spacing w:after="0"/>
        <w:ind w:firstLine="426"/>
        <w:jc w:val="both"/>
        <w:rPr>
          <w:rFonts w:ascii="Times New Roman" w:eastAsia="Times New Roman" w:hAnsi="Times New Roman" w:cs="Times New Roman"/>
          <w:sz w:val="24"/>
          <w:szCs w:val="24"/>
          <w:lang w:eastAsia="ru-RU"/>
        </w:rPr>
      </w:pPr>
    </w:p>
    <w:p w14:paraId="2C9CB48E" w14:textId="78A80C92" w:rsidR="00922E6D" w:rsidRPr="00280F50" w:rsidRDefault="00623396" w:rsidP="00765671">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Представители социально уязвимых слоев населения Джалал-Абадской области в большей степени, чем остальные жители, удовлетворены большинством услуг, в том числе услугой по выявлению и постановке на учет уязвимых слоев, школой и садиками, социальной поддержкой уязвимых слоев, управлением муниципальными землями и землями </w:t>
      </w:r>
      <w:r w:rsidR="0004415E" w:rsidRPr="0004415E">
        <w:rPr>
          <w:rFonts w:ascii="Times New Roman" w:eastAsia="Times New Roman" w:hAnsi="Times New Roman" w:cs="Times New Roman"/>
          <w:sz w:val="24"/>
          <w:szCs w:val="24"/>
          <w:lang w:eastAsia="ru-RU"/>
        </w:rPr>
        <w:t>Государственн</w:t>
      </w:r>
      <w:r w:rsidR="0004415E">
        <w:rPr>
          <w:rFonts w:ascii="Times New Roman" w:eastAsia="Times New Roman" w:hAnsi="Times New Roman" w:cs="Times New Roman"/>
          <w:sz w:val="24"/>
          <w:szCs w:val="24"/>
          <w:lang w:eastAsia="ru-RU"/>
        </w:rPr>
        <w:t>ого</w:t>
      </w:r>
      <w:r w:rsidR="0004415E" w:rsidRPr="0004415E">
        <w:rPr>
          <w:rFonts w:ascii="Times New Roman" w:eastAsia="Times New Roman" w:hAnsi="Times New Roman" w:cs="Times New Roman"/>
          <w:sz w:val="24"/>
          <w:szCs w:val="24"/>
          <w:lang w:eastAsia="ru-RU"/>
        </w:rPr>
        <w:t xml:space="preserve"> фонд</w:t>
      </w:r>
      <w:r w:rsidR="0004415E">
        <w:rPr>
          <w:rFonts w:ascii="Times New Roman" w:eastAsia="Times New Roman" w:hAnsi="Times New Roman" w:cs="Times New Roman"/>
          <w:sz w:val="24"/>
          <w:szCs w:val="24"/>
          <w:lang w:eastAsia="ru-RU"/>
        </w:rPr>
        <w:t>а</w:t>
      </w:r>
      <w:r w:rsidR="0004415E" w:rsidRPr="0004415E">
        <w:rPr>
          <w:rFonts w:ascii="Times New Roman" w:eastAsia="Times New Roman" w:hAnsi="Times New Roman" w:cs="Times New Roman"/>
          <w:sz w:val="24"/>
          <w:szCs w:val="24"/>
          <w:lang w:eastAsia="ru-RU"/>
        </w:rPr>
        <w:t xml:space="preserve"> сельскохозяйственных угодий (ГФСУ)</w:t>
      </w:r>
      <w:r>
        <w:rPr>
          <w:rFonts w:ascii="Times New Roman" w:eastAsia="Times New Roman" w:hAnsi="Times New Roman" w:cs="Times New Roman"/>
          <w:sz w:val="24"/>
          <w:szCs w:val="24"/>
          <w:lang w:eastAsia="ru-RU"/>
        </w:rPr>
        <w:t>, выделением земельных участков под жилье</w:t>
      </w:r>
      <w:r w:rsidR="00DF4ACE">
        <w:rPr>
          <w:rFonts w:ascii="Times New Roman" w:eastAsia="Times New Roman" w:hAnsi="Times New Roman" w:cs="Times New Roman"/>
          <w:sz w:val="24"/>
          <w:szCs w:val="24"/>
          <w:lang w:eastAsia="ru-RU"/>
        </w:rPr>
        <w:t xml:space="preserve"> (диагр. 7)</w:t>
      </w:r>
      <w:r>
        <w:rPr>
          <w:rFonts w:ascii="Times New Roman" w:eastAsia="Times New Roman" w:hAnsi="Times New Roman" w:cs="Times New Roman"/>
          <w:sz w:val="24"/>
          <w:szCs w:val="24"/>
          <w:lang w:eastAsia="ru-RU"/>
        </w:rPr>
        <w:t xml:space="preserve">. </w:t>
      </w:r>
      <w:r w:rsidRPr="00280F50">
        <w:rPr>
          <w:rFonts w:ascii="Times New Roman" w:eastAsia="Times New Roman" w:hAnsi="Times New Roman" w:cs="Times New Roman"/>
          <w:sz w:val="24"/>
          <w:szCs w:val="24"/>
          <w:lang w:eastAsia="ru-RU"/>
        </w:rPr>
        <w:t>Т.е. в основном теми услугами, которые им предоставляет муниципалитет на льготных условиях.</w:t>
      </w:r>
    </w:p>
    <w:p w14:paraId="12C783EE" w14:textId="77777777" w:rsidR="001D3D07" w:rsidRDefault="001D3D07" w:rsidP="00765671">
      <w:pPr>
        <w:spacing w:after="0"/>
        <w:ind w:firstLine="426"/>
        <w:jc w:val="both"/>
        <w:rPr>
          <w:rFonts w:ascii="Times New Roman" w:eastAsia="Times New Roman" w:hAnsi="Times New Roman" w:cs="Times New Roman"/>
          <w:sz w:val="24"/>
          <w:szCs w:val="24"/>
          <w:lang w:eastAsia="ru-RU"/>
        </w:rPr>
      </w:pPr>
    </w:p>
    <w:p w14:paraId="0B1CFADC" w14:textId="77777777" w:rsidR="00922E6D" w:rsidRDefault="00DA796F" w:rsidP="00765671">
      <w:pPr>
        <w:spacing w:after="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3E6CE937" wp14:editId="733BC176">
            <wp:extent cx="5915025" cy="5991225"/>
            <wp:effectExtent l="0" t="0" r="9525" b="952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1D082A4" w14:textId="77777777" w:rsidR="00922E6D" w:rsidRDefault="00922E6D" w:rsidP="00765671">
      <w:pPr>
        <w:spacing w:after="0"/>
        <w:ind w:firstLine="426"/>
        <w:jc w:val="both"/>
        <w:rPr>
          <w:rFonts w:ascii="Times New Roman" w:eastAsia="Times New Roman" w:hAnsi="Times New Roman" w:cs="Times New Roman"/>
          <w:sz w:val="24"/>
          <w:szCs w:val="24"/>
          <w:lang w:eastAsia="ru-RU"/>
        </w:rPr>
      </w:pPr>
    </w:p>
    <w:p w14:paraId="6730BAAC" w14:textId="77777777" w:rsidR="005565D1" w:rsidRDefault="00DD7DF0" w:rsidP="00765671">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Иссык-Кульской области мужчины</w:t>
      </w:r>
      <w:r w:rsidR="00561A01">
        <w:rPr>
          <w:rFonts w:ascii="Times New Roman" w:eastAsia="Times New Roman" w:hAnsi="Times New Roman" w:cs="Times New Roman"/>
          <w:sz w:val="24"/>
          <w:szCs w:val="24"/>
          <w:lang w:eastAsia="ru-RU"/>
        </w:rPr>
        <w:t xml:space="preserve"> </w:t>
      </w:r>
      <w:r w:rsidR="00633A16">
        <w:rPr>
          <w:rFonts w:ascii="Times New Roman" w:eastAsia="Times New Roman" w:hAnsi="Times New Roman" w:cs="Times New Roman"/>
          <w:sz w:val="24"/>
          <w:szCs w:val="24"/>
          <w:lang w:eastAsia="ru-RU"/>
        </w:rPr>
        <w:t>в больше</w:t>
      </w:r>
      <w:r w:rsidR="001B4F09">
        <w:rPr>
          <w:rFonts w:ascii="Times New Roman" w:eastAsia="Times New Roman" w:hAnsi="Times New Roman" w:cs="Times New Roman"/>
          <w:sz w:val="24"/>
          <w:szCs w:val="24"/>
          <w:lang w:eastAsia="ru-RU"/>
        </w:rPr>
        <w:t>й</w:t>
      </w:r>
      <w:r w:rsidR="00633A16">
        <w:rPr>
          <w:rFonts w:ascii="Times New Roman" w:eastAsia="Times New Roman" w:hAnsi="Times New Roman" w:cs="Times New Roman"/>
          <w:sz w:val="24"/>
          <w:szCs w:val="24"/>
          <w:lang w:eastAsia="ru-RU"/>
        </w:rPr>
        <w:t xml:space="preserve"> степени,</w:t>
      </w:r>
      <w:r>
        <w:rPr>
          <w:rFonts w:ascii="Times New Roman" w:eastAsia="Times New Roman" w:hAnsi="Times New Roman" w:cs="Times New Roman"/>
          <w:sz w:val="24"/>
          <w:szCs w:val="24"/>
          <w:lang w:eastAsia="ru-RU"/>
        </w:rPr>
        <w:t xml:space="preserve"> чем женщины</w:t>
      </w:r>
      <w:r w:rsidR="00561A01">
        <w:rPr>
          <w:rFonts w:ascii="Times New Roman" w:eastAsia="Times New Roman" w:hAnsi="Times New Roman" w:cs="Times New Roman"/>
          <w:sz w:val="24"/>
          <w:szCs w:val="24"/>
          <w:lang w:eastAsia="ru-RU"/>
        </w:rPr>
        <w:t xml:space="preserve">, </w:t>
      </w:r>
      <w:r w:rsidR="00633A16">
        <w:rPr>
          <w:rFonts w:ascii="Times New Roman" w:eastAsia="Times New Roman" w:hAnsi="Times New Roman" w:cs="Times New Roman"/>
          <w:sz w:val="24"/>
          <w:szCs w:val="24"/>
          <w:lang w:eastAsia="ru-RU"/>
        </w:rPr>
        <w:t xml:space="preserve">удовлетворены </w:t>
      </w:r>
      <w:r w:rsidR="00561A01">
        <w:rPr>
          <w:rFonts w:ascii="Times New Roman" w:eastAsia="Times New Roman" w:hAnsi="Times New Roman" w:cs="Times New Roman"/>
          <w:sz w:val="24"/>
          <w:szCs w:val="24"/>
          <w:lang w:eastAsia="ru-RU"/>
        </w:rPr>
        <w:t>большин</w:t>
      </w:r>
      <w:r w:rsidR="00633A16">
        <w:rPr>
          <w:rFonts w:ascii="Times New Roman" w:eastAsia="Times New Roman" w:hAnsi="Times New Roman" w:cs="Times New Roman"/>
          <w:sz w:val="24"/>
          <w:szCs w:val="24"/>
          <w:lang w:eastAsia="ru-RU"/>
        </w:rPr>
        <w:t xml:space="preserve">ством услуг (диагр. </w:t>
      </w:r>
      <w:r w:rsidR="00BB6580">
        <w:rPr>
          <w:rFonts w:ascii="Times New Roman" w:eastAsia="Times New Roman" w:hAnsi="Times New Roman" w:cs="Times New Roman"/>
          <w:sz w:val="24"/>
          <w:szCs w:val="24"/>
          <w:lang w:eastAsia="ru-RU"/>
        </w:rPr>
        <w:t>8</w:t>
      </w:r>
      <w:r w:rsidR="00633A16">
        <w:rPr>
          <w:rFonts w:ascii="Times New Roman" w:eastAsia="Times New Roman" w:hAnsi="Times New Roman" w:cs="Times New Roman"/>
          <w:sz w:val="24"/>
          <w:szCs w:val="24"/>
          <w:lang w:eastAsia="ru-RU"/>
        </w:rPr>
        <w:t>). Удовлетворенность женщин выше только услугами по выдаче справок и документов, «Единого окна», по социальной поддержке уязвимых слоев населения, по управлению муниципальными землями и предоставлению информации о деятельности ОМСУ.</w:t>
      </w:r>
    </w:p>
    <w:p w14:paraId="5376444E" w14:textId="77777777" w:rsidR="005565D1" w:rsidRDefault="009351C7" w:rsidP="00765671">
      <w:pPr>
        <w:spacing w:after="0"/>
        <w:ind w:firstLine="426"/>
        <w:jc w:val="center"/>
        <w:rPr>
          <w:rFonts w:ascii="Times New Roman" w:eastAsia="Times New Roman" w:hAnsi="Times New Roman" w:cs="Times New Roman"/>
          <w:sz w:val="24"/>
          <w:szCs w:val="24"/>
          <w:lang w:eastAsia="ru-RU"/>
        </w:rPr>
      </w:pPr>
      <w:r>
        <w:rPr>
          <w:noProof/>
          <w:lang w:eastAsia="ru-RU"/>
        </w:rPr>
        <w:lastRenderedPageBreak/>
        <w:drawing>
          <wp:inline distT="0" distB="0" distL="0" distR="0" wp14:anchorId="5679CDF1" wp14:editId="19DE7CFB">
            <wp:extent cx="6181725" cy="5676900"/>
            <wp:effectExtent l="0" t="0" r="9525" b="1905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B274CC8" w14:textId="77777777" w:rsidR="005565D1" w:rsidRDefault="005565D1" w:rsidP="00765671">
      <w:pPr>
        <w:spacing w:after="0"/>
        <w:ind w:firstLine="426"/>
        <w:jc w:val="both"/>
        <w:rPr>
          <w:rFonts w:ascii="Times New Roman" w:eastAsia="Times New Roman" w:hAnsi="Times New Roman" w:cs="Times New Roman"/>
          <w:sz w:val="24"/>
          <w:szCs w:val="24"/>
          <w:lang w:eastAsia="ru-RU"/>
        </w:rPr>
      </w:pPr>
    </w:p>
    <w:p w14:paraId="2DB99CCD" w14:textId="77777777" w:rsidR="005565D1" w:rsidRDefault="00633A16" w:rsidP="00765671">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 более высоком обще</w:t>
      </w:r>
      <w:r w:rsidR="00753378">
        <w:rPr>
          <w:rFonts w:ascii="Times New Roman" w:eastAsia="Times New Roman" w:hAnsi="Times New Roman" w:cs="Times New Roman"/>
          <w:sz w:val="24"/>
          <w:szCs w:val="24"/>
          <w:lang w:eastAsia="ru-RU"/>
        </w:rPr>
        <w:t>м</w:t>
      </w:r>
      <w:r>
        <w:rPr>
          <w:rFonts w:ascii="Times New Roman" w:eastAsia="Times New Roman" w:hAnsi="Times New Roman" w:cs="Times New Roman"/>
          <w:sz w:val="24"/>
          <w:szCs w:val="24"/>
          <w:lang w:eastAsia="ru-RU"/>
        </w:rPr>
        <w:t xml:space="preserve"> уровне удовлетворенности в сравнении с остальными жителями, уязвимые слои населения Иссык-Кульской области в наибольшей мере довольны предоставлением информации о деятельности ОМСУ, управлением муниципальными землями, социальной поддержкой уязвимых слоев населения, выявлением и постановкой их на учет, услугами для детей с ОВЗ и рядом других услуг (диагр. </w:t>
      </w:r>
      <w:r w:rsidR="00BB6580">
        <w:rPr>
          <w:rFonts w:ascii="Times New Roman" w:eastAsia="Times New Roman" w:hAnsi="Times New Roman" w:cs="Times New Roman"/>
          <w:sz w:val="24"/>
          <w:szCs w:val="24"/>
          <w:lang w:eastAsia="ru-RU"/>
        </w:rPr>
        <w:t>9.</w:t>
      </w:r>
      <w:r>
        <w:rPr>
          <w:rFonts w:ascii="Times New Roman" w:eastAsia="Times New Roman" w:hAnsi="Times New Roman" w:cs="Times New Roman"/>
          <w:sz w:val="24"/>
          <w:szCs w:val="24"/>
          <w:lang w:eastAsia="ru-RU"/>
        </w:rPr>
        <w:t>).</w:t>
      </w:r>
    </w:p>
    <w:p w14:paraId="44C13FF6" w14:textId="77777777" w:rsidR="005565D1" w:rsidRDefault="00ED706C" w:rsidP="00765671">
      <w:pPr>
        <w:spacing w:after="0"/>
        <w:ind w:firstLine="426"/>
        <w:jc w:val="center"/>
        <w:rPr>
          <w:rFonts w:ascii="Times New Roman" w:eastAsia="Times New Roman" w:hAnsi="Times New Roman" w:cs="Times New Roman"/>
          <w:sz w:val="24"/>
          <w:szCs w:val="24"/>
          <w:lang w:eastAsia="ru-RU"/>
        </w:rPr>
      </w:pPr>
      <w:r>
        <w:rPr>
          <w:noProof/>
          <w:lang w:eastAsia="ru-RU"/>
        </w:rPr>
        <w:lastRenderedPageBreak/>
        <w:drawing>
          <wp:inline distT="0" distB="0" distL="0" distR="0" wp14:anchorId="076D6847" wp14:editId="0B461D06">
            <wp:extent cx="5495925" cy="5114925"/>
            <wp:effectExtent l="0" t="0" r="9525"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4BF91E4" w14:textId="77777777" w:rsidR="005565D1" w:rsidRDefault="005565D1" w:rsidP="00765671">
      <w:pPr>
        <w:spacing w:after="0"/>
        <w:ind w:firstLine="426"/>
        <w:jc w:val="both"/>
        <w:rPr>
          <w:rFonts w:ascii="Times New Roman" w:eastAsia="Times New Roman" w:hAnsi="Times New Roman" w:cs="Times New Roman"/>
          <w:sz w:val="24"/>
          <w:szCs w:val="24"/>
          <w:lang w:eastAsia="ru-RU"/>
        </w:rPr>
      </w:pPr>
    </w:p>
    <w:p w14:paraId="044CA349" w14:textId="77777777" w:rsidR="000142F7" w:rsidRPr="001B4F09" w:rsidRDefault="003C1E23" w:rsidP="00765671">
      <w:pPr>
        <w:spacing w:after="0"/>
        <w:ind w:firstLine="426"/>
        <w:jc w:val="both"/>
        <w:rPr>
          <w:rFonts w:ascii="Times New Roman" w:eastAsia="Times New Roman" w:hAnsi="Times New Roman" w:cs="Times New Roman"/>
          <w:sz w:val="24"/>
          <w:szCs w:val="24"/>
          <w:lang w:eastAsia="ru-RU"/>
        </w:rPr>
      </w:pPr>
      <w:r w:rsidRPr="001B4F09">
        <w:rPr>
          <w:rFonts w:ascii="Times New Roman" w:eastAsia="Times New Roman" w:hAnsi="Times New Roman" w:cs="Times New Roman"/>
          <w:sz w:val="24"/>
          <w:szCs w:val="24"/>
          <w:lang w:eastAsia="ru-RU"/>
        </w:rPr>
        <w:t>С</w:t>
      </w:r>
      <w:r w:rsidR="000142F7" w:rsidRPr="001B4F09">
        <w:rPr>
          <w:rFonts w:ascii="Times New Roman" w:eastAsia="Times New Roman" w:hAnsi="Times New Roman" w:cs="Times New Roman"/>
          <w:sz w:val="24"/>
          <w:szCs w:val="24"/>
          <w:lang w:eastAsia="ru-RU"/>
        </w:rPr>
        <w:t>равнени</w:t>
      </w:r>
      <w:r w:rsidRPr="001B4F09">
        <w:rPr>
          <w:rFonts w:ascii="Times New Roman" w:eastAsia="Times New Roman" w:hAnsi="Times New Roman" w:cs="Times New Roman"/>
          <w:sz w:val="24"/>
          <w:szCs w:val="24"/>
          <w:lang w:eastAsia="ru-RU"/>
        </w:rPr>
        <w:t>е</w:t>
      </w:r>
      <w:r w:rsidR="000142F7" w:rsidRPr="001B4F09">
        <w:rPr>
          <w:rFonts w:ascii="Times New Roman" w:eastAsia="Times New Roman" w:hAnsi="Times New Roman" w:cs="Times New Roman"/>
          <w:sz w:val="24"/>
          <w:szCs w:val="24"/>
          <w:lang w:eastAsia="ru-RU"/>
        </w:rPr>
        <w:t xml:space="preserve"> показателя удовлетворенности по двум областям, где проводилась работа Проекта по улучшению услуг</w:t>
      </w:r>
      <w:r w:rsidRPr="001B4F09">
        <w:rPr>
          <w:rFonts w:ascii="Times New Roman" w:eastAsia="Times New Roman" w:hAnsi="Times New Roman" w:cs="Times New Roman"/>
          <w:sz w:val="24"/>
          <w:szCs w:val="24"/>
          <w:lang w:eastAsia="ru-RU"/>
        </w:rPr>
        <w:t xml:space="preserve"> (5</w:t>
      </w:r>
      <w:r w:rsidR="00195D25" w:rsidRPr="001B4F09">
        <w:rPr>
          <w:rFonts w:ascii="Times New Roman" w:eastAsia="Times New Roman" w:hAnsi="Times New Roman" w:cs="Times New Roman"/>
          <w:sz w:val="24"/>
          <w:szCs w:val="24"/>
          <w:lang w:eastAsia="ru-RU"/>
        </w:rPr>
        <w:t>4</w:t>
      </w:r>
      <w:r w:rsidRPr="001B4F09">
        <w:rPr>
          <w:rFonts w:ascii="Times New Roman" w:eastAsia="Times New Roman" w:hAnsi="Times New Roman" w:cs="Times New Roman"/>
          <w:sz w:val="24"/>
          <w:szCs w:val="24"/>
          <w:lang w:eastAsia="ru-RU"/>
        </w:rPr>
        <w:t>%)</w:t>
      </w:r>
      <w:r w:rsidR="000142F7" w:rsidRPr="001B4F09">
        <w:rPr>
          <w:rFonts w:ascii="Times New Roman" w:eastAsia="Times New Roman" w:hAnsi="Times New Roman" w:cs="Times New Roman"/>
          <w:sz w:val="24"/>
          <w:szCs w:val="24"/>
          <w:lang w:eastAsia="ru-RU"/>
        </w:rPr>
        <w:t>, и по остальным областям страны, где эта работа не проведена</w:t>
      </w:r>
      <w:r w:rsidRPr="001B4F09">
        <w:rPr>
          <w:rFonts w:ascii="Times New Roman" w:eastAsia="Times New Roman" w:hAnsi="Times New Roman" w:cs="Times New Roman"/>
          <w:sz w:val="24"/>
          <w:szCs w:val="24"/>
          <w:lang w:eastAsia="ru-RU"/>
        </w:rPr>
        <w:t xml:space="preserve"> (38%)</w:t>
      </w:r>
      <w:r w:rsidR="000142F7" w:rsidRPr="001B4F09">
        <w:rPr>
          <w:rFonts w:ascii="Times New Roman" w:eastAsia="Times New Roman" w:hAnsi="Times New Roman" w:cs="Times New Roman"/>
          <w:sz w:val="24"/>
          <w:szCs w:val="24"/>
          <w:lang w:eastAsia="ru-RU"/>
        </w:rPr>
        <w:t>, показало</w:t>
      </w:r>
      <w:r w:rsidRPr="001B4F09">
        <w:rPr>
          <w:rFonts w:ascii="Times New Roman" w:eastAsia="Times New Roman" w:hAnsi="Times New Roman" w:cs="Times New Roman"/>
          <w:sz w:val="24"/>
          <w:szCs w:val="24"/>
          <w:lang w:eastAsia="ru-RU"/>
        </w:rPr>
        <w:t>, что разница составляет 1</w:t>
      </w:r>
      <w:r w:rsidR="00195D25" w:rsidRPr="001B4F09">
        <w:rPr>
          <w:rFonts w:ascii="Times New Roman" w:eastAsia="Times New Roman" w:hAnsi="Times New Roman" w:cs="Times New Roman"/>
          <w:sz w:val="24"/>
          <w:szCs w:val="24"/>
          <w:lang w:eastAsia="ru-RU"/>
        </w:rPr>
        <w:t>6</w:t>
      </w:r>
      <w:r w:rsidRPr="001B4F09">
        <w:rPr>
          <w:rFonts w:ascii="Times New Roman" w:eastAsia="Times New Roman" w:hAnsi="Times New Roman" w:cs="Times New Roman"/>
          <w:sz w:val="24"/>
          <w:szCs w:val="24"/>
          <w:lang w:eastAsia="ru-RU"/>
        </w:rPr>
        <w:t>%.</w:t>
      </w:r>
    </w:p>
    <w:p w14:paraId="0B20D7A1" w14:textId="77777777" w:rsidR="000142F7" w:rsidRDefault="000142F7" w:rsidP="00765671">
      <w:pPr>
        <w:spacing w:after="0"/>
        <w:ind w:firstLine="426"/>
        <w:jc w:val="both"/>
        <w:rPr>
          <w:rFonts w:ascii="Times New Roman" w:eastAsia="Times New Roman" w:hAnsi="Times New Roman" w:cs="Times New Roman"/>
          <w:sz w:val="24"/>
          <w:szCs w:val="24"/>
          <w:lang w:eastAsia="ru-RU"/>
        </w:rPr>
      </w:pPr>
    </w:p>
    <w:p w14:paraId="05FCE022" w14:textId="77777777" w:rsidR="00AE1C1D" w:rsidRPr="00F11E3A" w:rsidRDefault="006C2213" w:rsidP="00765671">
      <w:pPr>
        <w:spacing w:after="0"/>
        <w:ind w:firstLine="426"/>
        <w:jc w:val="both"/>
        <w:rPr>
          <w:rFonts w:ascii="Times New Roman" w:eastAsia="Times New Roman" w:hAnsi="Times New Roman" w:cs="Times New Roman"/>
          <w:b/>
          <w:i/>
          <w:sz w:val="24"/>
          <w:szCs w:val="24"/>
          <w:lang w:eastAsia="ru-RU"/>
        </w:rPr>
      </w:pPr>
      <w:r w:rsidRPr="00F11E3A">
        <w:rPr>
          <w:rFonts w:ascii="Times New Roman" w:eastAsia="Times New Roman" w:hAnsi="Times New Roman" w:cs="Times New Roman"/>
          <w:b/>
          <w:i/>
          <w:sz w:val="24"/>
          <w:szCs w:val="24"/>
          <w:lang w:eastAsia="ru-RU"/>
        </w:rPr>
        <w:t xml:space="preserve">В результате оценки показателя удовлетворенности по проектным областям выявлено, что </w:t>
      </w:r>
      <w:r w:rsidR="003C1E23" w:rsidRPr="00F11E3A">
        <w:rPr>
          <w:rFonts w:ascii="Times New Roman" w:eastAsia="Times New Roman" w:hAnsi="Times New Roman" w:cs="Times New Roman"/>
          <w:b/>
          <w:i/>
          <w:sz w:val="24"/>
          <w:szCs w:val="24"/>
          <w:lang w:eastAsia="ru-RU"/>
        </w:rPr>
        <w:t xml:space="preserve">в </w:t>
      </w:r>
      <w:r w:rsidR="001D3D07">
        <w:rPr>
          <w:rFonts w:ascii="Times New Roman" w:eastAsia="Times New Roman" w:hAnsi="Times New Roman" w:cs="Times New Roman"/>
          <w:b/>
          <w:i/>
          <w:sz w:val="24"/>
          <w:szCs w:val="24"/>
          <w:lang w:eastAsia="ru-RU"/>
        </w:rPr>
        <w:t>среднем он уже</w:t>
      </w:r>
      <w:r w:rsidR="003C1E23" w:rsidRPr="00F11E3A">
        <w:rPr>
          <w:rFonts w:ascii="Times New Roman" w:eastAsia="Times New Roman" w:hAnsi="Times New Roman" w:cs="Times New Roman"/>
          <w:b/>
          <w:i/>
          <w:sz w:val="24"/>
          <w:szCs w:val="24"/>
          <w:lang w:eastAsia="ru-RU"/>
        </w:rPr>
        <w:t xml:space="preserve"> достигнут</w:t>
      </w:r>
      <w:r w:rsidR="00220EAB">
        <w:rPr>
          <w:rFonts w:ascii="Times New Roman" w:eastAsia="Times New Roman" w:hAnsi="Times New Roman" w:cs="Times New Roman"/>
          <w:b/>
          <w:i/>
          <w:sz w:val="24"/>
          <w:szCs w:val="24"/>
          <w:lang w:eastAsia="ru-RU"/>
        </w:rPr>
        <w:t xml:space="preserve"> (5</w:t>
      </w:r>
      <w:r w:rsidR="00195D25">
        <w:rPr>
          <w:rFonts w:ascii="Times New Roman" w:eastAsia="Times New Roman" w:hAnsi="Times New Roman" w:cs="Times New Roman"/>
          <w:b/>
          <w:i/>
          <w:sz w:val="24"/>
          <w:szCs w:val="24"/>
          <w:lang w:eastAsia="ru-RU"/>
        </w:rPr>
        <w:t>4</w:t>
      </w:r>
      <w:r w:rsidR="00220EAB">
        <w:rPr>
          <w:rFonts w:ascii="Times New Roman" w:eastAsia="Times New Roman" w:hAnsi="Times New Roman" w:cs="Times New Roman"/>
          <w:b/>
          <w:i/>
          <w:sz w:val="24"/>
          <w:szCs w:val="24"/>
          <w:lang w:eastAsia="ru-RU"/>
        </w:rPr>
        <w:t>%)</w:t>
      </w:r>
      <w:r w:rsidR="003C1E23" w:rsidRPr="00F11E3A">
        <w:rPr>
          <w:rFonts w:ascii="Times New Roman" w:eastAsia="Times New Roman" w:hAnsi="Times New Roman" w:cs="Times New Roman"/>
          <w:b/>
          <w:i/>
          <w:sz w:val="24"/>
          <w:szCs w:val="24"/>
          <w:lang w:eastAsia="ru-RU"/>
        </w:rPr>
        <w:t>,</w:t>
      </w:r>
      <w:r w:rsidR="001D3D07">
        <w:rPr>
          <w:rFonts w:ascii="Times New Roman" w:eastAsia="Times New Roman" w:hAnsi="Times New Roman" w:cs="Times New Roman"/>
          <w:b/>
          <w:i/>
          <w:sz w:val="24"/>
          <w:szCs w:val="24"/>
          <w:lang w:eastAsia="ru-RU"/>
        </w:rPr>
        <w:t xml:space="preserve"> в том числе по Джалал-Абадской области не достигнут на 3%, в Иссык-Кульской области – превышен на 6%</w:t>
      </w:r>
      <w:r w:rsidR="003C1E23" w:rsidRPr="00F11E3A">
        <w:rPr>
          <w:rFonts w:ascii="Times New Roman" w:eastAsia="Times New Roman" w:hAnsi="Times New Roman" w:cs="Times New Roman"/>
          <w:b/>
          <w:i/>
          <w:sz w:val="24"/>
          <w:szCs w:val="24"/>
          <w:lang w:eastAsia="ru-RU"/>
        </w:rPr>
        <w:t xml:space="preserve"> </w:t>
      </w:r>
      <w:r w:rsidR="00F11E3A">
        <w:rPr>
          <w:rFonts w:ascii="Times New Roman" w:eastAsia="Times New Roman" w:hAnsi="Times New Roman" w:cs="Times New Roman"/>
          <w:sz w:val="24"/>
          <w:szCs w:val="24"/>
          <w:lang w:eastAsia="ru-RU"/>
        </w:rPr>
        <w:t>(</w:t>
      </w:r>
      <w:r w:rsidR="00F11E3A" w:rsidRPr="00B83E8E">
        <w:rPr>
          <w:rFonts w:ascii="Times New Roman" w:eastAsia="Times New Roman" w:hAnsi="Times New Roman" w:cs="Times New Roman"/>
          <w:sz w:val="24"/>
          <w:szCs w:val="24"/>
          <w:lang w:eastAsia="ru-RU"/>
        </w:rPr>
        <w:t>диагр.</w:t>
      </w:r>
      <w:r w:rsidR="00F11E3A">
        <w:rPr>
          <w:rFonts w:ascii="Times New Roman" w:eastAsia="Times New Roman" w:hAnsi="Times New Roman" w:cs="Times New Roman"/>
          <w:sz w:val="24"/>
          <w:szCs w:val="24"/>
          <w:lang w:eastAsia="ru-RU"/>
        </w:rPr>
        <w:t xml:space="preserve"> </w:t>
      </w:r>
      <w:r w:rsidR="004E178B">
        <w:rPr>
          <w:rFonts w:ascii="Times New Roman" w:eastAsia="Times New Roman" w:hAnsi="Times New Roman" w:cs="Times New Roman"/>
          <w:sz w:val="24"/>
          <w:szCs w:val="24"/>
          <w:lang w:eastAsia="ru-RU"/>
        </w:rPr>
        <w:t>10</w:t>
      </w:r>
      <w:r w:rsidR="00F11E3A">
        <w:rPr>
          <w:rFonts w:ascii="Times New Roman" w:eastAsia="Times New Roman" w:hAnsi="Times New Roman" w:cs="Times New Roman"/>
          <w:sz w:val="24"/>
          <w:szCs w:val="24"/>
          <w:lang w:eastAsia="ru-RU"/>
        </w:rPr>
        <w:t>)</w:t>
      </w:r>
      <w:r w:rsidR="003C1E23" w:rsidRPr="00F11E3A">
        <w:rPr>
          <w:rFonts w:ascii="Times New Roman" w:eastAsia="Times New Roman" w:hAnsi="Times New Roman" w:cs="Times New Roman"/>
          <w:b/>
          <w:i/>
          <w:sz w:val="24"/>
          <w:szCs w:val="24"/>
          <w:lang w:eastAsia="ru-RU"/>
        </w:rPr>
        <w:t>.</w:t>
      </w:r>
    </w:p>
    <w:p w14:paraId="512F2502" w14:textId="77777777" w:rsidR="00AE1C1D" w:rsidRDefault="00AE1C1D" w:rsidP="00765671">
      <w:pPr>
        <w:spacing w:after="0"/>
        <w:ind w:firstLine="426"/>
        <w:jc w:val="both"/>
        <w:rPr>
          <w:rFonts w:ascii="Times New Roman" w:eastAsia="Times New Roman" w:hAnsi="Times New Roman" w:cs="Times New Roman"/>
          <w:sz w:val="24"/>
          <w:szCs w:val="24"/>
          <w:lang w:eastAsia="ru-RU"/>
        </w:rPr>
      </w:pPr>
    </w:p>
    <w:p w14:paraId="18ABA175" w14:textId="77777777" w:rsidR="00AE1C1D" w:rsidRDefault="003E7CD7" w:rsidP="00765671">
      <w:pPr>
        <w:spacing w:after="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1BD42F9F" wp14:editId="3633A255">
            <wp:extent cx="4572000" cy="2000250"/>
            <wp:effectExtent l="0" t="0" r="19050" b="1905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B5DD648" w14:textId="77777777" w:rsidR="00F11E3A" w:rsidRDefault="00F11E3A" w:rsidP="00765671">
      <w:pPr>
        <w:spacing w:after="0"/>
        <w:ind w:firstLine="426"/>
        <w:jc w:val="both"/>
        <w:rPr>
          <w:rFonts w:ascii="Times New Roman" w:eastAsia="Times New Roman" w:hAnsi="Times New Roman" w:cs="Times New Roman"/>
          <w:sz w:val="24"/>
          <w:szCs w:val="24"/>
          <w:lang w:eastAsia="ru-RU"/>
        </w:rPr>
      </w:pPr>
    </w:p>
    <w:p w14:paraId="29F2344A" w14:textId="77777777" w:rsidR="00187871" w:rsidRDefault="00187871" w:rsidP="00765671">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При получении услуг на местном уровне 42% респондентов </w:t>
      </w:r>
      <w:r w:rsidR="00E938EF">
        <w:rPr>
          <w:rFonts w:ascii="Times New Roman" w:eastAsia="Times New Roman" w:hAnsi="Times New Roman" w:cs="Times New Roman"/>
          <w:sz w:val="24"/>
          <w:szCs w:val="24"/>
          <w:lang w:eastAsia="ru-RU"/>
        </w:rPr>
        <w:t xml:space="preserve">обеих </w:t>
      </w:r>
      <w:r>
        <w:rPr>
          <w:rFonts w:ascii="Times New Roman" w:eastAsia="Times New Roman" w:hAnsi="Times New Roman" w:cs="Times New Roman"/>
          <w:sz w:val="24"/>
          <w:szCs w:val="24"/>
          <w:lang w:eastAsia="ru-RU"/>
        </w:rPr>
        <w:t xml:space="preserve">проектных областей испытывают наибольшие </w:t>
      </w:r>
      <w:r w:rsidRPr="00187871">
        <w:rPr>
          <w:rFonts w:ascii="Times New Roman" w:eastAsia="Times New Roman" w:hAnsi="Times New Roman" w:cs="Times New Roman"/>
          <w:color w:val="000000" w:themeColor="text1"/>
          <w:sz w:val="24"/>
          <w:szCs w:val="24"/>
          <w:lang w:eastAsia="ru-RU"/>
        </w:rPr>
        <w:t>проблемы</w:t>
      </w:r>
      <w:r>
        <w:rPr>
          <w:rFonts w:ascii="Times New Roman" w:eastAsia="Times New Roman" w:hAnsi="Times New Roman" w:cs="Times New Roman"/>
          <w:sz w:val="24"/>
          <w:szCs w:val="24"/>
          <w:lang w:eastAsia="ru-RU"/>
        </w:rPr>
        <w:t xml:space="preserve"> с чистой питьевой водой (отсутствие подачи, нерегулярность, недостаточность и т.д.), с вывозом мусора из населенного пункта – 18%. 14% респондентов в качестве основной проблемы называют отсутствие детских садов в селе, 10% называют плохое качество дорог и мостов, а также отсутствие возможности получить земельные участки под строительство жилья (диагр. </w:t>
      </w:r>
      <w:r w:rsidR="00803CA7">
        <w:rPr>
          <w:rFonts w:ascii="Times New Roman" w:eastAsia="Times New Roman" w:hAnsi="Times New Roman" w:cs="Times New Roman"/>
          <w:sz w:val="24"/>
          <w:szCs w:val="24"/>
          <w:lang w:eastAsia="ru-RU"/>
        </w:rPr>
        <w:t>11</w:t>
      </w:r>
      <w:r>
        <w:rPr>
          <w:rFonts w:ascii="Times New Roman" w:eastAsia="Times New Roman" w:hAnsi="Times New Roman" w:cs="Times New Roman"/>
          <w:sz w:val="24"/>
          <w:szCs w:val="24"/>
          <w:lang w:eastAsia="ru-RU"/>
        </w:rPr>
        <w:t>)</w:t>
      </w:r>
      <w:r w:rsidR="00803CA7">
        <w:rPr>
          <w:rFonts w:ascii="Times New Roman" w:eastAsia="Times New Roman" w:hAnsi="Times New Roman" w:cs="Times New Roman"/>
          <w:sz w:val="24"/>
          <w:szCs w:val="24"/>
          <w:lang w:eastAsia="ru-RU"/>
        </w:rPr>
        <w:t>.</w:t>
      </w:r>
    </w:p>
    <w:p w14:paraId="4BCCD432" w14:textId="77777777" w:rsidR="00187871" w:rsidRDefault="00187871" w:rsidP="00765671">
      <w:pPr>
        <w:spacing w:after="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75E759DD" wp14:editId="476F5BF6">
            <wp:extent cx="4572000" cy="2962275"/>
            <wp:effectExtent l="0" t="0" r="19050" b="952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BF56FCA" w14:textId="77777777" w:rsidR="00187871" w:rsidRPr="005C0018" w:rsidRDefault="00187871" w:rsidP="00765671">
      <w:pPr>
        <w:spacing w:after="0" w:line="240" w:lineRule="auto"/>
        <w:ind w:firstLine="426"/>
        <w:jc w:val="center"/>
        <w:rPr>
          <w:rFonts w:ascii="Times New Roman" w:eastAsia="Times New Roman" w:hAnsi="Times New Roman" w:cs="Times New Roman"/>
          <w:sz w:val="18"/>
          <w:szCs w:val="24"/>
          <w:lang w:eastAsia="ru-RU"/>
        </w:rPr>
      </w:pPr>
    </w:p>
    <w:p w14:paraId="61CE41E4" w14:textId="77777777" w:rsidR="00187871" w:rsidRDefault="00187871" w:rsidP="00765671">
      <w:pPr>
        <w:spacing w:after="12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Есть различия в уровне значимости выявленных проблем в Джалал-Абадской и Иссык-Кульской областях (диагр. </w:t>
      </w:r>
      <w:r w:rsidR="00803CA7">
        <w:rPr>
          <w:rFonts w:ascii="Times New Roman" w:eastAsia="Times New Roman" w:hAnsi="Times New Roman" w:cs="Times New Roman"/>
          <w:sz w:val="24"/>
          <w:szCs w:val="24"/>
          <w:lang w:eastAsia="ru-RU"/>
        </w:rPr>
        <w:t>12</w:t>
      </w:r>
      <w:r>
        <w:rPr>
          <w:rFonts w:ascii="Times New Roman" w:eastAsia="Times New Roman" w:hAnsi="Times New Roman" w:cs="Times New Roman"/>
          <w:sz w:val="24"/>
          <w:szCs w:val="24"/>
          <w:lang w:eastAsia="ru-RU"/>
        </w:rPr>
        <w:t xml:space="preserve">). Например, питьевая вода является наиболее проблемной услугой для респондентов Джалал-Абадской области, чем Иссык-Кульской. Это касается и вывоза мусора, уличного освещения и др. </w:t>
      </w:r>
    </w:p>
    <w:p w14:paraId="40C2B9CB" w14:textId="77777777" w:rsidR="00187871" w:rsidRDefault="00187871" w:rsidP="00765671">
      <w:pPr>
        <w:spacing w:after="12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 получении услуг дошкольно</w:t>
      </w:r>
      <w:r w:rsidR="005C0018">
        <w:rPr>
          <w:rFonts w:ascii="Times New Roman" w:eastAsia="Times New Roman" w:hAnsi="Times New Roman" w:cs="Times New Roman"/>
          <w:sz w:val="24"/>
          <w:szCs w:val="24"/>
          <w:lang w:eastAsia="ru-RU"/>
        </w:rPr>
        <w:t>го</w:t>
      </w:r>
      <w:r>
        <w:rPr>
          <w:rFonts w:ascii="Times New Roman" w:eastAsia="Times New Roman" w:hAnsi="Times New Roman" w:cs="Times New Roman"/>
          <w:sz w:val="24"/>
          <w:szCs w:val="24"/>
          <w:lang w:eastAsia="ru-RU"/>
        </w:rPr>
        <w:t xml:space="preserve"> образовани</w:t>
      </w:r>
      <w:r w:rsidR="005C0018">
        <w:rPr>
          <w:rFonts w:ascii="Times New Roman" w:eastAsia="Times New Roman" w:hAnsi="Times New Roman" w:cs="Times New Roman"/>
          <w:sz w:val="24"/>
          <w:szCs w:val="24"/>
          <w:lang w:eastAsia="ru-RU"/>
        </w:rPr>
        <w:t>я</w:t>
      </w:r>
      <w:r>
        <w:rPr>
          <w:rFonts w:ascii="Times New Roman" w:eastAsia="Times New Roman" w:hAnsi="Times New Roman" w:cs="Times New Roman"/>
          <w:sz w:val="24"/>
          <w:szCs w:val="24"/>
          <w:lang w:eastAsia="ru-RU"/>
        </w:rPr>
        <w:t>, общественн</w:t>
      </w:r>
      <w:r w:rsidR="005C0018">
        <w:rPr>
          <w:rFonts w:ascii="Times New Roman" w:eastAsia="Times New Roman" w:hAnsi="Times New Roman" w:cs="Times New Roman"/>
          <w:sz w:val="24"/>
          <w:szCs w:val="24"/>
          <w:lang w:eastAsia="ru-RU"/>
        </w:rPr>
        <w:t>ого</w:t>
      </w:r>
      <w:r>
        <w:rPr>
          <w:rFonts w:ascii="Times New Roman" w:eastAsia="Times New Roman" w:hAnsi="Times New Roman" w:cs="Times New Roman"/>
          <w:sz w:val="24"/>
          <w:szCs w:val="24"/>
          <w:lang w:eastAsia="ru-RU"/>
        </w:rPr>
        <w:t xml:space="preserve"> транспорт</w:t>
      </w:r>
      <w:r w:rsidR="005C0018">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 дорог и мост</w:t>
      </w:r>
      <w:r w:rsidR="005C0018">
        <w:rPr>
          <w:rFonts w:ascii="Times New Roman" w:eastAsia="Times New Roman" w:hAnsi="Times New Roman" w:cs="Times New Roman"/>
          <w:sz w:val="24"/>
          <w:szCs w:val="24"/>
          <w:lang w:eastAsia="ru-RU"/>
        </w:rPr>
        <w:t>ов</w:t>
      </w:r>
      <w:r>
        <w:rPr>
          <w:rFonts w:ascii="Times New Roman" w:eastAsia="Times New Roman" w:hAnsi="Times New Roman" w:cs="Times New Roman"/>
          <w:sz w:val="24"/>
          <w:szCs w:val="24"/>
          <w:lang w:eastAsia="ru-RU"/>
        </w:rPr>
        <w:t>, общественн</w:t>
      </w:r>
      <w:r w:rsidR="005C0018">
        <w:rPr>
          <w:rFonts w:ascii="Times New Roman" w:eastAsia="Times New Roman" w:hAnsi="Times New Roman" w:cs="Times New Roman"/>
          <w:sz w:val="24"/>
          <w:szCs w:val="24"/>
          <w:lang w:eastAsia="ru-RU"/>
        </w:rPr>
        <w:t>ого</w:t>
      </w:r>
      <w:r>
        <w:rPr>
          <w:rFonts w:ascii="Times New Roman" w:eastAsia="Times New Roman" w:hAnsi="Times New Roman" w:cs="Times New Roman"/>
          <w:sz w:val="24"/>
          <w:szCs w:val="24"/>
          <w:lang w:eastAsia="ru-RU"/>
        </w:rPr>
        <w:t xml:space="preserve"> транспорт</w:t>
      </w:r>
      <w:r w:rsidR="005C0018">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 xml:space="preserve"> и др., с наибольшими проблемами сталкиваются жители Иссык-Кульской области.</w:t>
      </w:r>
    </w:p>
    <w:p w14:paraId="095E8527" w14:textId="77777777" w:rsidR="00187871" w:rsidRDefault="002A745E" w:rsidP="00187871">
      <w:pPr>
        <w:spacing w:after="0"/>
        <w:ind w:firstLine="709"/>
        <w:jc w:val="center"/>
        <w:rPr>
          <w:rFonts w:ascii="Times New Roman" w:eastAsia="Times New Roman" w:hAnsi="Times New Roman" w:cs="Times New Roman"/>
          <w:sz w:val="24"/>
          <w:szCs w:val="24"/>
          <w:lang w:eastAsia="ru-RU"/>
        </w:rPr>
      </w:pPr>
      <w:r>
        <w:rPr>
          <w:noProof/>
          <w:lang w:eastAsia="ru-RU"/>
        </w:rPr>
        <w:lastRenderedPageBreak/>
        <w:drawing>
          <wp:inline distT="0" distB="0" distL="0" distR="0" wp14:anchorId="1627BCC5" wp14:editId="0D818139">
            <wp:extent cx="5276850" cy="3933825"/>
            <wp:effectExtent l="0" t="0" r="19050" b="95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A26EBEF" w14:textId="77777777" w:rsidR="00187871" w:rsidRDefault="005C0018" w:rsidP="00E80414">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w:t>
      </w:r>
      <w:r w:rsidR="001C6B15">
        <w:rPr>
          <w:rFonts w:ascii="Times New Roman" w:eastAsia="Times New Roman" w:hAnsi="Times New Roman" w:cs="Times New Roman"/>
          <w:sz w:val="24"/>
          <w:szCs w:val="24"/>
          <w:lang w:eastAsia="ru-RU"/>
        </w:rPr>
        <w:t xml:space="preserve"> мужчин</w:t>
      </w:r>
      <w:r>
        <w:rPr>
          <w:rFonts w:ascii="Times New Roman" w:eastAsia="Times New Roman" w:hAnsi="Times New Roman" w:cs="Times New Roman"/>
          <w:sz w:val="24"/>
          <w:szCs w:val="24"/>
          <w:lang w:eastAsia="ru-RU"/>
        </w:rPr>
        <w:t xml:space="preserve"> Иссык-Кульской области больше</w:t>
      </w:r>
      <w:r w:rsidR="001C6B15">
        <w:rPr>
          <w:rFonts w:ascii="Times New Roman" w:eastAsia="Times New Roman" w:hAnsi="Times New Roman" w:cs="Times New Roman"/>
          <w:sz w:val="24"/>
          <w:szCs w:val="24"/>
          <w:lang w:eastAsia="ru-RU"/>
        </w:rPr>
        <w:t xml:space="preserve">, чем у женщин, </w:t>
      </w:r>
      <w:r>
        <w:rPr>
          <w:rFonts w:ascii="Times New Roman" w:eastAsia="Times New Roman" w:hAnsi="Times New Roman" w:cs="Times New Roman"/>
          <w:sz w:val="24"/>
          <w:szCs w:val="24"/>
          <w:lang w:eastAsia="ru-RU"/>
        </w:rPr>
        <w:t>вызывают проблемы такие услуги, как</w:t>
      </w:r>
      <w:r w:rsidR="001C6B15">
        <w:rPr>
          <w:rFonts w:ascii="Times New Roman" w:eastAsia="Times New Roman" w:hAnsi="Times New Roman" w:cs="Times New Roman"/>
          <w:sz w:val="24"/>
          <w:szCs w:val="24"/>
          <w:lang w:eastAsia="ru-RU"/>
        </w:rPr>
        <w:t xml:space="preserve"> питьевая вода, общественный транспорт, выявление и постановка на учет социально уязвимых, «Единое окно» и культура. Женщин </w:t>
      </w:r>
      <w:r w:rsidR="001B4F09">
        <w:rPr>
          <w:rFonts w:ascii="Times New Roman" w:eastAsia="Times New Roman" w:hAnsi="Times New Roman" w:cs="Times New Roman"/>
          <w:sz w:val="24"/>
          <w:szCs w:val="24"/>
          <w:lang w:eastAsia="ru-RU"/>
        </w:rPr>
        <w:t xml:space="preserve">же </w:t>
      </w:r>
      <w:r w:rsidR="001C6B15">
        <w:rPr>
          <w:rFonts w:ascii="Times New Roman" w:eastAsia="Times New Roman" w:hAnsi="Times New Roman" w:cs="Times New Roman"/>
          <w:sz w:val="24"/>
          <w:szCs w:val="24"/>
          <w:lang w:eastAsia="ru-RU"/>
        </w:rPr>
        <w:t xml:space="preserve">в большей мере беспокоят дошкольное образование, выделение земли под жилье, дороги и мосты (диагр. </w:t>
      </w:r>
      <w:r w:rsidR="004D6D7E">
        <w:rPr>
          <w:rFonts w:ascii="Times New Roman" w:eastAsia="Times New Roman" w:hAnsi="Times New Roman" w:cs="Times New Roman"/>
          <w:sz w:val="24"/>
          <w:szCs w:val="24"/>
          <w:lang w:eastAsia="ru-RU"/>
        </w:rPr>
        <w:t>13</w:t>
      </w:r>
      <w:r w:rsidR="001C6B15">
        <w:rPr>
          <w:rFonts w:ascii="Times New Roman" w:eastAsia="Times New Roman" w:hAnsi="Times New Roman" w:cs="Times New Roman"/>
          <w:sz w:val="24"/>
          <w:szCs w:val="24"/>
          <w:lang w:eastAsia="ru-RU"/>
        </w:rPr>
        <w:t>).</w:t>
      </w:r>
    </w:p>
    <w:p w14:paraId="1235DD3C" w14:textId="77777777" w:rsidR="001C6B15" w:rsidRDefault="001C6B15" w:rsidP="001C6B15">
      <w:pPr>
        <w:spacing w:after="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3C472F44" wp14:editId="11ED0917">
            <wp:extent cx="4991100" cy="4067175"/>
            <wp:effectExtent l="0" t="0" r="19050" b="952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774FD1F" w14:textId="77777777" w:rsidR="001C6B15" w:rsidRDefault="001C6B15" w:rsidP="00E80414">
      <w:pPr>
        <w:spacing w:after="0"/>
        <w:ind w:firstLine="426"/>
        <w:jc w:val="both"/>
        <w:rPr>
          <w:rFonts w:ascii="Times New Roman" w:eastAsia="Times New Roman" w:hAnsi="Times New Roman" w:cs="Times New Roman"/>
          <w:sz w:val="24"/>
          <w:szCs w:val="24"/>
          <w:lang w:eastAsia="ru-RU"/>
        </w:rPr>
      </w:pPr>
    </w:p>
    <w:p w14:paraId="1E1F5C31" w14:textId="77777777" w:rsidR="001C6B15" w:rsidRDefault="001B4F09" w:rsidP="00E80414">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П</w:t>
      </w:r>
      <w:r w:rsidR="00982306">
        <w:rPr>
          <w:rFonts w:ascii="Times New Roman" w:eastAsia="Times New Roman" w:hAnsi="Times New Roman" w:cs="Times New Roman"/>
          <w:sz w:val="24"/>
          <w:szCs w:val="24"/>
          <w:lang w:eastAsia="ru-RU"/>
        </w:rPr>
        <w:t xml:space="preserve">роблемы, с которыми сталкиваются представители уязвимых слоев населения Иссык-Кульской области, вызваны выделением земли под жилье, питьевой водой, отсутствием детских садов в селе и плохими дорогами (диагр. </w:t>
      </w:r>
      <w:r w:rsidR="004D6D7E">
        <w:rPr>
          <w:rFonts w:ascii="Times New Roman" w:eastAsia="Times New Roman" w:hAnsi="Times New Roman" w:cs="Times New Roman"/>
          <w:sz w:val="24"/>
          <w:szCs w:val="24"/>
          <w:lang w:eastAsia="ru-RU"/>
        </w:rPr>
        <w:t>14</w:t>
      </w:r>
      <w:r w:rsidR="00982306">
        <w:rPr>
          <w:rFonts w:ascii="Times New Roman" w:eastAsia="Times New Roman" w:hAnsi="Times New Roman" w:cs="Times New Roman"/>
          <w:sz w:val="24"/>
          <w:szCs w:val="24"/>
          <w:lang w:eastAsia="ru-RU"/>
        </w:rPr>
        <w:t>)</w:t>
      </w:r>
    </w:p>
    <w:p w14:paraId="342073AE" w14:textId="77777777" w:rsidR="001C6B15" w:rsidRDefault="00934CCE" w:rsidP="0087555C">
      <w:pPr>
        <w:spacing w:after="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4D827279" wp14:editId="206E71DD">
            <wp:extent cx="5667375" cy="2000250"/>
            <wp:effectExtent l="0" t="0" r="9525" b="1905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C02B6AC" w14:textId="77777777" w:rsidR="001C6B15" w:rsidRPr="00FE645F" w:rsidRDefault="001C6B15" w:rsidP="00E80414">
      <w:pPr>
        <w:spacing w:after="0"/>
        <w:ind w:firstLine="426"/>
        <w:jc w:val="both"/>
        <w:rPr>
          <w:rFonts w:ascii="Times New Roman" w:eastAsia="Times New Roman" w:hAnsi="Times New Roman" w:cs="Times New Roman"/>
          <w:sz w:val="14"/>
          <w:szCs w:val="24"/>
          <w:lang w:eastAsia="ru-RU"/>
        </w:rPr>
      </w:pPr>
    </w:p>
    <w:p w14:paraId="6F26C3DE" w14:textId="77777777" w:rsidR="00934CCE" w:rsidRDefault="00934CCE" w:rsidP="00E80414">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Джалал-Абадской области в большей мере у мужчин, чем у женщин, вызывают беспокойство услуги обеспечения питьевой водой, дороги и мосты, выявление и постановка на учет уязвимых слоев и школа. Женщины </w:t>
      </w:r>
      <w:r w:rsidR="001B4F09">
        <w:rPr>
          <w:rFonts w:ascii="Times New Roman" w:eastAsia="Times New Roman" w:hAnsi="Times New Roman" w:cs="Times New Roman"/>
          <w:sz w:val="24"/>
          <w:szCs w:val="24"/>
          <w:lang w:eastAsia="ru-RU"/>
        </w:rPr>
        <w:t>чаще</w:t>
      </w:r>
      <w:r>
        <w:rPr>
          <w:rFonts w:ascii="Times New Roman" w:eastAsia="Times New Roman" w:hAnsi="Times New Roman" w:cs="Times New Roman"/>
          <w:sz w:val="24"/>
          <w:szCs w:val="24"/>
          <w:lang w:eastAsia="ru-RU"/>
        </w:rPr>
        <w:t xml:space="preserve"> сталкиваются с проблемами вывоза мусора, наличия детских садов в селе, уличного освещения и выделения земли под строительство жилья (диагр. </w:t>
      </w:r>
      <w:r w:rsidR="00927265">
        <w:rPr>
          <w:rFonts w:ascii="Times New Roman" w:eastAsia="Times New Roman" w:hAnsi="Times New Roman" w:cs="Times New Roman"/>
          <w:sz w:val="24"/>
          <w:szCs w:val="24"/>
          <w:lang w:eastAsia="ru-RU"/>
        </w:rPr>
        <w:t>15</w:t>
      </w:r>
      <w:r>
        <w:rPr>
          <w:rFonts w:ascii="Times New Roman" w:eastAsia="Times New Roman" w:hAnsi="Times New Roman" w:cs="Times New Roman"/>
          <w:sz w:val="24"/>
          <w:szCs w:val="24"/>
          <w:lang w:eastAsia="ru-RU"/>
        </w:rPr>
        <w:t>).</w:t>
      </w:r>
    </w:p>
    <w:p w14:paraId="3D34FE41" w14:textId="77777777" w:rsidR="002A745E" w:rsidRDefault="00073CC6" w:rsidP="00073CC6">
      <w:pPr>
        <w:spacing w:after="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4812DFF6" wp14:editId="1726AE72">
            <wp:extent cx="5886450" cy="3076575"/>
            <wp:effectExtent l="0" t="0" r="19050" b="952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50ADEF4" w14:textId="77777777" w:rsidR="00073CC6" w:rsidRPr="00FE645F" w:rsidRDefault="00073CC6" w:rsidP="00E80414">
      <w:pPr>
        <w:spacing w:after="0"/>
        <w:ind w:firstLine="426"/>
        <w:jc w:val="both"/>
        <w:rPr>
          <w:rFonts w:ascii="Times New Roman" w:eastAsia="Times New Roman" w:hAnsi="Times New Roman" w:cs="Times New Roman"/>
          <w:sz w:val="14"/>
          <w:szCs w:val="24"/>
          <w:lang w:eastAsia="ru-RU"/>
        </w:rPr>
      </w:pPr>
    </w:p>
    <w:p w14:paraId="7D17FA39" w14:textId="77777777" w:rsidR="00073CC6" w:rsidRDefault="001B4F09" w:rsidP="00E80414">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00882BEC">
        <w:rPr>
          <w:rFonts w:ascii="Times New Roman" w:eastAsia="Times New Roman" w:hAnsi="Times New Roman" w:cs="Times New Roman"/>
          <w:sz w:val="24"/>
          <w:szCs w:val="24"/>
          <w:lang w:eastAsia="ru-RU"/>
        </w:rPr>
        <w:t xml:space="preserve">роблемы, с которыми сталкиваются представители уязвимых слоев населения Джалал-Абадской области, вызваны плохим качеством или отсутствием регулярного доступа к питьевой воде, вывоза мусора, отсутствием детских садов в селе, отсутствием участка под строительство жилья и плохими дорогами (диагр. </w:t>
      </w:r>
      <w:r w:rsidR="006206B2">
        <w:rPr>
          <w:rFonts w:ascii="Times New Roman" w:eastAsia="Times New Roman" w:hAnsi="Times New Roman" w:cs="Times New Roman"/>
          <w:sz w:val="24"/>
          <w:szCs w:val="24"/>
          <w:lang w:eastAsia="ru-RU"/>
        </w:rPr>
        <w:t>16</w:t>
      </w:r>
      <w:r w:rsidR="00882BEC">
        <w:rPr>
          <w:rFonts w:ascii="Times New Roman" w:eastAsia="Times New Roman" w:hAnsi="Times New Roman" w:cs="Times New Roman"/>
          <w:sz w:val="24"/>
          <w:szCs w:val="24"/>
          <w:lang w:eastAsia="ru-RU"/>
        </w:rPr>
        <w:t>).</w:t>
      </w:r>
    </w:p>
    <w:p w14:paraId="1BE756C5" w14:textId="77777777" w:rsidR="00934CCE" w:rsidRDefault="00934CCE" w:rsidP="00934CCE">
      <w:pPr>
        <w:spacing w:after="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41FF093B" wp14:editId="7011F0A6">
            <wp:extent cx="5943600" cy="1752600"/>
            <wp:effectExtent l="0" t="0" r="19050" b="1905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4F87300" w14:textId="77777777" w:rsidR="00073CC6" w:rsidRDefault="00073CC6" w:rsidP="00E80414">
      <w:pPr>
        <w:spacing w:after="0"/>
        <w:ind w:firstLine="426"/>
        <w:jc w:val="both"/>
        <w:rPr>
          <w:rFonts w:ascii="Times New Roman" w:eastAsia="Times New Roman" w:hAnsi="Times New Roman" w:cs="Times New Roman"/>
          <w:sz w:val="24"/>
          <w:szCs w:val="24"/>
          <w:lang w:eastAsia="ru-RU"/>
        </w:rPr>
      </w:pPr>
    </w:p>
    <w:p w14:paraId="1A6079A7" w14:textId="77777777" w:rsidR="00952FDD" w:rsidRDefault="00952FDD" w:rsidP="00E80414">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Надо отметить, что оказание услуг </w:t>
      </w:r>
      <w:r w:rsidRPr="00952FDD">
        <w:rPr>
          <w:rFonts w:ascii="Times New Roman" w:eastAsia="Times New Roman" w:hAnsi="Times New Roman" w:cs="Times New Roman"/>
          <w:b/>
          <w:sz w:val="24"/>
          <w:szCs w:val="24"/>
          <w:lang w:eastAsia="ru-RU"/>
        </w:rPr>
        <w:t>в целом</w:t>
      </w:r>
      <w:r>
        <w:rPr>
          <w:rFonts w:ascii="Times New Roman" w:eastAsia="Times New Roman" w:hAnsi="Times New Roman" w:cs="Times New Roman"/>
          <w:sz w:val="24"/>
          <w:szCs w:val="24"/>
          <w:lang w:eastAsia="ru-RU"/>
        </w:rPr>
        <w:t xml:space="preserve"> конкретно со стороны поставщиков услуг и АО оценивается населением значительно ниже, чем оценка отдельных видов услуг без уточнения их поставщика (табл. 1). Возможно, это объясняется тем, что респонденты при ответе на этот вопрос оценивали «упущенные возможности», т.е. тот недополученный уровень услуг, который мог быть обеспечен в течение последнего года как отдельными поставщиками, так и органами местного самоуправления.</w:t>
      </w:r>
    </w:p>
    <w:p w14:paraId="0227CD6B" w14:textId="77777777" w:rsidR="00952FDD" w:rsidRPr="00E506B9" w:rsidRDefault="00952FDD" w:rsidP="00E80414">
      <w:pPr>
        <w:spacing w:after="0"/>
        <w:ind w:firstLine="426"/>
        <w:jc w:val="both"/>
        <w:rPr>
          <w:rFonts w:ascii="Times New Roman" w:eastAsia="Times New Roman" w:hAnsi="Times New Roman" w:cs="Times New Roman"/>
          <w:sz w:val="14"/>
          <w:szCs w:val="24"/>
          <w:lang w:eastAsia="ru-RU"/>
        </w:rPr>
      </w:pPr>
    </w:p>
    <w:p w14:paraId="4C003BDD" w14:textId="77777777" w:rsidR="00952FDD" w:rsidRPr="00952FDD" w:rsidRDefault="00952FDD" w:rsidP="00E80414">
      <w:pPr>
        <w:spacing w:after="0"/>
        <w:ind w:firstLine="426"/>
        <w:jc w:val="both"/>
        <w:rPr>
          <w:rFonts w:ascii="Times New Roman" w:eastAsia="Times New Roman" w:hAnsi="Times New Roman" w:cs="Times New Roman"/>
          <w:b/>
          <w:sz w:val="24"/>
          <w:szCs w:val="24"/>
          <w:lang w:eastAsia="ru-RU"/>
        </w:rPr>
      </w:pPr>
      <w:r w:rsidRPr="00952FDD">
        <w:rPr>
          <w:rFonts w:ascii="Times New Roman" w:eastAsia="Times New Roman" w:hAnsi="Times New Roman" w:cs="Times New Roman"/>
          <w:b/>
          <w:sz w:val="24"/>
          <w:szCs w:val="24"/>
          <w:lang w:eastAsia="ru-RU"/>
        </w:rPr>
        <w:t>Таблица 1 – Удовлетворенность предоставлением услуг за последние 12 месяцев, % респондентов</w:t>
      </w:r>
    </w:p>
    <w:tbl>
      <w:tblPr>
        <w:tblStyle w:val="a4"/>
        <w:tblW w:w="10314" w:type="dxa"/>
        <w:tblLook w:val="04A0" w:firstRow="1" w:lastRow="0" w:firstColumn="1" w:lastColumn="0" w:noHBand="0" w:noVBand="1"/>
      </w:tblPr>
      <w:tblGrid>
        <w:gridCol w:w="3227"/>
        <w:gridCol w:w="1984"/>
        <w:gridCol w:w="2551"/>
        <w:gridCol w:w="2552"/>
      </w:tblGrid>
      <w:tr w:rsidR="0030125D" w:rsidRPr="007F6BE3" w14:paraId="4B7D9F82" w14:textId="77777777" w:rsidTr="009823C9">
        <w:trPr>
          <w:trHeight w:val="509"/>
        </w:trPr>
        <w:tc>
          <w:tcPr>
            <w:tcW w:w="3227" w:type="dxa"/>
            <w:vMerge w:val="restart"/>
            <w:hideMark/>
          </w:tcPr>
          <w:p w14:paraId="40057DC1" w14:textId="77777777" w:rsidR="0030125D" w:rsidRPr="0030125D" w:rsidRDefault="0030125D" w:rsidP="00952FDD">
            <w:pPr>
              <w:jc w:val="both"/>
              <w:rPr>
                <w:rFonts w:ascii="Times New Roman" w:eastAsia="Times New Roman" w:hAnsi="Times New Roman" w:cs="Times New Roman"/>
                <w:szCs w:val="24"/>
                <w:lang w:eastAsia="ru-RU"/>
              </w:rPr>
            </w:pPr>
          </w:p>
        </w:tc>
        <w:tc>
          <w:tcPr>
            <w:tcW w:w="1984" w:type="dxa"/>
            <w:vMerge w:val="restart"/>
            <w:vAlign w:val="center"/>
            <w:hideMark/>
          </w:tcPr>
          <w:p w14:paraId="2DB6383F" w14:textId="77777777" w:rsidR="0030125D" w:rsidRPr="0030125D" w:rsidRDefault="009823C9" w:rsidP="00952FDD">
            <w:pPr>
              <w:jc w:val="center"/>
              <w:rPr>
                <w:rFonts w:ascii="Times New Roman" w:eastAsia="Times New Roman" w:hAnsi="Times New Roman" w:cs="Times New Roman"/>
                <w:b/>
                <w:szCs w:val="24"/>
                <w:highlight w:val="yellow"/>
                <w:lang w:eastAsia="ru-RU"/>
              </w:rPr>
            </w:pPr>
            <w:r>
              <w:rPr>
                <w:rFonts w:ascii="Times New Roman" w:eastAsia="Times New Roman" w:hAnsi="Times New Roman" w:cs="Times New Roman"/>
                <w:b/>
                <w:szCs w:val="24"/>
                <w:lang w:eastAsia="ru-RU"/>
              </w:rPr>
              <w:t>На национальном уровне</w:t>
            </w:r>
          </w:p>
        </w:tc>
        <w:tc>
          <w:tcPr>
            <w:tcW w:w="2551" w:type="dxa"/>
            <w:vMerge w:val="restart"/>
            <w:vAlign w:val="center"/>
            <w:hideMark/>
          </w:tcPr>
          <w:p w14:paraId="42988847" w14:textId="77777777" w:rsidR="0030125D" w:rsidRPr="0030125D" w:rsidRDefault="0030125D" w:rsidP="00952FDD">
            <w:pPr>
              <w:jc w:val="center"/>
              <w:rPr>
                <w:rFonts w:ascii="Times New Roman" w:eastAsia="Times New Roman" w:hAnsi="Times New Roman" w:cs="Times New Roman"/>
                <w:b/>
                <w:szCs w:val="24"/>
                <w:lang w:eastAsia="ru-RU"/>
              </w:rPr>
            </w:pPr>
            <w:r w:rsidRPr="0030125D">
              <w:rPr>
                <w:rFonts w:ascii="Times New Roman" w:eastAsia="Times New Roman" w:hAnsi="Times New Roman" w:cs="Times New Roman"/>
                <w:b/>
                <w:szCs w:val="24"/>
                <w:lang w:eastAsia="ru-RU"/>
              </w:rPr>
              <w:t>Респонденты Иссык-Кульской области</w:t>
            </w:r>
          </w:p>
        </w:tc>
        <w:tc>
          <w:tcPr>
            <w:tcW w:w="2552" w:type="dxa"/>
            <w:vMerge w:val="restart"/>
            <w:noWrap/>
            <w:vAlign w:val="center"/>
            <w:hideMark/>
          </w:tcPr>
          <w:p w14:paraId="70B0D8E4" w14:textId="77777777" w:rsidR="0030125D" w:rsidRPr="0030125D" w:rsidRDefault="0030125D" w:rsidP="00952FDD">
            <w:pPr>
              <w:jc w:val="center"/>
              <w:rPr>
                <w:rFonts w:ascii="Times New Roman" w:eastAsia="Times New Roman" w:hAnsi="Times New Roman" w:cs="Times New Roman"/>
                <w:b/>
                <w:szCs w:val="24"/>
                <w:lang w:eastAsia="ru-RU"/>
              </w:rPr>
            </w:pPr>
            <w:r w:rsidRPr="0030125D">
              <w:rPr>
                <w:rFonts w:ascii="Times New Roman" w:eastAsia="Times New Roman" w:hAnsi="Times New Roman" w:cs="Times New Roman"/>
                <w:b/>
                <w:szCs w:val="24"/>
                <w:lang w:eastAsia="ru-RU"/>
              </w:rPr>
              <w:t>Респонденты Джалал-Абадской области</w:t>
            </w:r>
          </w:p>
        </w:tc>
      </w:tr>
      <w:tr w:rsidR="0030125D" w:rsidRPr="007F6BE3" w14:paraId="110F7AD0" w14:textId="77777777" w:rsidTr="009823C9">
        <w:trPr>
          <w:trHeight w:val="509"/>
        </w:trPr>
        <w:tc>
          <w:tcPr>
            <w:tcW w:w="3227" w:type="dxa"/>
            <w:vMerge/>
            <w:hideMark/>
          </w:tcPr>
          <w:p w14:paraId="2D5D21A8" w14:textId="77777777" w:rsidR="0030125D" w:rsidRPr="0030125D" w:rsidRDefault="0030125D" w:rsidP="00952FDD">
            <w:pPr>
              <w:jc w:val="both"/>
              <w:rPr>
                <w:rFonts w:ascii="Times New Roman" w:eastAsia="Times New Roman" w:hAnsi="Times New Roman" w:cs="Times New Roman"/>
                <w:szCs w:val="24"/>
                <w:lang w:eastAsia="ru-RU"/>
              </w:rPr>
            </w:pPr>
          </w:p>
        </w:tc>
        <w:tc>
          <w:tcPr>
            <w:tcW w:w="1984" w:type="dxa"/>
            <w:vMerge/>
            <w:vAlign w:val="center"/>
            <w:hideMark/>
          </w:tcPr>
          <w:p w14:paraId="68E1054B" w14:textId="77777777" w:rsidR="0030125D" w:rsidRPr="0030125D" w:rsidRDefault="0030125D" w:rsidP="00952FDD">
            <w:pPr>
              <w:jc w:val="center"/>
              <w:rPr>
                <w:rFonts w:ascii="Times New Roman" w:eastAsia="Times New Roman" w:hAnsi="Times New Roman" w:cs="Times New Roman"/>
                <w:szCs w:val="24"/>
                <w:highlight w:val="yellow"/>
                <w:lang w:eastAsia="ru-RU"/>
              </w:rPr>
            </w:pPr>
          </w:p>
        </w:tc>
        <w:tc>
          <w:tcPr>
            <w:tcW w:w="2551" w:type="dxa"/>
            <w:vMerge/>
            <w:vAlign w:val="center"/>
            <w:hideMark/>
          </w:tcPr>
          <w:p w14:paraId="1B94F13B" w14:textId="77777777" w:rsidR="0030125D" w:rsidRPr="0030125D" w:rsidRDefault="0030125D" w:rsidP="00952FDD">
            <w:pPr>
              <w:jc w:val="center"/>
              <w:rPr>
                <w:rFonts w:ascii="Times New Roman" w:eastAsia="Times New Roman" w:hAnsi="Times New Roman" w:cs="Times New Roman"/>
                <w:szCs w:val="24"/>
                <w:lang w:eastAsia="ru-RU"/>
              </w:rPr>
            </w:pPr>
          </w:p>
        </w:tc>
        <w:tc>
          <w:tcPr>
            <w:tcW w:w="2552" w:type="dxa"/>
            <w:vMerge/>
            <w:vAlign w:val="center"/>
            <w:hideMark/>
          </w:tcPr>
          <w:p w14:paraId="3BF715E3" w14:textId="77777777" w:rsidR="0030125D" w:rsidRPr="0030125D" w:rsidRDefault="0030125D" w:rsidP="00952FDD">
            <w:pPr>
              <w:jc w:val="center"/>
              <w:rPr>
                <w:rFonts w:ascii="Times New Roman" w:eastAsia="Times New Roman" w:hAnsi="Times New Roman" w:cs="Times New Roman"/>
                <w:szCs w:val="24"/>
                <w:lang w:eastAsia="ru-RU"/>
              </w:rPr>
            </w:pPr>
          </w:p>
        </w:tc>
      </w:tr>
      <w:tr w:rsidR="001B3729" w:rsidRPr="007F6BE3" w14:paraId="673E69D4" w14:textId="77777777" w:rsidTr="009823C9">
        <w:trPr>
          <w:trHeight w:val="20"/>
        </w:trPr>
        <w:tc>
          <w:tcPr>
            <w:tcW w:w="3227" w:type="dxa"/>
            <w:hideMark/>
          </w:tcPr>
          <w:p w14:paraId="19E72CC5" w14:textId="77777777" w:rsidR="001B3729" w:rsidRPr="0030125D" w:rsidRDefault="001B3729" w:rsidP="0030125D">
            <w:pPr>
              <w:jc w:val="both"/>
              <w:rPr>
                <w:rFonts w:ascii="Times New Roman" w:eastAsia="Times New Roman" w:hAnsi="Times New Roman" w:cs="Times New Roman"/>
                <w:szCs w:val="24"/>
                <w:lang w:eastAsia="ru-RU"/>
              </w:rPr>
            </w:pPr>
            <w:r w:rsidRPr="0030125D">
              <w:rPr>
                <w:rFonts w:ascii="Times New Roman" w:eastAsia="Times New Roman" w:hAnsi="Times New Roman" w:cs="Times New Roman"/>
                <w:szCs w:val="24"/>
                <w:lang w:eastAsia="ru-RU"/>
              </w:rPr>
              <w:t>Со стороны поставщиков услуг</w:t>
            </w:r>
          </w:p>
        </w:tc>
        <w:tc>
          <w:tcPr>
            <w:tcW w:w="1984" w:type="dxa"/>
            <w:noWrap/>
            <w:hideMark/>
          </w:tcPr>
          <w:p w14:paraId="54AD45AD" w14:textId="77777777" w:rsidR="001B3729" w:rsidRPr="001B3729" w:rsidRDefault="001B3729" w:rsidP="009823C9">
            <w:pPr>
              <w:jc w:val="center"/>
              <w:rPr>
                <w:rFonts w:ascii="Times New Roman" w:eastAsia="Times New Roman" w:hAnsi="Times New Roman" w:cs="Times New Roman"/>
                <w:szCs w:val="24"/>
                <w:lang w:eastAsia="ru-RU"/>
              </w:rPr>
            </w:pPr>
            <w:r w:rsidRPr="001B3729">
              <w:rPr>
                <w:rFonts w:ascii="Times New Roman" w:eastAsia="Times New Roman" w:hAnsi="Times New Roman" w:cs="Times New Roman"/>
                <w:szCs w:val="24"/>
                <w:lang w:eastAsia="ru-RU"/>
              </w:rPr>
              <w:t>2</w:t>
            </w:r>
            <w:r w:rsidR="009823C9">
              <w:rPr>
                <w:rFonts w:ascii="Times New Roman" w:eastAsia="Times New Roman" w:hAnsi="Times New Roman" w:cs="Times New Roman"/>
                <w:szCs w:val="24"/>
                <w:lang w:eastAsia="ru-RU"/>
              </w:rPr>
              <w:t>5</w:t>
            </w:r>
            <w:r w:rsidRPr="001B3729">
              <w:rPr>
                <w:rFonts w:ascii="Times New Roman" w:eastAsia="Times New Roman" w:hAnsi="Times New Roman" w:cs="Times New Roman"/>
                <w:szCs w:val="24"/>
                <w:lang w:eastAsia="ru-RU"/>
              </w:rPr>
              <w:t>%</w:t>
            </w:r>
          </w:p>
        </w:tc>
        <w:tc>
          <w:tcPr>
            <w:tcW w:w="2551" w:type="dxa"/>
            <w:noWrap/>
            <w:vAlign w:val="center"/>
          </w:tcPr>
          <w:p w14:paraId="1656DBF6" w14:textId="77777777" w:rsidR="001B3729" w:rsidRPr="00C165E3" w:rsidRDefault="001B3729" w:rsidP="00952FDD">
            <w:pPr>
              <w:jc w:val="center"/>
              <w:rPr>
                <w:rFonts w:ascii="Times New Roman" w:eastAsia="Times New Roman" w:hAnsi="Times New Roman" w:cs="Times New Roman"/>
                <w:szCs w:val="24"/>
                <w:lang w:eastAsia="ru-RU"/>
              </w:rPr>
            </w:pPr>
            <w:r w:rsidRPr="00C165E3">
              <w:rPr>
                <w:rFonts w:ascii="Times New Roman" w:eastAsia="Times New Roman" w:hAnsi="Times New Roman" w:cs="Times New Roman"/>
                <w:szCs w:val="24"/>
                <w:lang w:eastAsia="ru-RU"/>
              </w:rPr>
              <w:t>21%</w:t>
            </w:r>
          </w:p>
        </w:tc>
        <w:tc>
          <w:tcPr>
            <w:tcW w:w="2552" w:type="dxa"/>
            <w:noWrap/>
            <w:vAlign w:val="center"/>
            <w:hideMark/>
          </w:tcPr>
          <w:p w14:paraId="1D41253D" w14:textId="77777777" w:rsidR="001B3729" w:rsidRPr="0030125D" w:rsidRDefault="001B3729" w:rsidP="00952FDD">
            <w:pPr>
              <w:jc w:val="center"/>
              <w:rPr>
                <w:rFonts w:ascii="Times New Roman" w:eastAsia="Times New Roman" w:hAnsi="Times New Roman" w:cs="Times New Roman"/>
                <w:szCs w:val="24"/>
                <w:lang w:eastAsia="ru-RU"/>
              </w:rPr>
            </w:pPr>
            <w:r w:rsidRPr="0030125D">
              <w:rPr>
                <w:rFonts w:ascii="Times New Roman" w:eastAsia="Times New Roman" w:hAnsi="Times New Roman" w:cs="Times New Roman"/>
                <w:szCs w:val="24"/>
                <w:lang w:eastAsia="ru-RU"/>
              </w:rPr>
              <w:t>22%</w:t>
            </w:r>
          </w:p>
        </w:tc>
      </w:tr>
      <w:tr w:rsidR="001B3729" w:rsidRPr="007F6BE3" w14:paraId="3A1CAF76" w14:textId="77777777" w:rsidTr="009823C9">
        <w:trPr>
          <w:trHeight w:val="20"/>
        </w:trPr>
        <w:tc>
          <w:tcPr>
            <w:tcW w:w="3227" w:type="dxa"/>
            <w:hideMark/>
          </w:tcPr>
          <w:p w14:paraId="606ECD98" w14:textId="77777777" w:rsidR="001B3729" w:rsidRPr="0030125D" w:rsidRDefault="001B3729" w:rsidP="00952FDD">
            <w:pPr>
              <w:jc w:val="both"/>
              <w:rPr>
                <w:rFonts w:ascii="Times New Roman" w:eastAsia="Times New Roman" w:hAnsi="Times New Roman" w:cs="Times New Roman"/>
                <w:szCs w:val="24"/>
                <w:lang w:eastAsia="ru-RU"/>
              </w:rPr>
            </w:pPr>
            <w:r w:rsidRPr="0030125D">
              <w:rPr>
                <w:rFonts w:ascii="Times New Roman" w:eastAsia="Times New Roman" w:hAnsi="Times New Roman" w:cs="Times New Roman"/>
                <w:szCs w:val="24"/>
                <w:lang w:eastAsia="ru-RU"/>
              </w:rPr>
              <w:t>Со стороны Айыл Окмоту</w:t>
            </w:r>
          </w:p>
        </w:tc>
        <w:tc>
          <w:tcPr>
            <w:tcW w:w="1984" w:type="dxa"/>
            <w:noWrap/>
            <w:hideMark/>
          </w:tcPr>
          <w:p w14:paraId="15D2296C" w14:textId="77777777" w:rsidR="001B3729" w:rsidRPr="001B3729" w:rsidRDefault="001B3729" w:rsidP="009823C9">
            <w:pPr>
              <w:jc w:val="center"/>
              <w:rPr>
                <w:rFonts w:ascii="Times New Roman" w:eastAsia="Times New Roman" w:hAnsi="Times New Roman" w:cs="Times New Roman"/>
                <w:szCs w:val="24"/>
                <w:lang w:eastAsia="ru-RU"/>
              </w:rPr>
            </w:pPr>
            <w:r w:rsidRPr="001B3729">
              <w:rPr>
                <w:rFonts w:ascii="Times New Roman" w:eastAsia="Times New Roman" w:hAnsi="Times New Roman" w:cs="Times New Roman"/>
                <w:szCs w:val="24"/>
                <w:lang w:eastAsia="ru-RU"/>
              </w:rPr>
              <w:t>2</w:t>
            </w:r>
            <w:r w:rsidR="009823C9">
              <w:rPr>
                <w:rFonts w:ascii="Times New Roman" w:eastAsia="Times New Roman" w:hAnsi="Times New Roman" w:cs="Times New Roman"/>
                <w:szCs w:val="24"/>
                <w:lang w:eastAsia="ru-RU"/>
              </w:rPr>
              <w:t>6</w:t>
            </w:r>
            <w:r w:rsidRPr="001B3729">
              <w:rPr>
                <w:rFonts w:ascii="Times New Roman" w:eastAsia="Times New Roman" w:hAnsi="Times New Roman" w:cs="Times New Roman"/>
                <w:szCs w:val="24"/>
                <w:lang w:eastAsia="ru-RU"/>
              </w:rPr>
              <w:t>%</w:t>
            </w:r>
          </w:p>
        </w:tc>
        <w:tc>
          <w:tcPr>
            <w:tcW w:w="2551" w:type="dxa"/>
            <w:noWrap/>
            <w:vAlign w:val="center"/>
          </w:tcPr>
          <w:p w14:paraId="3A8BC89C" w14:textId="77777777" w:rsidR="001B3729" w:rsidRPr="00C165E3" w:rsidRDefault="001B3729" w:rsidP="00952FDD">
            <w:pPr>
              <w:jc w:val="center"/>
              <w:rPr>
                <w:rFonts w:ascii="Times New Roman" w:eastAsia="Times New Roman" w:hAnsi="Times New Roman" w:cs="Times New Roman"/>
                <w:szCs w:val="24"/>
                <w:lang w:eastAsia="ru-RU"/>
              </w:rPr>
            </w:pPr>
            <w:r w:rsidRPr="00C165E3">
              <w:rPr>
                <w:rFonts w:ascii="Times New Roman" w:eastAsia="Times New Roman" w:hAnsi="Times New Roman" w:cs="Times New Roman"/>
                <w:szCs w:val="24"/>
                <w:lang w:eastAsia="ru-RU"/>
              </w:rPr>
              <w:t>23%</w:t>
            </w:r>
          </w:p>
        </w:tc>
        <w:tc>
          <w:tcPr>
            <w:tcW w:w="2552" w:type="dxa"/>
            <w:noWrap/>
            <w:vAlign w:val="center"/>
            <w:hideMark/>
          </w:tcPr>
          <w:p w14:paraId="1F9BE13D" w14:textId="77777777" w:rsidR="001B3729" w:rsidRPr="0030125D" w:rsidRDefault="001B3729" w:rsidP="00952FDD">
            <w:pPr>
              <w:jc w:val="center"/>
              <w:rPr>
                <w:rFonts w:ascii="Times New Roman" w:eastAsia="Times New Roman" w:hAnsi="Times New Roman" w:cs="Times New Roman"/>
                <w:szCs w:val="24"/>
                <w:lang w:eastAsia="ru-RU"/>
              </w:rPr>
            </w:pPr>
            <w:r w:rsidRPr="0030125D">
              <w:rPr>
                <w:rFonts w:ascii="Times New Roman" w:eastAsia="Times New Roman" w:hAnsi="Times New Roman" w:cs="Times New Roman"/>
                <w:szCs w:val="24"/>
                <w:lang w:eastAsia="ru-RU"/>
              </w:rPr>
              <w:t>24%</w:t>
            </w:r>
          </w:p>
        </w:tc>
      </w:tr>
    </w:tbl>
    <w:p w14:paraId="79841496" w14:textId="77777777" w:rsidR="007F6BE3" w:rsidRPr="00E506B9" w:rsidRDefault="007F6BE3" w:rsidP="00E80414">
      <w:pPr>
        <w:spacing w:after="0"/>
        <w:ind w:firstLine="426"/>
        <w:jc w:val="both"/>
        <w:rPr>
          <w:rFonts w:ascii="Times New Roman" w:eastAsia="Times New Roman" w:hAnsi="Times New Roman" w:cs="Times New Roman"/>
          <w:sz w:val="16"/>
          <w:szCs w:val="24"/>
          <w:lang w:eastAsia="ru-RU"/>
        </w:rPr>
      </w:pPr>
    </w:p>
    <w:p w14:paraId="5B16ACB6" w14:textId="77777777" w:rsidR="00440484" w:rsidRDefault="00440484" w:rsidP="00E80414">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Также видно, что </w:t>
      </w:r>
      <w:r w:rsidR="009823C9">
        <w:rPr>
          <w:rFonts w:ascii="Times New Roman" w:eastAsia="Times New Roman" w:hAnsi="Times New Roman" w:cs="Times New Roman"/>
          <w:sz w:val="24"/>
          <w:szCs w:val="24"/>
          <w:lang w:eastAsia="ru-RU"/>
        </w:rPr>
        <w:t>уровень удовлетворенности услугами поставщиков и самих муниципалитетов на национальном уровне выше, чем в проектных областях.</w:t>
      </w:r>
      <w:r>
        <w:rPr>
          <w:rFonts w:ascii="Times New Roman" w:eastAsia="Times New Roman" w:hAnsi="Times New Roman" w:cs="Times New Roman"/>
          <w:sz w:val="24"/>
          <w:szCs w:val="24"/>
          <w:lang w:eastAsia="ru-RU"/>
        </w:rPr>
        <w:t xml:space="preserve"> Такую ситуацию можно объяснить тем, что </w:t>
      </w:r>
      <w:r w:rsidR="009823C9">
        <w:rPr>
          <w:rFonts w:ascii="Times New Roman" w:eastAsia="Times New Roman" w:hAnsi="Times New Roman" w:cs="Times New Roman"/>
          <w:sz w:val="24"/>
          <w:szCs w:val="24"/>
          <w:lang w:eastAsia="ru-RU"/>
        </w:rPr>
        <w:t>респонденты муниципалитетов, где проводились работы Проекта  и</w:t>
      </w:r>
      <w:r>
        <w:rPr>
          <w:rFonts w:ascii="Times New Roman" w:eastAsia="Times New Roman" w:hAnsi="Times New Roman" w:cs="Times New Roman"/>
          <w:sz w:val="24"/>
          <w:szCs w:val="24"/>
          <w:lang w:eastAsia="ru-RU"/>
        </w:rPr>
        <w:t xml:space="preserve"> ситуация с услугами постепенно улучшается, становятся более требовательными и информиро</w:t>
      </w:r>
      <w:r w:rsidR="00AB1B4F">
        <w:rPr>
          <w:rFonts w:ascii="Times New Roman" w:eastAsia="Times New Roman" w:hAnsi="Times New Roman" w:cs="Times New Roman"/>
          <w:sz w:val="24"/>
          <w:szCs w:val="24"/>
          <w:lang w:eastAsia="ru-RU"/>
        </w:rPr>
        <w:t>ванными об уровне качества услуг, который может и должен обеспечиваться на местах</w:t>
      </w:r>
      <w:r w:rsidR="009823C9">
        <w:rPr>
          <w:rFonts w:ascii="Times New Roman" w:eastAsia="Times New Roman" w:hAnsi="Times New Roman" w:cs="Times New Roman"/>
          <w:sz w:val="24"/>
          <w:szCs w:val="24"/>
          <w:lang w:eastAsia="ru-RU"/>
        </w:rPr>
        <w:t>, в результате чего дают менее высокие оценки</w:t>
      </w:r>
      <w:r w:rsidR="00AB1B4F">
        <w:rPr>
          <w:rFonts w:ascii="Times New Roman" w:eastAsia="Times New Roman" w:hAnsi="Times New Roman" w:cs="Times New Roman"/>
          <w:sz w:val="24"/>
          <w:szCs w:val="24"/>
          <w:lang w:eastAsia="ru-RU"/>
        </w:rPr>
        <w:t>.</w:t>
      </w:r>
    </w:p>
    <w:p w14:paraId="0FECA374" w14:textId="77777777" w:rsidR="00AB1B4F" w:rsidRPr="00E506B9" w:rsidRDefault="00AB1B4F" w:rsidP="00E80414">
      <w:pPr>
        <w:spacing w:after="0"/>
        <w:ind w:firstLine="426"/>
        <w:jc w:val="both"/>
        <w:rPr>
          <w:rFonts w:ascii="Times New Roman" w:eastAsia="Times New Roman" w:hAnsi="Times New Roman" w:cs="Times New Roman"/>
          <w:sz w:val="16"/>
          <w:szCs w:val="24"/>
          <w:lang w:eastAsia="ru-RU"/>
        </w:rPr>
      </w:pPr>
    </w:p>
    <w:p w14:paraId="04474ABF" w14:textId="77777777" w:rsidR="005349D4" w:rsidRDefault="005349D4" w:rsidP="00E80414">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Оценки глав муниципалитетов своих услуг за последний год очень высоки: 1</w:t>
      </w:r>
      <w:r w:rsidR="00AC08F8">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eastAsia="ru-RU"/>
        </w:rPr>
        <w:t xml:space="preserve">0% из них считают, что услуги муниципалитетов улучшились. </w:t>
      </w:r>
      <w:r w:rsidR="00AC08F8">
        <w:rPr>
          <w:rFonts w:ascii="Times New Roman" w:eastAsia="Times New Roman" w:hAnsi="Times New Roman" w:cs="Times New Roman"/>
          <w:sz w:val="24"/>
          <w:szCs w:val="24"/>
          <w:lang w:eastAsia="ru-RU"/>
        </w:rPr>
        <w:t xml:space="preserve">В отношении услуг поставщиков оценки ниже, тем не менее в 96% муниципалитетов Джалал-Абадской области и в 90% муниципалитетов Иссык-Кульской области руководители считают, что услуги поставщиков стали лучше (диагр. </w:t>
      </w:r>
      <w:r w:rsidR="00110F56">
        <w:rPr>
          <w:rFonts w:ascii="Times New Roman" w:eastAsia="Times New Roman" w:hAnsi="Times New Roman" w:cs="Times New Roman"/>
          <w:sz w:val="24"/>
          <w:szCs w:val="24"/>
          <w:lang w:eastAsia="ru-RU"/>
        </w:rPr>
        <w:t>17</w:t>
      </w:r>
      <w:r w:rsidR="00AC08F8">
        <w:rPr>
          <w:rFonts w:ascii="Times New Roman" w:eastAsia="Times New Roman" w:hAnsi="Times New Roman" w:cs="Times New Roman"/>
          <w:sz w:val="24"/>
          <w:szCs w:val="24"/>
          <w:lang w:eastAsia="ru-RU"/>
        </w:rPr>
        <w:t>).</w:t>
      </w:r>
    </w:p>
    <w:p w14:paraId="3E0B3E4E" w14:textId="77777777" w:rsidR="005349D4" w:rsidRPr="00E506B9" w:rsidRDefault="005349D4" w:rsidP="00E80414">
      <w:pPr>
        <w:spacing w:after="0"/>
        <w:ind w:firstLine="426"/>
        <w:jc w:val="both"/>
        <w:rPr>
          <w:rFonts w:ascii="Times New Roman" w:eastAsia="Times New Roman" w:hAnsi="Times New Roman" w:cs="Times New Roman"/>
          <w:sz w:val="18"/>
          <w:szCs w:val="24"/>
          <w:lang w:eastAsia="ru-RU"/>
        </w:rPr>
      </w:pPr>
    </w:p>
    <w:p w14:paraId="506203A9" w14:textId="77777777" w:rsidR="005349D4" w:rsidRDefault="003E7CD7" w:rsidP="005349D4">
      <w:pPr>
        <w:spacing w:after="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7B4A16CC" wp14:editId="6459921C">
            <wp:extent cx="5991225" cy="1990725"/>
            <wp:effectExtent l="0" t="0" r="9525" b="9525"/>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B33559E" w14:textId="77777777" w:rsidR="00ED1426" w:rsidRPr="00E506B9" w:rsidRDefault="00ED1426" w:rsidP="00E80414">
      <w:pPr>
        <w:spacing w:after="0"/>
        <w:ind w:firstLine="426"/>
        <w:jc w:val="both"/>
        <w:rPr>
          <w:rFonts w:ascii="Times New Roman" w:eastAsia="Times New Roman" w:hAnsi="Times New Roman" w:cs="Times New Roman"/>
          <w:sz w:val="18"/>
          <w:szCs w:val="24"/>
          <w:lang w:eastAsia="ru-RU"/>
        </w:rPr>
      </w:pPr>
    </w:p>
    <w:p w14:paraId="5B686577" w14:textId="77777777" w:rsidR="009C6CFD" w:rsidRPr="009C6CFD" w:rsidRDefault="00577CF5" w:rsidP="00252B6E">
      <w:pPr>
        <w:tabs>
          <w:tab w:val="left" w:pos="709"/>
        </w:tabs>
        <w:spacing w:after="0"/>
        <w:ind w:firstLine="426"/>
        <w:jc w:val="both"/>
        <w:rPr>
          <w:rFonts w:ascii="Times New Roman" w:eastAsia="Times New Roman" w:hAnsi="Times New Roman" w:cs="Times New Roman"/>
          <w:sz w:val="24"/>
          <w:szCs w:val="24"/>
          <w:lang w:eastAsia="ru-RU"/>
        </w:rPr>
      </w:pPr>
      <w:r w:rsidRPr="009C6CFD">
        <w:rPr>
          <w:rFonts w:ascii="Times New Roman" w:eastAsia="Times New Roman" w:hAnsi="Times New Roman" w:cs="Times New Roman"/>
          <w:sz w:val="24"/>
          <w:szCs w:val="24"/>
          <w:lang w:eastAsia="ru-RU"/>
        </w:rPr>
        <w:t xml:space="preserve">В муниципалитетах </w:t>
      </w:r>
      <w:r w:rsidR="009C6CFD" w:rsidRPr="009C6CFD">
        <w:rPr>
          <w:rFonts w:ascii="Times New Roman" w:eastAsia="Times New Roman" w:hAnsi="Times New Roman" w:cs="Times New Roman"/>
          <w:sz w:val="24"/>
          <w:szCs w:val="24"/>
          <w:lang w:eastAsia="ru-RU"/>
        </w:rPr>
        <w:t xml:space="preserve">предусмотрена возможность использования </w:t>
      </w:r>
      <w:r w:rsidRPr="009C6CFD">
        <w:rPr>
          <w:rFonts w:ascii="Times New Roman" w:eastAsia="Times New Roman" w:hAnsi="Times New Roman" w:cs="Times New Roman"/>
          <w:sz w:val="24"/>
          <w:szCs w:val="24"/>
          <w:lang w:eastAsia="ru-RU"/>
        </w:rPr>
        <w:t>механизм</w:t>
      </w:r>
      <w:r w:rsidR="009C6CFD" w:rsidRPr="009C6CFD">
        <w:rPr>
          <w:rFonts w:ascii="Times New Roman" w:eastAsia="Times New Roman" w:hAnsi="Times New Roman" w:cs="Times New Roman"/>
          <w:sz w:val="24"/>
          <w:szCs w:val="24"/>
          <w:lang w:eastAsia="ru-RU"/>
        </w:rPr>
        <w:t>ов</w:t>
      </w:r>
      <w:r w:rsidRPr="009C6CFD">
        <w:rPr>
          <w:rFonts w:ascii="Times New Roman" w:eastAsia="Times New Roman" w:hAnsi="Times New Roman" w:cs="Times New Roman"/>
          <w:sz w:val="24"/>
          <w:szCs w:val="24"/>
          <w:lang w:eastAsia="ru-RU"/>
        </w:rPr>
        <w:t xml:space="preserve"> мониторинга и оценки качества услуг, переданных на исполнение другим организациям</w:t>
      </w:r>
      <w:r w:rsidR="009C6CFD" w:rsidRPr="009C6CFD">
        <w:rPr>
          <w:rFonts w:ascii="Times New Roman" w:eastAsia="Times New Roman" w:hAnsi="Times New Roman" w:cs="Times New Roman"/>
          <w:sz w:val="24"/>
          <w:szCs w:val="24"/>
          <w:lang w:eastAsia="ru-RU"/>
        </w:rPr>
        <w:t>, к которым относятся:</w:t>
      </w:r>
    </w:p>
    <w:p w14:paraId="4F09629E" w14:textId="2C50896D" w:rsidR="00577CF5" w:rsidRPr="009C6CFD" w:rsidRDefault="009C6CFD" w:rsidP="00DF5778">
      <w:pPr>
        <w:pStyle w:val="ab"/>
        <w:numPr>
          <w:ilvl w:val="0"/>
          <w:numId w:val="5"/>
        </w:numPr>
        <w:tabs>
          <w:tab w:val="left" w:pos="709"/>
        </w:tabs>
        <w:spacing w:after="0"/>
        <w:ind w:left="0" w:firstLine="426"/>
        <w:jc w:val="both"/>
        <w:rPr>
          <w:rFonts w:ascii="Times New Roman" w:eastAsia="Times New Roman" w:hAnsi="Times New Roman" w:cs="Times New Roman"/>
          <w:sz w:val="24"/>
          <w:szCs w:val="24"/>
          <w:lang w:eastAsia="ru-RU"/>
        </w:rPr>
      </w:pPr>
      <w:r w:rsidRPr="009C6CFD">
        <w:rPr>
          <w:rFonts w:ascii="Times New Roman" w:eastAsia="Times New Roman" w:hAnsi="Times New Roman" w:cs="Times New Roman"/>
          <w:sz w:val="24"/>
          <w:szCs w:val="24"/>
          <w:lang w:eastAsia="ru-RU"/>
        </w:rPr>
        <w:t>Группа совместного мониторинга и оценки (СМ</w:t>
      </w:r>
      <w:r w:rsidR="00C50480">
        <w:rPr>
          <w:rFonts w:ascii="Times New Roman" w:eastAsia="Times New Roman" w:hAnsi="Times New Roman" w:cs="Times New Roman"/>
          <w:sz w:val="24"/>
          <w:szCs w:val="24"/>
          <w:lang w:eastAsia="ru-RU"/>
        </w:rPr>
        <w:t>и</w:t>
      </w:r>
      <w:r w:rsidRPr="009C6CFD">
        <w:rPr>
          <w:rFonts w:ascii="Times New Roman" w:eastAsia="Times New Roman" w:hAnsi="Times New Roman" w:cs="Times New Roman"/>
          <w:sz w:val="24"/>
          <w:szCs w:val="24"/>
          <w:lang w:eastAsia="ru-RU"/>
        </w:rPr>
        <w:t>О)</w:t>
      </w:r>
    </w:p>
    <w:p w14:paraId="36191FD1" w14:textId="77777777" w:rsidR="00577CF5" w:rsidRPr="009C6CFD" w:rsidRDefault="009C6CFD" w:rsidP="00DF5778">
      <w:pPr>
        <w:pStyle w:val="ab"/>
        <w:numPr>
          <w:ilvl w:val="0"/>
          <w:numId w:val="5"/>
        </w:numPr>
        <w:tabs>
          <w:tab w:val="left" w:pos="709"/>
        </w:tabs>
        <w:spacing w:after="0"/>
        <w:ind w:left="0" w:firstLine="426"/>
        <w:jc w:val="both"/>
        <w:rPr>
          <w:rFonts w:ascii="Times New Roman" w:eastAsia="Times New Roman" w:hAnsi="Times New Roman" w:cs="Times New Roman"/>
          <w:sz w:val="24"/>
          <w:szCs w:val="24"/>
          <w:lang w:eastAsia="ru-RU"/>
        </w:rPr>
      </w:pPr>
      <w:r w:rsidRPr="009C6CFD">
        <w:rPr>
          <w:rFonts w:ascii="Times New Roman" w:eastAsia="Times New Roman" w:hAnsi="Times New Roman" w:cs="Times New Roman"/>
          <w:sz w:val="24"/>
          <w:szCs w:val="24"/>
          <w:lang w:eastAsia="ru-RU"/>
        </w:rPr>
        <w:t>Отчетные карточки граждан</w:t>
      </w:r>
    </w:p>
    <w:p w14:paraId="7CE65549" w14:textId="77777777" w:rsidR="009C6CFD" w:rsidRPr="009C6CFD" w:rsidRDefault="009C6CFD" w:rsidP="00DF5778">
      <w:pPr>
        <w:pStyle w:val="ab"/>
        <w:numPr>
          <w:ilvl w:val="0"/>
          <w:numId w:val="5"/>
        </w:numPr>
        <w:tabs>
          <w:tab w:val="left" w:pos="709"/>
        </w:tabs>
        <w:spacing w:after="0"/>
        <w:ind w:left="0" w:firstLine="426"/>
        <w:jc w:val="both"/>
        <w:rPr>
          <w:rFonts w:ascii="Times New Roman" w:eastAsia="Times New Roman" w:hAnsi="Times New Roman" w:cs="Times New Roman"/>
          <w:sz w:val="24"/>
          <w:szCs w:val="24"/>
          <w:lang w:eastAsia="ru-RU"/>
        </w:rPr>
      </w:pPr>
      <w:r w:rsidRPr="009C6CFD">
        <w:rPr>
          <w:rFonts w:ascii="Times New Roman" w:eastAsia="Times New Roman" w:hAnsi="Times New Roman" w:cs="Times New Roman"/>
          <w:sz w:val="24"/>
          <w:szCs w:val="24"/>
          <w:lang w:eastAsia="ru-RU"/>
        </w:rPr>
        <w:t>Договора с поставщиками услуг с интегрированной системой мониторинга и оценки</w:t>
      </w:r>
    </w:p>
    <w:p w14:paraId="2B62D2D9" w14:textId="400F8A00" w:rsidR="00577CF5" w:rsidRDefault="009C6CFD" w:rsidP="00252B6E">
      <w:pPr>
        <w:tabs>
          <w:tab w:val="left" w:pos="709"/>
        </w:tabs>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Из перечисленных механизмов </w:t>
      </w:r>
      <w:r w:rsidR="00E304DC">
        <w:rPr>
          <w:rFonts w:ascii="Times New Roman" w:eastAsia="Times New Roman" w:hAnsi="Times New Roman" w:cs="Times New Roman"/>
          <w:sz w:val="24"/>
          <w:szCs w:val="24"/>
          <w:lang w:eastAsia="ru-RU"/>
        </w:rPr>
        <w:t>в Джалал-Абадской</w:t>
      </w:r>
      <w:r w:rsidR="00B3708A">
        <w:rPr>
          <w:rFonts w:ascii="Times New Roman" w:eastAsia="Times New Roman" w:hAnsi="Times New Roman" w:cs="Times New Roman"/>
          <w:sz w:val="24"/>
          <w:szCs w:val="24"/>
          <w:lang w:eastAsia="ru-RU"/>
        </w:rPr>
        <w:t xml:space="preserve"> и Иссык-Кульской областях</w:t>
      </w:r>
      <w:r w:rsidR="00E304DC">
        <w:rPr>
          <w:rFonts w:ascii="Times New Roman" w:eastAsia="Times New Roman" w:hAnsi="Times New Roman" w:cs="Times New Roman"/>
          <w:sz w:val="24"/>
          <w:szCs w:val="24"/>
          <w:lang w:eastAsia="ru-RU"/>
        </w:rPr>
        <w:t xml:space="preserve"> используются и считаются наиболее эффективными только Группы СМ</w:t>
      </w:r>
      <w:r w:rsidR="00C50480">
        <w:rPr>
          <w:rFonts w:ascii="Times New Roman" w:eastAsia="Times New Roman" w:hAnsi="Times New Roman" w:cs="Times New Roman"/>
          <w:sz w:val="24"/>
          <w:szCs w:val="24"/>
          <w:lang w:eastAsia="ru-RU"/>
        </w:rPr>
        <w:t>и</w:t>
      </w:r>
      <w:r w:rsidR="00E304DC">
        <w:rPr>
          <w:rFonts w:ascii="Times New Roman" w:eastAsia="Times New Roman" w:hAnsi="Times New Roman" w:cs="Times New Roman"/>
          <w:sz w:val="24"/>
          <w:szCs w:val="24"/>
          <w:lang w:eastAsia="ru-RU"/>
        </w:rPr>
        <w:t>О (</w:t>
      </w:r>
      <w:r w:rsidR="00B3708A">
        <w:rPr>
          <w:rFonts w:ascii="Times New Roman" w:eastAsia="Times New Roman" w:hAnsi="Times New Roman" w:cs="Times New Roman"/>
          <w:sz w:val="24"/>
          <w:szCs w:val="24"/>
          <w:lang w:eastAsia="ru-RU"/>
        </w:rPr>
        <w:t>4</w:t>
      </w:r>
      <w:r w:rsidR="00E304DC">
        <w:rPr>
          <w:rFonts w:ascii="Times New Roman" w:eastAsia="Times New Roman" w:hAnsi="Times New Roman" w:cs="Times New Roman"/>
          <w:sz w:val="24"/>
          <w:szCs w:val="24"/>
          <w:lang w:eastAsia="ru-RU"/>
        </w:rPr>
        <w:t>4 муниципалитета, или 9</w:t>
      </w:r>
      <w:r w:rsidR="001D728F">
        <w:rPr>
          <w:rFonts w:ascii="Times New Roman" w:eastAsia="Times New Roman" w:hAnsi="Times New Roman" w:cs="Times New Roman"/>
          <w:sz w:val="24"/>
          <w:szCs w:val="24"/>
          <w:lang w:eastAsia="ru-RU"/>
        </w:rPr>
        <w:t>8</w:t>
      </w:r>
      <w:r w:rsidR="00E304DC">
        <w:rPr>
          <w:rFonts w:ascii="Times New Roman" w:eastAsia="Times New Roman" w:hAnsi="Times New Roman" w:cs="Times New Roman"/>
          <w:sz w:val="24"/>
          <w:szCs w:val="24"/>
          <w:lang w:eastAsia="ru-RU"/>
        </w:rPr>
        <w:t>%)</w:t>
      </w:r>
      <w:r w:rsidR="00252B6E">
        <w:rPr>
          <w:rFonts w:ascii="Times New Roman" w:eastAsia="Times New Roman" w:hAnsi="Times New Roman" w:cs="Times New Roman"/>
          <w:sz w:val="24"/>
          <w:szCs w:val="24"/>
          <w:lang w:eastAsia="ru-RU"/>
        </w:rPr>
        <w:t>.</w:t>
      </w:r>
    </w:p>
    <w:p w14:paraId="093F9618" w14:textId="77777777" w:rsidR="009C6CFD" w:rsidRDefault="00252B6E" w:rsidP="00252B6E">
      <w:pPr>
        <w:tabs>
          <w:tab w:val="left" w:pos="709"/>
        </w:tabs>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Три муниципалитета используют и другие инструменты оценки качества услуг поставщиков:</w:t>
      </w:r>
    </w:p>
    <w:p w14:paraId="676DC03A" w14:textId="77777777" w:rsidR="00E304DC" w:rsidRPr="00252B6E" w:rsidRDefault="00E304DC" w:rsidP="00DF5778">
      <w:pPr>
        <w:pStyle w:val="ab"/>
        <w:numPr>
          <w:ilvl w:val="0"/>
          <w:numId w:val="6"/>
        </w:numPr>
        <w:tabs>
          <w:tab w:val="left" w:pos="709"/>
        </w:tabs>
        <w:spacing w:after="0"/>
        <w:ind w:left="0" w:firstLine="426"/>
        <w:jc w:val="both"/>
        <w:rPr>
          <w:rFonts w:ascii="Times New Roman" w:eastAsia="Times New Roman" w:hAnsi="Times New Roman" w:cs="Times New Roman"/>
          <w:sz w:val="24"/>
          <w:szCs w:val="24"/>
          <w:lang w:eastAsia="ru-RU"/>
        </w:rPr>
      </w:pPr>
      <w:r w:rsidRPr="00252B6E">
        <w:rPr>
          <w:rFonts w:ascii="Times New Roman" w:eastAsia="Times New Roman" w:hAnsi="Times New Roman" w:cs="Times New Roman"/>
          <w:sz w:val="24"/>
          <w:szCs w:val="24"/>
          <w:lang w:eastAsia="ru-RU"/>
        </w:rPr>
        <w:t>созда</w:t>
      </w:r>
      <w:r w:rsidR="00252B6E" w:rsidRPr="00252B6E">
        <w:rPr>
          <w:rFonts w:ascii="Times New Roman" w:eastAsia="Times New Roman" w:hAnsi="Times New Roman" w:cs="Times New Roman"/>
          <w:sz w:val="24"/>
          <w:szCs w:val="24"/>
          <w:lang w:eastAsia="ru-RU"/>
        </w:rPr>
        <w:t>ют</w:t>
      </w:r>
      <w:r w:rsidRPr="00252B6E">
        <w:rPr>
          <w:rFonts w:ascii="Times New Roman" w:eastAsia="Times New Roman" w:hAnsi="Times New Roman" w:cs="Times New Roman"/>
          <w:sz w:val="24"/>
          <w:szCs w:val="24"/>
          <w:lang w:eastAsia="ru-RU"/>
        </w:rPr>
        <w:t xml:space="preserve"> официальны</w:t>
      </w:r>
      <w:r w:rsidR="00252B6E" w:rsidRPr="00252B6E">
        <w:rPr>
          <w:rFonts w:ascii="Times New Roman" w:eastAsia="Times New Roman" w:hAnsi="Times New Roman" w:cs="Times New Roman"/>
          <w:sz w:val="24"/>
          <w:szCs w:val="24"/>
          <w:lang w:eastAsia="ru-RU"/>
        </w:rPr>
        <w:t>е</w:t>
      </w:r>
      <w:r w:rsidRPr="00252B6E">
        <w:rPr>
          <w:rFonts w:ascii="Times New Roman" w:eastAsia="Times New Roman" w:hAnsi="Times New Roman" w:cs="Times New Roman"/>
          <w:sz w:val="24"/>
          <w:szCs w:val="24"/>
          <w:lang w:eastAsia="ru-RU"/>
        </w:rPr>
        <w:t xml:space="preserve"> комис</w:t>
      </w:r>
      <w:r w:rsidR="00252B6E" w:rsidRPr="00252B6E">
        <w:rPr>
          <w:rFonts w:ascii="Times New Roman" w:eastAsia="Times New Roman" w:hAnsi="Times New Roman" w:cs="Times New Roman"/>
          <w:sz w:val="24"/>
          <w:szCs w:val="24"/>
          <w:lang w:eastAsia="ru-RU"/>
        </w:rPr>
        <w:t>с</w:t>
      </w:r>
      <w:r w:rsidRPr="00252B6E">
        <w:rPr>
          <w:rFonts w:ascii="Times New Roman" w:eastAsia="Times New Roman" w:hAnsi="Times New Roman" w:cs="Times New Roman"/>
          <w:sz w:val="24"/>
          <w:szCs w:val="24"/>
          <w:lang w:eastAsia="ru-RU"/>
        </w:rPr>
        <w:t>и</w:t>
      </w:r>
      <w:r w:rsidR="00252B6E" w:rsidRPr="00252B6E">
        <w:rPr>
          <w:rFonts w:ascii="Times New Roman" w:eastAsia="Times New Roman" w:hAnsi="Times New Roman" w:cs="Times New Roman"/>
          <w:sz w:val="24"/>
          <w:szCs w:val="24"/>
          <w:lang w:eastAsia="ru-RU"/>
        </w:rPr>
        <w:t xml:space="preserve">и </w:t>
      </w:r>
      <w:r w:rsidRPr="00252B6E">
        <w:rPr>
          <w:rFonts w:ascii="Times New Roman" w:eastAsia="Times New Roman" w:hAnsi="Times New Roman" w:cs="Times New Roman"/>
          <w:sz w:val="24"/>
          <w:szCs w:val="24"/>
          <w:lang w:eastAsia="ru-RU"/>
        </w:rPr>
        <w:t>в составе: староста, активисты села</w:t>
      </w:r>
      <w:r w:rsidR="00252B6E" w:rsidRPr="00252B6E">
        <w:rPr>
          <w:rFonts w:ascii="Times New Roman" w:eastAsia="Times New Roman" w:hAnsi="Times New Roman" w:cs="Times New Roman"/>
          <w:sz w:val="24"/>
          <w:szCs w:val="24"/>
          <w:lang w:eastAsia="ru-RU"/>
        </w:rPr>
        <w:t>;</w:t>
      </w:r>
    </w:p>
    <w:p w14:paraId="78746308" w14:textId="77777777" w:rsidR="00E304DC" w:rsidRPr="00252B6E" w:rsidRDefault="00E304DC" w:rsidP="00DF5778">
      <w:pPr>
        <w:pStyle w:val="ab"/>
        <w:numPr>
          <w:ilvl w:val="0"/>
          <w:numId w:val="6"/>
        </w:numPr>
        <w:tabs>
          <w:tab w:val="left" w:pos="709"/>
        </w:tabs>
        <w:spacing w:after="0"/>
        <w:ind w:left="0" w:firstLine="426"/>
        <w:jc w:val="both"/>
        <w:rPr>
          <w:rFonts w:ascii="Times New Roman" w:eastAsia="Times New Roman" w:hAnsi="Times New Roman" w:cs="Times New Roman"/>
          <w:sz w:val="24"/>
          <w:szCs w:val="24"/>
          <w:lang w:eastAsia="ru-RU"/>
        </w:rPr>
      </w:pPr>
      <w:r w:rsidRPr="00252B6E">
        <w:rPr>
          <w:rFonts w:ascii="Times New Roman" w:eastAsia="Times New Roman" w:hAnsi="Times New Roman" w:cs="Times New Roman"/>
          <w:sz w:val="24"/>
          <w:szCs w:val="24"/>
          <w:lang w:eastAsia="ru-RU"/>
        </w:rPr>
        <w:lastRenderedPageBreak/>
        <w:t>требу</w:t>
      </w:r>
      <w:r w:rsidR="00252B6E" w:rsidRPr="00252B6E">
        <w:rPr>
          <w:rFonts w:ascii="Times New Roman" w:eastAsia="Times New Roman" w:hAnsi="Times New Roman" w:cs="Times New Roman"/>
          <w:sz w:val="24"/>
          <w:szCs w:val="24"/>
          <w:lang w:eastAsia="ru-RU"/>
        </w:rPr>
        <w:t>ю</w:t>
      </w:r>
      <w:r w:rsidRPr="00252B6E">
        <w:rPr>
          <w:rFonts w:ascii="Times New Roman" w:eastAsia="Times New Roman" w:hAnsi="Times New Roman" w:cs="Times New Roman"/>
          <w:sz w:val="24"/>
          <w:szCs w:val="24"/>
          <w:lang w:eastAsia="ru-RU"/>
        </w:rPr>
        <w:t>т отчет и информаци</w:t>
      </w:r>
      <w:r w:rsidR="00252B6E" w:rsidRPr="00252B6E">
        <w:rPr>
          <w:rFonts w:ascii="Times New Roman" w:eastAsia="Times New Roman" w:hAnsi="Times New Roman" w:cs="Times New Roman"/>
          <w:sz w:val="24"/>
          <w:szCs w:val="24"/>
          <w:lang w:eastAsia="ru-RU"/>
        </w:rPr>
        <w:t>ю</w:t>
      </w:r>
      <w:r w:rsidRPr="00252B6E">
        <w:rPr>
          <w:rFonts w:ascii="Times New Roman" w:eastAsia="Times New Roman" w:hAnsi="Times New Roman" w:cs="Times New Roman"/>
          <w:sz w:val="24"/>
          <w:szCs w:val="24"/>
          <w:lang w:eastAsia="ru-RU"/>
        </w:rPr>
        <w:t xml:space="preserve"> о предоставлении услуг</w:t>
      </w:r>
      <w:r w:rsidR="00252B6E" w:rsidRPr="00252B6E">
        <w:rPr>
          <w:rFonts w:ascii="Times New Roman" w:eastAsia="Times New Roman" w:hAnsi="Times New Roman" w:cs="Times New Roman"/>
          <w:sz w:val="24"/>
          <w:szCs w:val="24"/>
          <w:lang w:eastAsia="ru-RU"/>
        </w:rPr>
        <w:t>;</w:t>
      </w:r>
    </w:p>
    <w:p w14:paraId="240834AD" w14:textId="77777777" w:rsidR="00252B6E" w:rsidRPr="00252B6E" w:rsidRDefault="00252B6E" w:rsidP="00DF5778">
      <w:pPr>
        <w:pStyle w:val="ab"/>
        <w:numPr>
          <w:ilvl w:val="0"/>
          <w:numId w:val="6"/>
        </w:numPr>
        <w:tabs>
          <w:tab w:val="left" w:pos="709"/>
        </w:tabs>
        <w:spacing w:after="0"/>
        <w:ind w:left="0" w:firstLine="426"/>
        <w:jc w:val="both"/>
        <w:rPr>
          <w:rFonts w:ascii="Times New Roman" w:eastAsia="Times New Roman" w:hAnsi="Times New Roman" w:cs="Times New Roman"/>
          <w:sz w:val="24"/>
          <w:szCs w:val="24"/>
          <w:lang w:eastAsia="ru-RU"/>
        </w:rPr>
      </w:pPr>
      <w:r w:rsidRPr="00252B6E">
        <w:rPr>
          <w:rFonts w:ascii="Times New Roman" w:eastAsia="Times New Roman" w:hAnsi="Times New Roman" w:cs="Times New Roman"/>
          <w:sz w:val="24"/>
          <w:szCs w:val="24"/>
          <w:lang w:eastAsia="ru-RU"/>
        </w:rPr>
        <w:t xml:space="preserve">нанимают специалистов по техническому </w:t>
      </w:r>
      <w:r>
        <w:rPr>
          <w:rFonts w:ascii="Times New Roman" w:eastAsia="Times New Roman" w:hAnsi="Times New Roman" w:cs="Times New Roman"/>
          <w:sz w:val="24"/>
          <w:szCs w:val="24"/>
          <w:lang w:eastAsia="ru-RU"/>
        </w:rPr>
        <w:t>на</w:t>
      </w:r>
      <w:r w:rsidRPr="00252B6E">
        <w:rPr>
          <w:rFonts w:ascii="Times New Roman" w:eastAsia="Times New Roman" w:hAnsi="Times New Roman" w:cs="Times New Roman"/>
          <w:sz w:val="24"/>
          <w:szCs w:val="24"/>
          <w:lang w:eastAsia="ru-RU"/>
        </w:rPr>
        <w:t>дзору.</w:t>
      </w:r>
    </w:p>
    <w:p w14:paraId="69D9939B" w14:textId="77777777" w:rsidR="00E304DC" w:rsidRDefault="00B92747" w:rsidP="00252B6E">
      <w:pPr>
        <w:tabs>
          <w:tab w:val="left" w:pos="709"/>
        </w:tabs>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w:t>
      </w:r>
      <w:r w:rsidRPr="00B92747">
        <w:rPr>
          <w:rFonts w:ascii="Times New Roman" w:eastAsia="Times New Roman" w:hAnsi="Times New Roman" w:cs="Times New Roman"/>
          <w:sz w:val="24"/>
          <w:szCs w:val="24"/>
          <w:lang w:eastAsia="ru-RU"/>
        </w:rPr>
        <w:t>екомендации представителям поставщиков услуг по улучшению качества услуг по жалобам от населения</w:t>
      </w:r>
      <w:r>
        <w:rPr>
          <w:rFonts w:ascii="Times New Roman" w:eastAsia="Times New Roman" w:hAnsi="Times New Roman" w:cs="Times New Roman"/>
          <w:sz w:val="24"/>
          <w:szCs w:val="24"/>
          <w:lang w:eastAsia="ru-RU"/>
        </w:rPr>
        <w:t xml:space="preserve"> даются в 82% Иссык-Кульской и 88% Джалал-Абадской областей. При этом в 43% случаев рекомендации выполнены на 50%, в 43% случаев – на 70% и в 14% случаев рекомендации муниципалитетов выполнены на 80%.</w:t>
      </w:r>
    </w:p>
    <w:p w14:paraId="5B009B71" w14:textId="77777777" w:rsidR="00E304DC" w:rsidRPr="00E506B9" w:rsidRDefault="00E304DC" w:rsidP="00252B6E">
      <w:pPr>
        <w:tabs>
          <w:tab w:val="left" w:pos="709"/>
        </w:tabs>
        <w:spacing w:after="0"/>
        <w:ind w:firstLine="426"/>
        <w:jc w:val="both"/>
        <w:rPr>
          <w:rFonts w:ascii="Times New Roman" w:eastAsia="Times New Roman" w:hAnsi="Times New Roman" w:cs="Times New Roman"/>
          <w:sz w:val="16"/>
          <w:szCs w:val="24"/>
          <w:lang w:eastAsia="ru-RU"/>
        </w:rPr>
      </w:pPr>
    </w:p>
    <w:p w14:paraId="41581ABD" w14:textId="77777777" w:rsidR="0049447B" w:rsidRDefault="0049447B" w:rsidP="00252B6E">
      <w:pPr>
        <w:tabs>
          <w:tab w:val="left" w:pos="709"/>
        </w:tabs>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Жители муниципалитетов </w:t>
      </w:r>
      <w:r w:rsidR="00B92747">
        <w:rPr>
          <w:rFonts w:ascii="Times New Roman" w:eastAsia="Times New Roman" w:hAnsi="Times New Roman" w:cs="Times New Roman"/>
          <w:sz w:val="24"/>
          <w:szCs w:val="24"/>
          <w:lang w:eastAsia="ru-RU"/>
        </w:rPr>
        <w:t>имеют возможность</w:t>
      </w:r>
      <w:r>
        <w:rPr>
          <w:rFonts w:ascii="Times New Roman" w:eastAsia="Times New Roman" w:hAnsi="Times New Roman" w:cs="Times New Roman"/>
          <w:sz w:val="24"/>
          <w:szCs w:val="24"/>
          <w:lang w:eastAsia="ru-RU"/>
        </w:rPr>
        <w:t xml:space="preserve"> обращаться в ОМСУ с жалобами по вопросам услуг. </w:t>
      </w:r>
    </w:p>
    <w:p w14:paraId="6C069295" w14:textId="77777777" w:rsidR="000D26D8" w:rsidRDefault="0049447B" w:rsidP="00E80414">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 данным опрошенных </w:t>
      </w:r>
      <w:r w:rsidR="00B615BA">
        <w:rPr>
          <w:rFonts w:ascii="Times New Roman" w:eastAsia="Times New Roman" w:hAnsi="Times New Roman" w:cs="Times New Roman"/>
          <w:sz w:val="24"/>
          <w:szCs w:val="24"/>
          <w:lang w:eastAsia="ru-RU"/>
        </w:rPr>
        <w:t xml:space="preserve">ответсекретарей, в 14 муниципалитетах не проектных регионов Кыргызстана общее количество обращений составило 1305;  в 20 муниципалитетах Исык-Кульской области – 2255 обращений; в 25 муниципалитетах Джалал-Абадской области – 2777 обращений. Наибольшее количество обращений и жалоб поступало от мужчин во всех регионах (диагр. </w:t>
      </w:r>
      <w:r w:rsidR="00110F56">
        <w:rPr>
          <w:rFonts w:ascii="Times New Roman" w:eastAsia="Times New Roman" w:hAnsi="Times New Roman" w:cs="Times New Roman"/>
          <w:sz w:val="24"/>
          <w:szCs w:val="24"/>
          <w:lang w:eastAsia="ru-RU"/>
        </w:rPr>
        <w:t>18</w:t>
      </w:r>
      <w:r w:rsidR="00B615BA">
        <w:rPr>
          <w:rFonts w:ascii="Times New Roman" w:eastAsia="Times New Roman" w:hAnsi="Times New Roman" w:cs="Times New Roman"/>
          <w:sz w:val="24"/>
          <w:szCs w:val="24"/>
          <w:lang w:eastAsia="ru-RU"/>
        </w:rPr>
        <w:t>).</w:t>
      </w:r>
    </w:p>
    <w:p w14:paraId="53325ABC" w14:textId="77777777" w:rsidR="000D26D8" w:rsidRDefault="00E506B9" w:rsidP="000D26D8">
      <w:pPr>
        <w:spacing w:after="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5B471BB4" wp14:editId="51FEB8EF">
            <wp:extent cx="5505450" cy="2486025"/>
            <wp:effectExtent l="0" t="0" r="19050" b="9525"/>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DCFBAD5" w14:textId="77777777" w:rsidR="000D26D8" w:rsidRPr="00E506B9" w:rsidRDefault="000D26D8" w:rsidP="00E80414">
      <w:pPr>
        <w:spacing w:after="0"/>
        <w:ind w:firstLine="426"/>
        <w:jc w:val="both"/>
        <w:rPr>
          <w:rFonts w:ascii="Times New Roman" w:eastAsia="Times New Roman" w:hAnsi="Times New Roman" w:cs="Times New Roman"/>
          <w:sz w:val="16"/>
          <w:szCs w:val="24"/>
          <w:lang w:eastAsia="ru-RU"/>
        </w:rPr>
      </w:pPr>
    </w:p>
    <w:p w14:paraId="353F63BB" w14:textId="77777777" w:rsidR="00F97193" w:rsidRDefault="001E68DC" w:rsidP="00E80414">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Наиболее эффективными механизмами обращения жителей в АО по вопросам услуг главы муниципалитетов считают лично</w:t>
      </w:r>
      <w:r w:rsidR="00545354">
        <w:rPr>
          <w:rFonts w:ascii="Times New Roman" w:eastAsia="Times New Roman" w:hAnsi="Times New Roman" w:cs="Times New Roman"/>
          <w:sz w:val="24"/>
          <w:szCs w:val="24"/>
          <w:lang w:eastAsia="ru-RU"/>
        </w:rPr>
        <w:t>е</w:t>
      </w:r>
      <w:r>
        <w:rPr>
          <w:rFonts w:ascii="Times New Roman" w:eastAsia="Times New Roman" w:hAnsi="Times New Roman" w:cs="Times New Roman"/>
          <w:sz w:val="24"/>
          <w:szCs w:val="24"/>
          <w:lang w:eastAsia="ru-RU"/>
        </w:rPr>
        <w:t xml:space="preserve"> и письменное обращение (табл. 2).</w:t>
      </w:r>
    </w:p>
    <w:p w14:paraId="5BE1DB6B" w14:textId="77777777" w:rsidR="001E68DC" w:rsidRPr="002A5845" w:rsidRDefault="001E68DC" w:rsidP="00E80414">
      <w:pPr>
        <w:spacing w:after="0"/>
        <w:ind w:firstLine="426"/>
        <w:jc w:val="both"/>
        <w:rPr>
          <w:rFonts w:ascii="Times New Roman" w:eastAsia="Times New Roman" w:hAnsi="Times New Roman" w:cs="Times New Roman"/>
          <w:szCs w:val="20"/>
          <w:lang w:eastAsia="ru-RU"/>
        </w:rPr>
      </w:pPr>
      <w:r w:rsidRPr="002A5845">
        <w:rPr>
          <w:rFonts w:ascii="Times New Roman" w:eastAsia="Times New Roman" w:hAnsi="Times New Roman" w:cs="Times New Roman"/>
          <w:szCs w:val="20"/>
          <w:lang w:eastAsia="ru-RU"/>
        </w:rPr>
        <w:t xml:space="preserve">Электронная система Kat-tar.kg наиболее эффективна в муниципалитетах </w:t>
      </w:r>
      <w:r w:rsidR="002A5845" w:rsidRPr="002A5845">
        <w:rPr>
          <w:rFonts w:ascii="Times New Roman" w:eastAsia="Times New Roman" w:hAnsi="Times New Roman" w:cs="Times New Roman"/>
          <w:szCs w:val="20"/>
          <w:lang w:eastAsia="ru-RU"/>
        </w:rPr>
        <w:t xml:space="preserve">Иссык-Кульской </w:t>
      </w:r>
      <w:r w:rsidRPr="002A5845">
        <w:rPr>
          <w:rFonts w:ascii="Times New Roman" w:eastAsia="Times New Roman" w:hAnsi="Times New Roman" w:cs="Times New Roman"/>
          <w:szCs w:val="20"/>
          <w:lang w:eastAsia="ru-RU"/>
        </w:rPr>
        <w:t xml:space="preserve">(47% глав АО), так же как и ящики жалоб и предложений (42%). </w:t>
      </w:r>
    </w:p>
    <w:p w14:paraId="02AB7396" w14:textId="77777777" w:rsidR="001E68DC" w:rsidRPr="002A5845" w:rsidRDefault="001E68DC" w:rsidP="00E80414">
      <w:pPr>
        <w:spacing w:after="0"/>
        <w:ind w:firstLine="426"/>
        <w:jc w:val="both"/>
        <w:rPr>
          <w:rFonts w:ascii="Times New Roman" w:eastAsia="Times New Roman" w:hAnsi="Times New Roman" w:cs="Times New Roman"/>
          <w:szCs w:val="20"/>
          <w:lang w:eastAsia="ru-RU"/>
        </w:rPr>
      </w:pPr>
      <w:r w:rsidRPr="002A5845">
        <w:rPr>
          <w:rFonts w:ascii="Times New Roman" w:eastAsia="Times New Roman" w:hAnsi="Times New Roman" w:cs="Times New Roman"/>
          <w:szCs w:val="20"/>
          <w:lang w:eastAsia="ru-RU"/>
        </w:rPr>
        <w:t xml:space="preserve">Отчетные карточки граждан не нашли применение в 64% муниципалитетов </w:t>
      </w:r>
      <w:r w:rsidR="002A5845" w:rsidRPr="002A5845">
        <w:rPr>
          <w:rFonts w:ascii="Times New Roman" w:eastAsia="Times New Roman" w:hAnsi="Times New Roman" w:cs="Times New Roman"/>
          <w:szCs w:val="20"/>
          <w:lang w:eastAsia="ru-RU"/>
        </w:rPr>
        <w:t xml:space="preserve">Джалал-Абадской </w:t>
      </w:r>
      <w:r w:rsidRPr="002A5845">
        <w:rPr>
          <w:rFonts w:ascii="Times New Roman" w:eastAsia="Times New Roman" w:hAnsi="Times New Roman" w:cs="Times New Roman"/>
          <w:szCs w:val="20"/>
          <w:lang w:eastAsia="ru-RU"/>
        </w:rPr>
        <w:t xml:space="preserve">и 61% муниципалитетов </w:t>
      </w:r>
      <w:r w:rsidR="002A5845" w:rsidRPr="002A5845">
        <w:rPr>
          <w:rFonts w:ascii="Times New Roman" w:eastAsia="Times New Roman" w:hAnsi="Times New Roman" w:cs="Times New Roman"/>
          <w:szCs w:val="20"/>
          <w:lang w:eastAsia="ru-RU"/>
        </w:rPr>
        <w:t xml:space="preserve">Иссык-Кульской </w:t>
      </w:r>
      <w:r w:rsidRPr="002A5845">
        <w:rPr>
          <w:rFonts w:ascii="Times New Roman" w:eastAsia="Times New Roman" w:hAnsi="Times New Roman" w:cs="Times New Roman"/>
          <w:szCs w:val="20"/>
          <w:lang w:eastAsia="ru-RU"/>
        </w:rPr>
        <w:t>области.</w:t>
      </w:r>
    </w:p>
    <w:p w14:paraId="067E018F" w14:textId="77777777" w:rsidR="001E68DC" w:rsidRPr="00E506B9" w:rsidRDefault="001E68DC" w:rsidP="00E80414">
      <w:pPr>
        <w:spacing w:after="0"/>
        <w:ind w:firstLine="426"/>
        <w:jc w:val="both"/>
        <w:rPr>
          <w:rFonts w:ascii="Times New Roman" w:eastAsia="Times New Roman" w:hAnsi="Times New Roman" w:cs="Times New Roman"/>
          <w:sz w:val="12"/>
          <w:szCs w:val="24"/>
          <w:lang w:eastAsia="ru-RU"/>
        </w:rPr>
      </w:pPr>
    </w:p>
    <w:p w14:paraId="2B0E8A0B" w14:textId="77777777" w:rsidR="00B615BA" w:rsidRPr="00F97193" w:rsidRDefault="00F97193" w:rsidP="00E80414">
      <w:pPr>
        <w:spacing w:after="0"/>
        <w:ind w:firstLine="426"/>
        <w:jc w:val="both"/>
        <w:rPr>
          <w:rFonts w:ascii="Times New Roman" w:eastAsia="Times New Roman" w:hAnsi="Times New Roman" w:cs="Times New Roman"/>
          <w:b/>
          <w:sz w:val="24"/>
          <w:szCs w:val="24"/>
          <w:lang w:eastAsia="ru-RU"/>
        </w:rPr>
      </w:pPr>
      <w:r w:rsidRPr="00F97193">
        <w:rPr>
          <w:rFonts w:ascii="Times New Roman" w:eastAsia="Times New Roman" w:hAnsi="Times New Roman" w:cs="Times New Roman"/>
          <w:b/>
          <w:sz w:val="24"/>
          <w:szCs w:val="24"/>
          <w:lang w:eastAsia="ru-RU"/>
        </w:rPr>
        <w:t>Таблица 2 – Считаете ли вы применяемые населением вашего АА механизмов обращения с жалобами и заявлениями в отношении услуг, % глав муниципалитетов</w:t>
      </w:r>
    </w:p>
    <w:tbl>
      <w:tblPr>
        <w:tblStyle w:val="a4"/>
        <w:tblW w:w="0" w:type="auto"/>
        <w:tblLook w:val="04A0" w:firstRow="1" w:lastRow="0" w:firstColumn="1" w:lastColumn="0" w:noHBand="0" w:noVBand="1"/>
      </w:tblPr>
      <w:tblGrid>
        <w:gridCol w:w="2349"/>
        <w:gridCol w:w="1912"/>
        <w:gridCol w:w="1732"/>
        <w:gridCol w:w="2101"/>
        <w:gridCol w:w="2101"/>
      </w:tblGrid>
      <w:tr w:rsidR="00F97193" w:rsidRPr="00F97193" w14:paraId="7AF40EED" w14:textId="77777777" w:rsidTr="00F97193">
        <w:trPr>
          <w:trHeight w:val="20"/>
        </w:trPr>
        <w:tc>
          <w:tcPr>
            <w:tcW w:w="4310" w:type="dxa"/>
            <w:gridSpan w:val="2"/>
            <w:noWrap/>
            <w:hideMark/>
          </w:tcPr>
          <w:p w14:paraId="67D29037" w14:textId="77777777" w:rsidR="00F97193" w:rsidRPr="00F97193" w:rsidRDefault="00F97193"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 </w:t>
            </w:r>
          </w:p>
        </w:tc>
        <w:tc>
          <w:tcPr>
            <w:tcW w:w="1752" w:type="dxa"/>
            <w:noWrap/>
            <w:vAlign w:val="center"/>
            <w:hideMark/>
          </w:tcPr>
          <w:p w14:paraId="13F382D6" w14:textId="77777777" w:rsidR="00F97193" w:rsidRPr="0030125D" w:rsidRDefault="00E506B9" w:rsidP="00F97193">
            <w:pPr>
              <w:jc w:val="center"/>
              <w:rPr>
                <w:rFonts w:ascii="Times New Roman" w:eastAsia="Times New Roman" w:hAnsi="Times New Roman" w:cs="Times New Roman"/>
                <w:b/>
                <w:szCs w:val="24"/>
                <w:highlight w:val="yellow"/>
                <w:lang w:eastAsia="ru-RU"/>
              </w:rPr>
            </w:pPr>
            <w:r>
              <w:rPr>
                <w:rFonts w:ascii="Times New Roman" w:eastAsia="Times New Roman" w:hAnsi="Times New Roman" w:cs="Times New Roman"/>
                <w:b/>
                <w:szCs w:val="24"/>
                <w:lang w:eastAsia="ru-RU"/>
              </w:rPr>
              <w:t>На нац. уровне</w:t>
            </w:r>
          </w:p>
        </w:tc>
        <w:tc>
          <w:tcPr>
            <w:tcW w:w="2126" w:type="dxa"/>
            <w:noWrap/>
            <w:vAlign w:val="center"/>
            <w:hideMark/>
          </w:tcPr>
          <w:p w14:paraId="7FEEF64C" w14:textId="77777777" w:rsidR="00F97193" w:rsidRPr="0030125D" w:rsidRDefault="009A343A" w:rsidP="00F97193">
            <w:pPr>
              <w:jc w:val="center"/>
              <w:rPr>
                <w:rFonts w:ascii="Times New Roman" w:eastAsia="Times New Roman" w:hAnsi="Times New Roman" w:cs="Times New Roman"/>
                <w:b/>
                <w:szCs w:val="24"/>
                <w:lang w:eastAsia="ru-RU"/>
              </w:rPr>
            </w:pPr>
            <w:r w:rsidRPr="0030125D">
              <w:rPr>
                <w:rFonts w:ascii="Times New Roman" w:eastAsia="Times New Roman" w:hAnsi="Times New Roman" w:cs="Times New Roman"/>
                <w:b/>
                <w:szCs w:val="24"/>
                <w:lang w:eastAsia="ru-RU"/>
              </w:rPr>
              <w:t>Джалал-Абадск</w:t>
            </w:r>
            <w:r>
              <w:rPr>
                <w:rFonts w:ascii="Times New Roman" w:eastAsia="Times New Roman" w:hAnsi="Times New Roman" w:cs="Times New Roman"/>
                <w:b/>
                <w:szCs w:val="24"/>
                <w:lang w:eastAsia="ru-RU"/>
              </w:rPr>
              <w:t>ая</w:t>
            </w:r>
          </w:p>
        </w:tc>
        <w:tc>
          <w:tcPr>
            <w:tcW w:w="2126" w:type="dxa"/>
            <w:noWrap/>
            <w:vAlign w:val="center"/>
            <w:hideMark/>
          </w:tcPr>
          <w:p w14:paraId="0D6BC869" w14:textId="77777777" w:rsidR="00F97193" w:rsidRPr="0030125D" w:rsidRDefault="009A343A" w:rsidP="00F97193">
            <w:pPr>
              <w:jc w:val="center"/>
              <w:rPr>
                <w:rFonts w:ascii="Times New Roman" w:eastAsia="Times New Roman" w:hAnsi="Times New Roman" w:cs="Times New Roman"/>
                <w:b/>
                <w:szCs w:val="24"/>
                <w:lang w:eastAsia="ru-RU"/>
              </w:rPr>
            </w:pPr>
            <w:r w:rsidRPr="0030125D">
              <w:rPr>
                <w:rFonts w:ascii="Times New Roman" w:eastAsia="Times New Roman" w:hAnsi="Times New Roman" w:cs="Times New Roman"/>
                <w:b/>
                <w:szCs w:val="24"/>
                <w:lang w:eastAsia="ru-RU"/>
              </w:rPr>
              <w:t>Иссык-Кульск</w:t>
            </w:r>
            <w:r>
              <w:rPr>
                <w:rFonts w:ascii="Times New Roman" w:eastAsia="Times New Roman" w:hAnsi="Times New Roman" w:cs="Times New Roman"/>
                <w:b/>
                <w:szCs w:val="24"/>
                <w:lang w:eastAsia="ru-RU"/>
              </w:rPr>
              <w:t>ая</w:t>
            </w:r>
          </w:p>
        </w:tc>
      </w:tr>
      <w:tr w:rsidR="003B1748" w:rsidRPr="00F97193" w14:paraId="459C73CC" w14:textId="77777777" w:rsidTr="00F97193">
        <w:trPr>
          <w:trHeight w:val="20"/>
        </w:trPr>
        <w:tc>
          <w:tcPr>
            <w:tcW w:w="2376" w:type="dxa"/>
            <w:vMerge w:val="restart"/>
            <w:hideMark/>
          </w:tcPr>
          <w:p w14:paraId="7FED8F6F"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Ящик жалоб и предложений</w:t>
            </w:r>
          </w:p>
        </w:tc>
        <w:tc>
          <w:tcPr>
            <w:tcW w:w="1934" w:type="dxa"/>
            <w:hideMark/>
          </w:tcPr>
          <w:p w14:paraId="57A4808C"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Да</w:t>
            </w:r>
          </w:p>
        </w:tc>
        <w:tc>
          <w:tcPr>
            <w:tcW w:w="1752" w:type="dxa"/>
            <w:noWrap/>
            <w:vAlign w:val="center"/>
          </w:tcPr>
          <w:p w14:paraId="5CE45200" w14:textId="77777777" w:rsidR="003B1748" w:rsidRPr="00F97193" w:rsidRDefault="003B1748" w:rsidP="00A07C10">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36%</w:t>
            </w:r>
          </w:p>
        </w:tc>
        <w:tc>
          <w:tcPr>
            <w:tcW w:w="2126" w:type="dxa"/>
            <w:noWrap/>
            <w:vAlign w:val="center"/>
            <w:hideMark/>
          </w:tcPr>
          <w:p w14:paraId="3E2AAD5B"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33%</w:t>
            </w:r>
          </w:p>
        </w:tc>
        <w:tc>
          <w:tcPr>
            <w:tcW w:w="2126" w:type="dxa"/>
            <w:noWrap/>
            <w:vAlign w:val="center"/>
            <w:hideMark/>
          </w:tcPr>
          <w:p w14:paraId="0649505B"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42%</w:t>
            </w:r>
          </w:p>
        </w:tc>
      </w:tr>
      <w:tr w:rsidR="003B1748" w:rsidRPr="00F97193" w14:paraId="15EE36F7" w14:textId="77777777" w:rsidTr="00F97193">
        <w:trPr>
          <w:trHeight w:val="20"/>
        </w:trPr>
        <w:tc>
          <w:tcPr>
            <w:tcW w:w="2376" w:type="dxa"/>
            <w:vMerge/>
            <w:hideMark/>
          </w:tcPr>
          <w:p w14:paraId="1E13308E" w14:textId="77777777" w:rsidR="003B1748" w:rsidRPr="00F97193" w:rsidRDefault="003B1748" w:rsidP="00F97193">
            <w:pPr>
              <w:jc w:val="both"/>
              <w:rPr>
                <w:rFonts w:ascii="Times New Roman" w:eastAsia="Times New Roman" w:hAnsi="Times New Roman" w:cs="Times New Roman"/>
                <w:szCs w:val="20"/>
                <w:lang w:eastAsia="ru-RU"/>
              </w:rPr>
            </w:pPr>
          </w:p>
        </w:tc>
        <w:tc>
          <w:tcPr>
            <w:tcW w:w="1934" w:type="dxa"/>
            <w:hideMark/>
          </w:tcPr>
          <w:p w14:paraId="613A6A16"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Нет</w:t>
            </w:r>
          </w:p>
        </w:tc>
        <w:tc>
          <w:tcPr>
            <w:tcW w:w="1752" w:type="dxa"/>
            <w:noWrap/>
            <w:vAlign w:val="center"/>
          </w:tcPr>
          <w:p w14:paraId="1904B82B" w14:textId="77777777" w:rsidR="003B1748" w:rsidRPr="00F97193" w:rsidRDefault="003B1748" w:rsidP="00A07C10">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41%</w:t>
            </w:r>
          </w:p>
        </w:tc>
        <w:tc>
          <w:tcPr>
            <w:tcW w:w="2126" w:type="dxa"/>
            <w:noWrap/>
            <w:vAlign w:val="center"/>
            <w:hideMark/>
          </w:tcPr>
          <w:p w14:paraId="651A0BDB"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57%</w:t>
            </w:r>
          </w:p>
        </w:tc>
        <w:tc>
          <w:tcPr>
            <w:tcW w:w="2126" w:type="dxa"/>
            <w:noWrap/>
            <w:vAlign w:val="center"/>
            <w:hideMark/>
          </w:tcPr>
          <w:p w14:paraId="3345C047"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26%</w:t>
            </w:r>
          </w:p>
        </w:tc>
      </w:tr>
      <w:tr w:rsidR="003B1748" w:rsidRPr="00F97193" w14:paraId="351DDF52" w14:textId="77777777" w:rsidTr="00F97193">
        <w:trPr>
          <w:trHeight w:val="20"/>
        </w:trPr>
        <w:tc>
          <w:tcPr>
            <w:tcW w:w="2376" w:type="dxa"/>
            <w:vMerge/>
            <w:hideMark/>
          </w:tcPr>
          <w:p w14:paraId="6EBF6D08" w14:textId="77777777" w:rsidR="003B1748" w:rsidRPr="00F97193" w:rsidRDefault="003B1748" w:rsidP="00F97193">
            <w:pPr>
              <w:jc w:val="both"/>
              <w:rPr>
                <w:rFonts w:ascii="Times New Roman" w:eastAsia="Times New Roman" w:hAnsi="Times New Roman" w:cs="Times New Roman"/>
                <w:szCs w:val="20"/>
                <w:lang w:eastAsia="ru-RU"/>
              </w:rPr>
            </w:pPr>
          </w:p>
        </w:tc>
        <w:tc>
          <w:tcPr>
            <w:tcW w:w="1934" w:type="dxa"/>
            <w:hideMark/>
          </w:tcPr>
          <w:p w14:paraId="40C6BACD"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Не применяется</w:t>
            </w:r>
          </w:p>
        </w:tc>
        <w:tc>
          <w:tcPr>
            <w:tcW w:w="1752" w:type="dxa"/>
            <w:noWrap/>
            <w:vAlign w:val="center"/>
            <w:hideMark/>
          </w:tcPr>
          <w:p w14:paraId="22F91DB8" w14:textId="77777777" w:rsidR="003B1748" w:rsidRPr="00F97193" w:rsidRDefault="003B1748" w:rsidP="00A07C10">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24%</w:t>
            </w:r>
          </w:p>
        </w:tc>
        <w:tc>
          <w:tcPr>
            <w:tcW w:w="2126" w:type="dxa"/>
            <w:noWrap/>
            <w:vAlign w:val="center"/>
            <w:hideMark/>
          </w:tcPr>
          <w:p w14:paraId="49F5EE1D"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10%</w:t>
            </w:r>
          </w:p>
        </w:tc>
        <w:tc>
          <w:tcPr>
            <w:tcW w:w="2126" w:type="dxa"/>
            <w:noWrap/>
            <w:vAlign w:val="center"/>
            <w:hideMark/>
          </w:tcPr>
          <w:p w14:paraId="7ABCB94E"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32%</w:t>
            </w:r>
          </w:p>
        </w:tc>
      </w:tr>
      <w:tr w:rsidR="003B1748" w:rsidRPr="00F97193" w14:paraId="773645E6" w14:textId="77777777" w:rsidTr="00F97193">
        <w:trPr>
          <w:trHeight w:val="20"/>
        </w:trPr>
        <w:tc>
          <w:tcPr>
            <w:tcW w:w="2376" w:type="dxa"/>
            <w:vMerge w:val="restart"/>
            <w:hideMark/>
          </w:tcPr>
          <w:p w14:paraId="560D1B8A"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Электронная система Kat-tar.kg</w:t>
            </w:r>
          </w:p>
        </w:tc>
        <w:tc>
          <w:tcPr>
            <w:tcW w:w="1934" w:type="dxa"/>
            <w:hideMark/>
          </w:tcPr>
          <w:p w14:paraId="4FE6534D"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Да</w:t>
            </w:r>
          </w:p>
        </w:tc>
        <w:tc>
          <w:tcPr>
            <w:tcW w:w="1752" w:type="dxa"/>
            <w:noWrap/>
            <w:vAlign w:val="center"/>
            <w:hideMark/>
          </w:tcPr>
          <w:p w14:paraId="52168677" w14:textId="77777777" w:rsidR="003B1748" w:rsidRPr="00F97193" w:rsidRDefault="003B1748" w:rsidP="00A07C10">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28%</w:t>
            </w:r>
          </w:p>
        </w:tc>
        <w:tc>
          <w:tcPr>
            <w:tcW w:w="2126" w:type="dxa"/>
            <w:noWrap/>
            <w:vAlign w:val="center"/>
            <w:hideMark/>
          </w:tcPr>
          <w:p w14:paraId="453166BC"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14%</w:t>
            </w:r>
          </w:p>
        </w:tc>
        <w:tc>
          <w:tcPr>
            <w:tcW w:w="2126" w:type="dxa"/>
            <w:noWrap/>
            <w:vAlign w:val="center"/>
            <w:hideMark/>
          </w:tcPr>
          <w:p w14:paraId="133F1C88"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47%</w:t>
            </w:r>
          </w:p>
        </w:tc>
      </w:tr>
      <w:tr w:rsidR="003B1748" w:rsidRPr="00F97193" w14:paraId="729C703C" w14:textId="77777777" w:rsidTr="00F97193">
        <w:trPr>
          <w:trHeight w:val="20"/>
        </w:trPr>
        <w:tc>
          <w:tcPr>
            <w:tcW w:w="2376" w:type="dxa"/>
            <w:vMerge/>
            <w:hideMark/>
          </w:tcPr>
          <w:p w14:paraId="7824871B" w14:textId="77777777" w:rsidR="003B1748" w:rsidRPr="00F97193" w:rsidRDefault="003B1748" w:rsidP="00F97193">
            <w:pPr>
              <w:jc w:val="both"/>
              <w:rPr>
                <w:rFonts w:ascii="Times New Roman" w:eastAsia="Times New Roman" w:hAnsi="Times New Roman" w:cs="Times New Roman"/>
                <w:szCs w:val="20"/>
                <w:lang w:eastAsia="ru-RU"/>
              </w:rPr>
            </w:pPr>
          </w:p>
        </w:tc>
        <w:tc>
          <w:tcPr>
            <w:tcW w:w="1934" w:type="dxa"/>
            <w:hideMark/>
          </w:tcPr>
          <w:p w14:paraId="2C600F12"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Нет</w:t>
            </w:r>
          </w:p>
        </w:tc>
        <w:tc>
          <w:tcPr>
            <w:tcW w:w="1752" w:type="dxa"/>
            <w:noWrap/>
            <w:vAlign w:val="center"/>
            <w:hideMark/>
          </w:tcPr>
          <w:p w14:paraId="7C2EED8B" w14:textId="77777777" w:rsidR="003B1748" w:rsidRPr="00F97193" w:rsidRDefault="003B1748" w:rsidP="00A07C10">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36%</w:t>
            </w:r>
          </w:p>
        </w:tc>
        <w:tc>
          <w:tcPr>
            <w:tcW w:w="2126" w:type="dxa"/>
            <w:noWrap/>
            <w:vAlign w:val="center"/>
            <w:hideMark/>
          </w:tcPr>
          <w:p w14:paraId="2F5BDCB1"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62%</w:t>
            </w:r>
          </w:p>
        </w:tc>
        <w:tc>
          <w:tcPr>
            <w:tcW w:w="2126" w:type="dxa"/>
            <w:noWrap/>
            <w:vAlign w:val="center"/>
            <w:hideMark/>
          </w:tcPr>
          <w:p w14:paraId="722E3B0E"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5%</w:t>
            </w:r>
          </w:p>
        </w:tc>
      </w:tr>
      <w:tr w:rsidR="003B1748" w:rsidRPr="00F97193" w14:paraId="17FF335B" w14:textId="77777777" w:rsidTr="00F97193">
        <w:trPr>
          <w:trHeight w:val="20"/>
        </w:trPr>
        <w:tc>
          <w:tcPr>
            <w:tcW w:w="2376" w:type="dxa"/>
            <w:vMerge/>
            <w:hideMark/>
          </w:tcPr>
          <w:p w14:paraId="768A9A37" w14:textId="77777777" w:rsidR="003B1748" w:rsidRPr="00F97193" w:rsidRDefault="003B1748" w:rsidP="00F97193">
            <w:pPr>
              <w:jc w:val="both"/>
              <w:rPr>
                <w:rFonts w:ascii="Times New Roman" w:eastAsia="Times New Roman" w:hAnsi="Times New Roman" w:cs="Times New Roman"/>
                <w:szCs w:val="20"/>
                <w:lang w:eastAsia="ru-RU"/>
              </w:rPr>
            </w:pPr>
          </w:p>
        </w:tc>
        <w:tc>
          <w:tcPr>
            <w:tcW w:w="1934" w:type="dxa"/>
            <w:hideMark/>
          </w:tcPr>
          <w:p w14:paraId="3E4B29E4"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Не применяется</w:t>
            </w:r>
          </w:p>
        </w:tc>
        <w:tc>
          <w:tcPr>
            <w:tcW w:w="1752" w:type="dxa"/>
            <w:noWrap/>
            <w:vAlign w:val="center"/>
            <w:hideMark/>
          </w:tcPr>
          <w:p w14:paraId="6492D7AF" w14:textId="77777777" w:rsidR="003B1748" w:rsidRPr="00F97193" w:rsidRDefault="003B1748" w:rsidP="00A07C10">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36%</w:t>
            </w:r>
          </w:p>
        </w:tc>
        <w:tc>
          <w:tcPr>
            <w:tcW w:w="2126" w:type="dxa"/>
            <w:noWrap/>
            <w:vAlign w:val="center"/>
            <w:hideMark/>
          </w:tcPr>
          <w:p w14:paraId="706935D4"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24%</w:t>
            </w:r>
          </w:p>
        </w:tc>
        <w:tc>
          <w:tcPr>
            <w:tcW w:w="2126" w:type="dxa"/>
            <w:noWrap/>
            <w:vAlign w:val="center"/>
            <w:hideMark/>
          </w:tcPr>
          <w:p w14:paraId="0F42FD61"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47%</w:t>
            </w:r>
          </w:p>
        </w:tc>
      </w:tr>
      <w:tr w:rsidR="003B1748" w:rsidRPr="00F97193" w14:paraId="3F36033A" w14:textId="77777777" w:rsidTr="00F97193">
        <w:trPr>
          <w:trHeight w:val="20"/>
        </w:trPr>
        <w:tc>
          <w:tcPr>
            <w:tcW w:w="2376" w:type="dxa"/>
            <w:vMerge w:val="restart"/>
            <w:hideMark/>
          </w:tcPr>
          <w:p w14:paraId="3461D79E"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Личное обращение</w:t>
            </w:r>
          </w:p>
        </w:tc>
        <w:tc>
          <w:tcPr>
            <w:tcW w:w="1934" w:type="dxa"/>
            <w:hideMark/>
          </w:tcPr>
          <w:p w14:paraId="28998CA9"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Да</w:t>
            </w:r>
          </w:p>
        </w:tc>
        <w:tc>
          <w:tcPr>
            <w:tcW w:w="1752" w:type="dxa"/>
            <w:noWrap/>
            <w:vAlign w:val="center"/>
            <w:hideMark/>
          </w:tcPr>
          <w:p w14:paraId="25B5F514" w14:textId="77777777" w:rsidR="003B1748" w:rsidRPr="00F97193" w:rsidRDefault="003B1748" w:rsidP="00A07C10">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74%</w:t>
            </w:r>
          </w:p>
        </w:tc>
        <w:tc>
          <w:tcPr>
            <w:tcW w:w="2126" w:type="dxa"/>
            <w:noWrap/>
            <w:vAlign w:val="center"/>
            <w:hideMark/>
          </w:tcPr>
          <w:p w14:paraId="5087D742"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90%</w:t>
            </w:r>
          </w:p>
        </w:tc>
        <w:tc>
          <w:tcPr>
            <w:tcW w:w="2126" w:type="dxa"/>
            <w:noWrap/>
            <w:vAlign w:val="center"/>
            <w:hideMark/>
          </w:tcPr>
          <w:p w14:paraId="0659D466"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58%</w:t>
            </w:r>
          </w:p>
        </w:tc>
      </w:tr>
      <w:tr w:rsidR="003B1748" w:rsidRPr="00F97193" w14:paraId="2E1A9B3D" w14:textId="77777777" w:rsidTr="00F97193">
        <w:trPr>
          <w:trHeight w:val="20"/>
        </w:trPr>
        <w:tc>
          <w:tcPr>
            <w:tcW w:w="2376" w:type="dxa"/>
            <w:vMerge/>
            <w:hideMark/>
          </w:tcPr>
          <w:p w14:paraId="1626AE6D" w14:textId="77777777" w:rsidR="003B1748" w:rsidRPr="00F97193" w:rsidRDefault="003B1748" w:rsidP="00F97193">
            <w:pPr>
              <w:jc w:val="both"/>
              <w:rPr>
                <w:rFonts w:ascii="Times New Roman" w:eastAsia="Times New Roman" w:hAnsi="Times New Roman" w:cs="Times New Roman"/>
                <w:szCs w:val="20"/>
                <w:lang w:eastAsia="ru-RU"/>
              </w:rPr>
            </w:pPr>
          </w:p>
        </w:tc>
        <w:tc>
          <w:tcPr>
            <w:tcW w:w="1934" w:type="dxa"/>
            <w:hideMark/>
          </w:tcPr>
          <w:p w14:paraId="64FE43B8"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Нет</w:t>
            </w:r>
          </w:p>
        </w:tc>
        <w:tc>
          <w:tcPr>
            <w:tcW w:w="1752" w:type="dxa"/>
            <w:noWrap/>
            <w:vAlign w:val="center"/>
            <w:hideMark/>
          </w:tcPr>
          <w:p w14:paraId="0978C58F" w14:textId="77777777" w:rsidR="003B1748" w:rsidRPr="00F97193" w:rsidRDefault="003B1748" w:rsidP="00A07C10">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21%</w:t>
            </w:r>
          </w:p>
        </w:tc>
        <w:tc>
          <w:tcPr>
            <w:tcW w:w="2126" w:type="dxa"/>
            <w:noWrap/>
            <w:vAlign w:val="center"/>
            <w:hideMark/>
          </w:tcPr>
          <w:p w14:paraId="793FBF02"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0%</w:t>
            </w:r>
          </w:p>
        </w:tc>
        <w:tc>
          <w:tcPr>
            <w:tcW w:w="2126" w:type="dxa"/>
            <w:noWrap/>
            <w:vAlign w:val="center"/>
            <w:hideMark/>
          </w:tcPr>
          <w:p w14:paraId="1D8FBB8C"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42%</w:t>
            </w:r>
          </w:p>
        </w:tc>
      </w:tr>
      <w:tr w:rsidR="003B1748" w:rsidRPr="00F97193" w14:paraId="1BAB4152" w14:textId="77777777" w:rsidTr="00F97193">
        <w:trPr>
          <w:trHeight w:val="20"/>
        </w:trPr>
        <w:tc>
          <w:tcPr>
            <w:tcW w:w="2376" w:type="dxa"/>
            <w:vMerge/>
            <w:hideMark/>
          </w:tcPr>
          <w:p w14:paraId="4DC24189" w14:textId="77777777" w:rsidR="003B1748" w:rsidRPr="00F97193" w:rsidRDefault="003B1748" w:rsidP="00F97193">
            <w:pPr>
              <w:jc w:val="both"/>
              <w:rPr>
                <w:rFonts w:ascii="Times New Roman" w:eastAsia="Times New Roman" w:hAnsi="Times New Roman" w:cs="Times New Roman"/>
                <w:szCs w:val="20"/>
                <w:lang w:eastAsia="ru-RU"/>
              </w:rPr>
            </w:pPr>
          </w:p>
        </w:tc>
        <w:tc>
          <w:tcPr>
            <w:tcW w:w="1934" w:type="dxa"/>
            <w:hideMark/>
          </w:tcPr>
          <w:p w14:paraId="3058FE76"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Не применяется</w:t>
            </w:r>
          </w:p>
        </w:tc>
        <w:tc>
          <w:tcPr>
            <w:tcW w:w="1752" w:type="dxa"/>
            <w:noWrap/>
            <w:vAlign w:val="center"/>
            <w:hideMark/>
          </w:tcPr>
          <w:p w14:paraId="6126B89A" w14:textId="77777777" w:rsidR="003B1748" w:rsidRPr="00F97193" w:rsidRDefault="003B1748" w:rsidP="00A07C10">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5%</w:t>
            </w:r>
          </w:p>
        </w:tc>
        <w:tc>
          <w:tcPr>
            <w:tcW w:w="2126" w:type="dxa"/>
            <w:noWrap/>
            <w:vAlign w:val="center"/>
            <w:hideMark/>
          </w:tcPr>
          <w:p w14:paraId="2584CD94"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10%</w:t>
            </w:r>
          </w:p>
        </w:tc>
        <w:tc>
          <w:tcPr>
            <w:tcW w:w="2126" w:type="dxa"/>
            <w:noWrap/>
            <w:vAlign w:val="center"/>
            <w:hideMark/>
          </w:tcPr>
          <w:p w14:paraId="72CF743D" w14:textId="77777777" w:rsidR="003B1748" w:rsidRPr="00F97193" w:rsidRDefault="003B1748" w:rsidP="00F97193">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w:t>
            </w:r>
          </w:p>
        </w:tc>
      </w:tr>
      <w:tr w:rsidR="003B1748" w:rsidRPr="00F97193" w14:paraId="55715DB7" w14:textId="77777777" w:rsidTr="00F97193">
        <w:trPr>
          <w:trHeight w:val="20"/>
        </w:trPr>
        <w:tc>
          <w:tcPr>
            <w:tcW w:w="2376" w:type="dxa"/>
            <w:vMerge w:val="restart"/>
            <w:hideMark/>
          </w:tcPr>
          <w:p w14:paraId="13F5B5B1"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Письменное обращение</w:t>
            </w:r>
          </w:p>
        </w:tc>
        <w:tc>
          <w:tcPr>
            <w:tcW w:w="1934" w:type="dxa"/>
            <w:hideMark/>
          </w:tcPr>
          <w:p w14:paraId="5448050A"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Да</w:t>
            </w:r>
          </w:p>
        </w:tc>
        <w:tc>
          <w:tcPr>
            <w:tcW w:w="1752" w:type="dxa"/>
            <w:noWrap/>
            <w:vAlign w:val="center"/>
            <w:hideMark/>
          </w:tcPr>
          <w:p w14:paraId="69F6443F" w14:textId="77777777" w:rsidR="003B1748" w:rsidRPr="00F97193" w:rsidRDefault="003B1748" w:rsidP="00A07C10">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98%</w:t>
            </w:r>
          </w:p>
        </w:tc>
        <w:tc>
          <w:tcPr>
            <w:tcW w:w="2126" w:type="dxa"/>
            <w:noWrap/>
            <w:vAlign w:val="center"/>
            <w:hideMark/>
          </w:tcPr>
          <w:p w14:paraId="27A50925"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100%</w:t>
            </w:r>
          </w:p>
        </w:tc>
        <w:tc>
          <w:tcPr>
            <w:tcW w:w="2126" w:type="dxa"/>
            <w:noWrap/>
            <w:vAlign w:val="center"/>
            <w:hideMark/>
          </w:tcPr>
          <w:p w14:paraId="015C8545"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95%</w:t>
            </w:r>
          </w:p>
        </w:tc>
      </w:tr>
      <w:tr w:rsidR="003B1748" w:rsidRPr="00F97193" w14:paraId="5C43B4F5" w14:textId="77777777" w:rsidTr="00F97193">
        <w:trPr>
          <w:trHeight w:val="20"/>
        </w:trPr>
        <w:tc>
          <w:tcPr>
            <w:tcW w:w="2376" w:type="dxa"/>
            <w:vMerge/>
            <w:hideMark/>
          </w:tcPr>
          <w:p w14:paraId="7925116A" w14:textId="77777777" w:rsidR="003B1748" w:rsidRPr="00F97193" w:rsidRDefault="003B1748" w:rsidP="00F97193">
            <w:pPr>
              <w:jc w:val="both"/>
              <w:rPr>
                <w:rFonts w:ascii="Times New Roman" w:eastAsia="Times New Roman" w:hAnsi="Times New Roman" w:cs="Times New Roman"/>
                <w:szCs w:val="20"/>
                <w:lang w:eastAsia="ru-RU"/>
              </w:rPr>
            </w:pPr>
          </w:p>
        </w:tc>
        <w:tc>
          <w:tcPr>
            <w:tcW w:w="1934" w:type="dxa"/>
            <w:hideMark/>
          </w:tcPr>
          <w:p w14:paraId="1E1A164E"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Нет</w:t>
            </w:r>
          </w:p>
        </w:tc>
        <w:tc>
          <w:tcPr>
            <w:tcW w:w="1752" w:type="dxa"/>
            <w:noWrap/>
            <w:vAlign w:val="center"/>
          </w:tcPr>
          <w:p w14:paraId="69D67F7B" w14:textId="77777777" w:rsidR="003B1748" w:rsidRPr="00F97193" w:rsidRDefault="003B1748" w:rsidP="00A07C10">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2%</w:t>
            </w:r>
          </w:p>
        </w:tc>
        <w:tc>
          <w:tcPr>
            <w:tcW w:w="2126" w:type="dxa"/>
            <w:noWrap/>
            <w:vAlign w:val="center"/>
          </w:tcPr>
          <w:p w14:paraId="64E58705" w14:textId="77777777" w:rsidR="003B1748" w:rsidRPr="00F97193" w:rsidRDefault="003B1748" w:rsidP="00F97193">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w:t>
            </w:r>
          </w:p>
        </w:tc>
        <w:tc>
          <w:tcPr>
            <w:tcW w:w="2126" w:type="dxa"/>
            <w:noWrap/>
            <w:vAlign w:val="center"/>
            <w:hideMark/>
          </w:tcPr>
          <w:p w14:paraId="5479B5E3"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5%</w:t>
            </w:r>
          </w:p>
        </w:tc>
      </w:tr>
      <w:tr w:rsidR="003B1748" w:rsidRPr="00F97193" w14:paraId="7DCFE37F" w14:textId="77777777" w:rsidTr="00F97193">
        <w:trPr>
          <w:trHeight w:val="20"/>
        </w:trPr>
        <w:tc>
          <w:tcPr>
            <w:tcW w:w="2376" w:type="dxa"/>
            <w:vMerge/>
            <w:hideMark/>
          </w:tcPr>
          <w:p w14:paraId="2C81FFA2" w14:textId="77777777" w:rsidR="003B1748" w:rsidRPr="00F97193" w:rsidRDefault="003B1748" w:rsidP="00F97193">
            <w:pPr>
              <w:jc w:val="both"/>
              <w:rPr>
                <w:rFonts w:ascii="Times New Roman" w:eastAsia="Times New Roman" w:hAnsi="Times New Roman" w:cs="Times New Roman"/>
                <w:szCs w:val="20"/>
                <w:lang w:eastAsia="ru-RU"/>
              </w:rPr>
            </w:pPr>
          </w:p>
        </w:tc>
        <w:tc>
          <w:tcPr>
            <w:tcW w:w="1934" w:type="dxa"/>
            <w:hideMark/>
          </w:tcPr>
          <w:p w14:paraId="1238C185"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Не применяется</w:t>
            </w:r>
          </w:p>
        </w:tc>
        <w:tc>
          <w:tcPr>
            <w:tcW w:w="1752" w:type="dxa"/>
            <w:noWrap/>
            <w:vAlign w:val="center"/>
          </w:tcPr>
          <w:p w14:paraId="2664D2BA" w14:textId="77777777" w:rsidR="003B1748" w:rsidRPr="00F97193" w:rsidRDefault="003B1748" w:rsidP="00A07C10">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w:t>
            </w:r>
          </w:p>
        </w:tc>
        <w:tc>
          <w:tcPr>
            <w:tcW w:w="2126" w:type="dxa"/>
            <w:noWrap/>
            <w:vAlign w:val="center"/>
          </w:tcPr>
          <w:p w14:paraId="04F4E105" w14:textId="77777777" w:rsidR="003B1748" w:rsidRPr="00F97193" w:rsidRDefault="003B1748" w:rsidP="00F97193">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w:t>
            </w:r>
          </w:p>
        </w:tc>
        <w:tc>
          <w:tcPr>
            <w:tcW w:w="2126" w:type="dxa"/>
            <w:noWrap/>
            <w:vAlign w:val="center"/>
            <w:hideMark/>
          </w:tcPr>
          <w:p w14:paraId="4169402D" w14:textId="77777777" w:rsidR="003B1748" w:rsidRPr="00F97193" w:rsidRDefault="003B1748" w:rsidP="00F97193">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w:t>
            </w:r>
          </w:p>
        </w:tc>
      </w:tr>
      <w:tr w:rsidR="003B1748" w:rsidRPr="00F97193" w14:paraId="059453C7" w14:textId="77777777" w:rsidTr="00F97193">
        <w:trPr>
          <w:trHeight w:val="20"/>
        </w:trPr>
        <w:tc>
          <w:tcPr>
            <w:tcW w:w="2376" w:type="dxa"/>
            <w:vMerge w:val="restart"/>
            <w:hideMark/>
          </w:tcPr>
          <w:p w14:paraId="2B578795"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Отчетные карточки граждан</w:t>
            </w:r>
          </w:p>
        </w:tc>
        <w:tc>
          <w:tcPr>
            <w:tcW w:w="1934" w:type="dxa"/>
            <w:hideMark/>
          </w:tcPr>
          <w:p w14:paraId="57F93020"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Да</w:t>
            </w:r>
          </w:p>
        </w:tc>
        <w:tc>
          <w:tcPr>
            <w:tcW w:w="1752" w:type="dxa"/>
            <w:noWrap/>
            <w:vAlign w:val="center"/>
          </w:tcPr>
          <w:p w14:paraId="0DB82308" w14:textId="77777777" w:rsidR="003B1748" w:rsidRPr="00F97193" w:rsidRDefault="003B1748" w:rsidP="00A07C10">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27%</w:t>
            </w:r>
          </w:p>
        </w:tc>
        <w:tc>
          <w:tcPr>
            <w:tcW w:w="2126" w:type="dxa"/>
            <w:noWrap/>
            <w:vAlign w:val="center"/>
            <w:hideMark/>
          </w:tcPr>
          <w:p w14:paraId="6C24907E"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27%</w:t>
            </w:r>
          </w:p>
        </w:tc>
        <w:tc>
          <w:tcPr>
            <w:tcW w:w="2126" w:type="dxa"/>
            <w:noWrap/>
            <w:vAlign w:val="center"/>
            <w:hideMark/>
          </w:tcPr>
          <w:p w14:paraId="51C82084"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28%</w:t>
            </w:r>
          </w:p>
        </w:tc>
      </w:tr>
      <w:tr w:rsidR="003B1748" w:rsidRPr="00F97193" w14:paraId="02AD8A25" w14:textId="77777777" w:rsidTr="00F97193">
        <w:trPr>
          <w:trHeight w:val="20"/>
        </w:trPr>
        <w:tc>
          <w:tcPr>
            <w:tcW w:w="2376" w:type="dxa"/>
            <w:vMerge/>
            <w:hideMark/>
          </w:tcPr>
          <w:p w14:paraId="265EBB62" w14:textId="77777777" w:rsidR="003B1748" w:rsidRPr="00F97193" w:rsidRDefault="003B1748" w:rsidP="00F97193">
            <w:pPr>
              <w:jc w:val="both"/>
              <w:rPr>
                <w:rFonts w:ascii="Times New Roman" w:eastAsia="Times New Roman" w:hAnsi="Times New Roman" w:cs="Times New Roman"/>
                <w:szCs w:val="20"/>
                <w:lang w:eastAsia="ru-RU"/>
              </w:rPr>
            </w:pPr>
          </w:p>
        </w:tc>
        <w:tc>
          <w:tcPr>
            <w:tcW w:w="1934" w:type="dxa"/>
            <w:hideMark/>
          </w:tcPr>
          <w:p w14:paraId="1B475A06"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Нет</w:t>
            </w:r>
          </w:p>
        </w:tc>
        <w:tc>
          <w:tcPr>
            <w:tcW w:w="1752" w:type="dxa"/>
            <w:noWrap/>
            <w:vAlign w:val="center"/>
          </w:tcPr>
          <w:p w14:paraId="1B554D3B" w14:textId="77777777" w:rsidR="003B1748" w:rsidRPr="00F97193" w:rsidRDefault="003B1748" w:rsidP="00A07C10">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10%</w:t>
            </w:r>
          </w:p>
        </w:tc>
        <w:tc>
          <w:tcPr>
            <w:tcW w:w="2126" w:type="dxa"/>
            <w:noWrap/>
            <w:vAlign w:val="center"/>
            <w:hideMark/>
          </w:tcPr>
          <w:p w14:paraId="32809AFD"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9%</w:t>
            </w:r>
          </w:p>
        </w:tc>
        <w:tc>
          <w:tcPr>
            <w:tcW w:w="2126" w:type="dxa"/>
            <w:noWrap/>
            <w:vAlign w:val="center"/>
            <w:hideMark/>
          </w:tcPr>
          <w:p w14:paraId="0AC6AB7D"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11%</w:t>
            </w:r>
          </w:p>
        </w:tc>
      </w:tr>
      <w:tr w:rsidR="003B1748" w:rsidRPr="00F97193" w14:paraId="7773F9F0" w14:textId="77777777" w:rsidTr="00F97193">
        <w:trPr>
          <w:trHeight w:val="20"/>
        </w:trPr>
        <w:tc>
          <w:tcPr>
            <w:tcW w:w="2376" w:type="dxa"/>
            <w:vMerge/>
            <w:hideMark/>
          </w:tcPr>
          <w:p w14:paraId="5699559A" w14:textId="77777777" w:rsidR="003B1748" w:rsidRPr="00F97193" w:rsidRDefault="003B1748" w:rsidP="00F97193">
            <w:pPr>
              <w:jc w:val="both"/>
              <w:rPr>
                <w:rFonts w:ascii="Times New Roman" w:eastAsia="Times New Roman" w:hAnsi="Times New Roman" w:cs="Times New Roman"/>
                <w:szCs w:val="20"/>
                <w:lang w:eastAsia="ru-RU"/>
              </w:rPr>
            </w:pPr>
          </w:p>
        </w:tc>
        <w:tc>
          <w:tcPr>
            <w:tcW w:w="1934" w:type="dxa"/>
            <w:hideMark/>
          </w:tcPr>
          <w:p w14:paraId="5375DC93" w14:textId="77777777" w:rsidR="003B1748" w:rsidRPr="00F97193" w:rsidRDefault="003B1748" w:rsidP="00F97193">
            <w:pPr>
              <w:jc w:val="both"/>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Не применяется</w:t>
            </w:r>
          </w:p>
        </w:tc>
        <w:tc>
          <w:tcPr>
            <w:tcW w:w="1752" w:type="dxa"/>
            <w:noWrap/>
            <w:vAlign w:val="center"/>
            <w:hideMark/>
          </w:tcPr>
          <w:p w14:paraId="6B9BC5E5" w14:textId="77777777" w:rsidR="003B1748" w:rsidRPr="00F97193" w:rsidRDefault="003B1748" w:rsidP="00A07C10">
            <w:pPr>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63%</w:t>
            </w:r>
          </w:p>
        </w:tc>
        <w:tc>
          <w:tcPr>
            <w:tcW w:w="2126" w:type="dxa"/>
            <w:noWrap/>
            <w:vAlign w:val="center"/>
            <w:hideMark/>
          </w:tcPr>
          <w:p w14:paraId="5203E1DE"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64%</w:t>
            </w:r>
          </w:p>
        </w:tc>
        <w:tc>
          <w:tcPr>
            <w:tcW w:w="2126" w:type="dxa"/>
            <w:noWrap/>
            <w:vAlign w:val="center"/>
            <w:hideMark/>
          </w:tcPr>
          <w:p w14:paraId="79FCEF44" w14:textId="77777777" w:rsidR="003B1748" w:rsidRPr="00F97193" w:rsidRDefault="003B1748" w:rsidP="00F97193">
            <w:pPr>
              <w:jc w:val="center"/>
              <w:rPr>
                <w:rFonts w:ascii="Times New Roman" w:eastAsia="Times New Roman" w:hAnsi="Times New Roman" w:cs="Times New Roman"/>
                <w:szCs w:val="20"/>
                <w:lang w:eastAsia="ru-RU"/>
              </w:rPr>
            </w:pPr>
            <w:r w:rsidRPr="00F97193">
              <w:rPr>
                <w:rFonts w:ascii="Times New Roman" w:eastAsia="Times New Roman" w:hAnsi="Times New Roman" w:cs="Times New Roman"/>
                <w:szCs w:val="20"/>
                <w:lang w:eastAsia="ru-RU"/>
              </w:rPr>
              <w:t>61%</w:t>
            </w:r>
          </w:p>
        </w:tc>
      </w:tr>
    </w:tbl>
    <w:p w14:paraId="37485E4E" w14:textId="77777777" w:rsidR="00B615BA" w:rsidRDefault="00B615BA" w:rsidP="00E80414">
      <w:pPr>
        <w:spacing w:after="0"/>
        <w:ind w:firstLine="426"/>
        <w:jc w:val="both"/>
        <w:rPr>
          <w:rFonts w:ascii="Times New Roman" w:eastAsia="Times New Roman" w:hAnsi="Times New Roman" w:cs="Times New Roman"/>
          <w:sz w:val="24"/>
          <w:szCs w:val="24"/>
          <w:lang w:eastAsia="ru-RU"/>
        </w:rPr>
      </w:pPr>
    </w:p>
    <w:p w14:paraId="6E56A263" w14:textId="53967E7D" w:rsidR="00B615BA" w:rsidRDefault="0031510C" w:rsidP="00E80414">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w:t>
      </w:r>
      <w:r w:rsidRPr="0031510C">
        <w:rPr>
          <w:rFonts w:ascii="Times New Roman" w:eastAsia="Times New Roman" w:hAnsi="Times New Roman" w:cs="Times New Roman"/>
          <w:sz w:val="24"/>
          <w:szCs w:val="24"/>
          <w:lang w:eastAsia="ru-RU"/>
        </w:rPr>
        <w:t>рганизация или улучшение услуг на местном уровне</w:t>
      </w:r>
      <w:r>
        <w:rPr>
          <w:rFonts w:ascii="Times New Roman" w:eastAsia="Times New Roman" w:hAnsi="Times New Roman" w:cs="Times New Roman"/>
          <w:sz w:val="24"/>
          <w:szCs w:val="24"/>
          <w:lang w:eastAsia="ru-RU"/>
        </w:rPr>
        <w:t xml:space="preserve"> предусмотрены в п</w:t>
      </w:r>
      <w:r w:rsidR="00C50480">
        <w:rPr>
          <w:rFonts w:ascii="Times New Roman" w:eastAsia="Times New Roman" w:hAnsi="Times New Roman" w:cs="Times New Roman"/>
          <w:sz w:val="24"/>
          <w:szCs w:val="24"/>
          <w:lang w:eastAsia="ru-RU"/>
        </w:rPr>
        <w:t>рограмм</w:t>
      </w:r>
      <w:r>
        <w:rPr>
          <w:rFonts w:ascii="Times New Roman" w:eastAsia="Times New Roman" w:hAnsi="Times New Roman" w:cs="Times New Roman"/>
          <w:sz w:val="24"/>
          <w:szCs w:val="24"/>
          <w:lang w:eastAsia="ru-RU"/>
        </w:rPr>
        <w:t xml:space="preserve">ах социально-экономического развития (ПСЭР) в </w:t>
      </w:r>
      <w:r w:rsidRPr="0031510C">
        <w:rPr>
          <w:rFonts w:ascii="Times New Roman" w:eastAsia="Times New Roman" w:hAnsi="Times New Roman" w:cs="Times New Roman"/>
          <w:b/>
          <w:sz w:val="24"/>
          <w:szCs w:val="24"/>
          <w:lang w:eastAsia="ru-RU"/>
        </w:rPr>
        <w:t>100% муниципалитетов</w:t>
      </w:r>
      <w:r>
        <w:rPr>
          <w:rFonts w:ascii="Times New Roman" w:eastAsia="Times New Roman" w:hAnsi="Times New Roman" w:cs="Times New Roman"/>
          <w:sz w:val="24"/>
          <w:szCs w:val="24"/>
          <w:lang w:eastAsia="ru-RU"/>
        </w:rPr>
        <w:t xml:space="preserve"> Джалал-Абадской области, в </w:t>
      </w:r>
      <w:r w:rsidRPr="0031510C">
        <w:rPr>
          <w:rFonts w:ascii="Times New Roman" w:eastAsia="Times New Roman" w:hAnsi="Times New Roman" w:cs="Times New Roman"/>
          <w:b/>
          <w:sz w:val="24"/>
          <w:szCs w:val="24"/>
          <w:lang w:eastAsia="ru-RU"/>
        </w:rPr>
        <w:t>90% муниципалитетов</w:t>
      </w:r>
      <w:r>
        <w:rPr>
          <w:rFonts w:ascii="Times New Roman" w:eastAsia="Times New Roman" w:hAnsi="Times New Roman" w:cs="Times New Roman"/>
          <w:sz w:val="24"/>
          <w:szCs w:val="24"/>
          <w:lang w:eastAsia="ru-RU"/>
        </w:rPr>
        <w:t xml:space="preserve"> Иссык-Кульской области.</w:t>
      </w:r>
    </w:p>
    <w:p w14:paraId="0CA097D2" w14:textId="77777777" w:rsidR="00D21729" w:rsidRPr="00D21729" w:rsidRDefault="00D21729" w:rsidP="00D21729">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проектных областях предусмотрены следующие мероприятия:</w:t>
      </w:r>
      <w:r w:rsidR="001B4F0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w:t>
      </w:r>
      <w:r w:rsidRPr="00D21729">
        <w:rPr>
          <w:rFonts w:ascii="Times New Roman" w:eastAsia="Times New Roman" w:hAnsi="Times New Roman" w:cs="Times New Roman"/>
          <w:sz w:val="24"/>
          <w:szCs w:val="24"/>
          <w:lang w:eastAsia="ru-RU"/>
        </w:rPr>
        <w:t>беспечение населения чистой питьевой водой, вывоз мусора и</w:t>
      </w:r>
      <w:r w:rsidR="001B4F09">
        <w:rPr>
          <w:rFonts w:ascii="Times New Roman" w:eastAsia="Times New Roman" w:hAnsi="Times New Roman" w:cs="Times New Roman"/>
          <w:sz w:val="24"/>
          <w:szCs w:val="24"/>
          <w:lang w:eastAsia="ru-RU"/>
        </w:rPr>
        <w:t xml:space="preserve"> его</w:t>
      </w:r>
      <w:r w:rsidRPr="00D21729">
        <w:rPr>
          <w:rFonts w:ascii="Times New Roman" w:eastAsia="Times New Roman" w:hAnsi="Times New Roman" w:cs="Times New Roman"/>
          <w:sz w:val="24"/>
          <w:szCs w:val="24"/>
          <w:lang w:eastAsia="ru-RU"/>
        </w:rPr>
        <w:t xml:space="preserve"> переработка, </w:t>
      </w:r>
      <w:r>
        <w:rPr>
          <w:rFonts w:ascii="Times New Roman" w:eastAsia="Times New Roman" w:hAnsi="Times New Roman" w:cs="Times New Roman"/>
          <w:sz w:val="24"/>
          <w:szCs w:val="24"/>
          <w:lang w:eastAsia="ru-RU"/>
        </w:rPr>
        <w:t>улучшение</w:t>
      </w:r>
      <w:r w:rsidRPr="00D21729">
        <w:rPr>
          <w:rFonts w:ascii="Times New Roman" w:eastAsia="Times New Roman" w:hAnsi="Times New Roman" w:cs="Times New Roman"/>
          <w:sz w:val="24"/>
          <w:szCs w:val="24"/>
          <w:lang w:eastAsia="ru-RU"/>
        </w:rPr>
        <w:t xml:space="preserve"> инфраструктуры, освещение, создание рабочих мест, открытие детских садов, ремонт зданий социального назначения, организация молодежного досуга, улучшение вет</w:t>
      </w:r>
      <w:r>
        <w:rPr>
          <w:rFonts w:ascii="Times New Roman" w:eastAsia="Times New Roman" w:hAnsi="Times New Roman" w:cs="Times New Roman"/>
          <w:sz w:val="24"/>
          <w:szCs w:val="24"/>
          <w:lang w:eastAsia="ru-RU"/>
        </w:rPr>
        <w:t>е</w:t>
      </w:r>
      <w:r w:rsidRPr="00D21729">
        <w:rPr>
          <w:rFonts w:ascii="Times New Roman" w:eastAsia="Times New Roman" w:hAnsi="Times New Roman" w:cs="Times New Roman"/>
          <w:sz w:val="24"/>
          <w:szCs w:val="24"/>
          <w:lang w:eastAsia="ru-RU"/>
        </w:rPr>
        <w:t>ринарных услуг и другое.</w:t>
      </w:r>
    </w:p>
    <w:p w14:paraId="07ECFD7A" w14:textId="77777777" w:rsidR="00D21729" w:rsidRDefault="00D21729" w:rsidP="00E80414">
      <w:pPr>
        <w:spacing w:after="0"/>
        <w:ind w:firstLine="426"/>
        <w:jc w:val="both"/>
        <w:rPr>
          <w:rFonts w:ascii="Times New Roman" w:eastAsia="Times New Roman" w:hAnsi="Times New Roman" w:cs="Times New Roman"/>
          <w:sz w:val="24"/>
          <w:szCs w:val="24"/>
          <w:lang w:eastAsia="ru-RU"/>
        </w:rPr>
      </w:pPr>
    </w:p>
    <w:p w14:paraId="29C4EEEA" w14:textId="059EC190" w:rsidR="003870A6" w:rsidRDefault="003870A6" w:rsidP="00E80414">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Дополнительный перечень </w:t>
      </w:r>
      <w:r w:rsidR="005E4A9E">
        <w:rPr>
          <w:rFonts w:ascii="Times New Roman" w:eastAsia="Times New Roman" w:hAnsi="Times New Roman" w:cs="Times New Roman"/>
          <w:sz w:val="24"/>
          <w:szCs w:val="24"/>
          <w:lang w:eastAsia="ru-RU"/>
        </w:rPr>
        <w:t>услуг на местном уровне</w:t>
      </w:r>
      <w:r w:rsidR="00663C6A" w:rsidRPr="00663C6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принят, услуги из него уже оказываются в 100% муниципалитетов Джалал-Абадской и в 95% муниципалитетов Иссык-Кульской областей. В бюджетах на 2019 год заложены средства на финансирование этих услуг в 100% муниципалитетов Джалал-Абадской и 95% Иссык-Кульской области (диагр. </w:t>
      </w:r>
      <w:r w:rsidR="00110F56">
        <w:rPr>
          <w:rFonts w:ascii="Times New Roman" w:eastAsia="Times New Roman" w:hAnsi="Times New Roman" w:cs="Times New Roman"/>
          <w:sz w:val="24"/>
          <w:szCs w:val="24"/>
          <w:lang w:eastAsia="ru-RU"/>
        </w:rPr>
        <w:t>19</w:t>
      </w:r>
      <w:r>
        <w:rPr>
          <w:rFonts w:ascii="Times New Roman" w:eastAsia="Times New Roman" w:hAnsi="Times New Roman" w:cs="Times New Roman"/>
          <w:sz w:val="24"/>
          <w:szCs w:val="24"/>
          <w:lang w:eastAsia="ru-RU"/>
        </w:rPr>
        <w:t>).</w:t>
      </w:r>
    </w:p>
    <w:p w14:paraId="030E4654" w14:textId="77777777" w:rsidR="00380423" w:rsidRDefault="00380423" w:rsidP="00E80414">
      <w:pPr>
        <w:spacing w:after="0"/>
        <w:ind w:firstLine="426"/>
        <w:jc w:val="both"/>
        <w:rPr>
          <w:rFonts w:ascii="Times New Roman" w:eastAsia="Times New Roman" w:hAnsi="Times New Roman" w:cs="Times New Roman"/>
          <w:sz w:val="24"/>
          <w:szCs w:val="24"/>
          <w:lang w:eastAsia="ru-RU"/>
        </w:rPr>
      </w:pPr>
    </w:p>
    <w:p w14:paraId="55ACA449" w14:textId="77777777" w:rsidR="003870A6" w:rsidRDefault="003870A6" w:rsidP="003870A6">
      <w:pPr>
        <w:spacing w:after="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34097BEC" wp14:editId="6AE3D111">
            <wp:extent cx="5448300" cy="2743200"/>
            <wp:effectExtent l="0" t="0" r="19050" b="1905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B275EF6" w14:textId="77777777" w:rsidR="003870A6" w:rsidRDefault="003870A6" w:rsidP="00916A4F">
      <w:pPr>
        <w:tabs>
          <w:tab w:val="left" w:pos="709"/>
        </w:tabs>
        <w:spacing w:after="0"/>
        <w:ind w:firstLine="426"/>
        <w:jc w:val="both"/>
        <w:rPr>
          <w:rFonts w:ascii="Times New Roman" w:eastAsia="Times New Roman" w:hAnsi="Times New Roman" w:cs="Times New Roman"/>
          <w:sz w:val="24"/>
          <w:szCs w:val="24"/>
          <w:lang w:eastAsia="ru-RU"/>
        </w:rPr>
      </w:pPr>
    </w:p>
    <w:p w14:paraId="1072D711" w14:textId="77777777" w:rsidR="00D2421E" w:rsidRDefault="00D2421E" w:rsidP="00916A4F">
      <w:pPr>
        <w:tabs>
          <w:tab w:val="left" w:pos="709"/>
        </w:tabs>
        <w:spacing w:after="0"/>
        <w:ind w:firstLine="426"/>
        <w:jc w:val="both"/>
        <w:rPr>
          <w:rFonts w:ascii="Times New Roman" w:eastAsia="Times New Roman" w:hAnsi="Times New Roman" w:cs="Times New Roman"/>
          <w:sz w:val="24"/>
          <w:szCs w:val="24"/>
          <w:lang w:eastAsia="ru-RU"/>
        </w:rPr>
      </w:pPr>
    </w:p>
    <w:p w14:paraId="20B15688" w14:textId="77777777" w:rsidR="00B47DF3" w:rsidRDefault="00B47DF3" w:rsidP="00916A4F">
      <w:pPr>
        <w:tabs>
          <w:tab w:val="left" w:pos="709"/>
        </w:tabs>
        <w:spacing w:after="0"/>
        <w:ind w:firstLine="426"/>
        <w:jc w:val="both"/>
        <w:rPr>
          <w:rFonts w:ascii="Times New Roman" w:eastAsia="Times New Roman" w:hAnsi="Times New Roman" w:cs="Times New Roman"/>
          <w:sz w:val="24"/>
          <w:szCs w:val="24"/>
          <w:lang w:eastAsia="ru-RU"/>
        </w:rPr>
      </w:pPr>
    </w:p>
    <w:p w14:paraId="4E517174" w14:textId="7E2CAAE0" w:rsidR="006A1E71" w:rsidRPr="002476A7" w:rsidRDefault="006A1E71" w:rsidP="00916A4F">
      <w:pPr>
        <w:tabs>
          <w:tab w:val="left" w:pos="709"/>
        </w:tabs>
        <w:spacing w:after="60"/>
        <w:ind w:firstLine="426"/>
        <w:jc w:val="center"/>
        <w:rPr>
          <w:rFonts w:ascii="Times New Roman" w:hAnsi="Times New Roman" w:cs="Times New Roman"/>
          <w:b/>
          <w:color w:val="C00000"/>
          <w:sz w:val="26"/>
          <w:szCs w:val="26"/>
        </w:rPr>
      </w:pPr>
      <w:r w:rsidRPr="002476A7">
        <w:rPr>
          <w:rFonts w:ascii="Times New Roman" w:hAnsi="Times New Roman" w:cs="Times New Roman"/>
          <w:b/>
          <w:color w:val="C00000"/>
          <w:sz w:val="26"/>
          <w:szCs w:val="26"/>
        </w:rPr>
        <w:t xml:space="preserve">Индикатор 3. Процент сокращения объема и перераспределение неоплачиваемого труда и работ по домашнему хозяйству, выполняемых женщинами и мужчинами в связи с улучшением </w:t>
      </w:r>
      <w:r w:rsidR="005E4A9E">
        <w:rPr>
          <w:rFonts w:ascii="Times New Roman" w:hAnsi="Times New Roman" w:cs="Times New Roman"/>
          <w:b/>
          <w:color w:val="C00000"/>
          <w:sz w:val="26"/>
          <w:szCs w:val="26"/>
        </w:rPr>
        <w:t>услуг на местном уровне</w:t>
      </w:r>
      <w:r w:rsidRPr="002476A7">
        <w:rPr>
          <w:rFonts w:ascii="Times New Roman" w:hAnsi="Times New Roman" w:cs="Times New Roman"/>
          <w:b/>
          <w:color w:val="C00000"/>
          <w:sz w:val="26"/>
          <w:szCs w:val="26"/>
        </w:rPr>
        <w:t>на местном уровне</w:t>
      </w:r>
    </w:p>
    <w:p w14:paraId="257A4503" w14:textId="77777777" w:rsidR="002476A7" w:rsidRPr="00916A4F" w:rsidRDefault="002476A7" w:rsidP="00916A4F">
      <w:pPr>
        <w:tabs>
          <w:tab w:val="left" w:pos="709"/>
        </w:tabs>
        <w:spacing w:after="60"/>
        <w:ind w:firstLine="426"/>
        <w:jc w:val="both"/>
        <w:rPr>
          <w:rFonts w:ascii="Times New Roman" w:hAnsi="Times New Roman" w:cs="Times New Roman"/>
          <w:sz w:val="24"/>
          <w:szCs w:val="26"/>
        </w:rPr>
      </w:pPr>
    </w:p>
    <w:p w14:paraId="5EB63DB5" w14:textId="77777777" w:rsidR="003A7DB2" w:rsidRPr="00916A4F" w:rsidRDefault="00CC629A" w:rsidP="0067755B">
      <w:pPr>
        <w:tabs>
          <w:tab w:val="left" w:pos="709"/>
          <w:tab w:val="left" w:pos="1134"/>
        </w:tabs>
        <w:spacing w:after="0" w:line="240" w:lineRule="auto"/>
        <w:ind w:firstLine="426"/>
        <w:jc w:val="both"/>
        <w:rPr>
          <w:rFonts w:ascii="Times New Roman" w:hAnsi="Times New Roman" w:cs="Times New Roman"/>
          <w:sz w:val="24"/>
          <w:szCs w:val="26"/>
        </w:rPr>
      </w:pPr>
      <w:r w:rsidRPr="00916A4F">
        <w:rPr>
          <w:rFonts w:ascii="Times New Roman" w:hAnsi="Times New Roman" w:cs="Times New Roman"/>
          <w:sz w:val="24"/>
          <w:szCs w:val="26"/>
        </w:rPr>
        <w:t>П</w:t>
      </w:r>
      <w:r w:rsidR="00EF5A06" w:rsidRPr="00916A4F">
        <w:rPr>
          <w:rFonts w:ascii="Times New Roman" w:hAnsi="Times New Roman" w:cs="Times New Roman"/>
          <w:sz w:val="24"/>
          <w:szCs w:val="26"/>
        </w:rPr>
        <w:t xml:space="preserve">олучены </w:t>
      </w:r>
      <w:r w:rsidR="0011483E" w:rsidRPr="00916A4F">
        <w:rPr>
          <w:rFonts w:ascii="Times New Roman" w:hAnsi="Times New Roman" w:cs="Times New Roman"/>
          <w:sz w:val="24"/>
          <w:szCs w:val="26"/>
        </w:rPr>
        <w:t>базовые</w:t>
      </w:r>
      <w:r w:rsidR="00EF5A06" w:rsidRPr="00916A4F">
        <w:rPr>
          <w:rFonts w:ascii="Times New Roman" w:hAnsi="Times New Roman" w:cs="Times New Roman"/>
          <w:sz w:val="24"/>
          <w:szCs w:val="26"/>
        </w:rPr>
        <w:t xml:space="preserve"> данные о распределении </w:t>
      </w:r>
      <w:r w:rsidRPr="00916A4F">
        <w:rPr>
          <w:rFonts w:ascii="Times New Roman" w:hAnsi="Times New Roman" w:cs="Times New Roman"/>
          <w:sz w:val="24"/>
          <w:szCs w:val="26"/>
        </w:rPr>
        <w:t xml:space="preserve">суточного фонда </w:t>
      </w:r>
      <w:r w:rsidR="00EF5A06" w:rsidRPr="00916A4F">
        <w:rPr>
          <w:rFonts w:ascii="Times New Roman" w:hAnsi="Times New Roman" w:cs="Times New Roman"/>
          <w:sz w:val="24"/>
          <w:szCs w:val="26"/>
        </w:rPr>
        <w:t>вре</w:t>
      </w:r>
      <w:r w:rsidR="00471F0E" w:rsidRPr="00916A4F">
        <w:rPr>
          <w:rFonts w:ascii="Times New Roman" w:hAnsi="Times New Roman" w:cs="Times New Roman"/>
          <w:sz w:val="24"/>
          <w:szCs w:val="26"/>
        </w:rPr>
        <w:t>мени мужчин и женщин в течение 24 часов.</w:t>
      </w:r>
      <w:r w:rsidRPr="00916A4F">
        <w:rPr>
          <w:rFonts w:ascii="Times New Roman" w:hAnsi="Times New Roman" w:cs="Times New Roman"/>
          <w:sz w:val="24"/>
          <w:szCs w:val="26"/>
        </w:rPr>
        <w:t xml:space="preserve"> Данные отражают распределение времени на следующие виды работ:</w:t>
      </w:r>
    </w:p>
    <w:p w14:paraId="106A3CBF" w14:textId="77777777" w:rsidR="00E61709" w:rsidRPr="00916A4F" w:rsidRDefault="00E61709" w:rsidP="00DF5778">
      <w:pPr>
        <w:pStyle w:val="ab"/>
        <w:numPr>
          <w:ilvl w:val="0"/>
          <w:numId w:val="7"/>
        </w:numPr>
        <w:tabs>
          <w:tab w:val="left" w:pos="709"/>
          <w:tab w:val="left" w:pos="1134"/>
        </w:tabs>
        <w:spacing w:after="0" w:line="240" w:lineRule="auto"/>
        <w:ind w:left="0" w:firstLine="426"/>
        <w:jc w:val="both"/>
        <w:rPr>
          <w:rFonts w:ascii="Times New Roman" w:hAnsi="Times New Roman" w:cs="Times New Roman"/>
          <w:sz w:val="24"/>
          <w:szCs w:val="26"/>
        </w:rPr>
      </w:pPr>
      <w:r w:rsidRPr="00916A4F">
        <w:rPr>
          <w:rFonts w:ascii="Times New Roman" w:hAnsi="Times New Roman" w:cs="Times New Roman"/>
          <w:sz w:val="24"/>
          <w:szCs w:val="26"/>
        </w:rPr>
        <w:t>Оплачиваемая работа;</w:t>
      </w:r>
    </w:p>
    <w:p w14:paraId="56A925C1" w14:textId="77777777" w:rsidR="00E61709" w:rsidRPr="00916A4F" w:rsidRDefault="00E61709" w:rsidP="00DF5778">
      <w:pPr>
        <w:pStyle w:val="ab"/>
        <w:numPr>
          <w:ilvl w:val="0"/>
          <w:numId w:val="7"/>
        </w:numPr>
        <w:tabs>
          <w:tab w:val="left" w:pos="709"/>
          <w:tab w:val="left" w:pos="1134"/>
        </w:tabs>
        <w:spacing w:after="0" w:line="240" w:lineRule="auto"/>
        <w:ind w:left="0" w:firstLine="426"/>
        <w:jc w:val="both"/>
        <w:rPr>
          <w:rFonts w:ascii="Times New Roman" w:hAnsi="Times New Roman" w:cs="Times New Roman"/>
          <w:sz w:val="24"/>
          <w:szCs w:val="26"/>
        </w:rPr>
      </w:pPr>
      <w:r w:rsidRPr="00916A4F">
        <w:rPr>
          <w:rFonts w:ascii="Times New Roman" w:hAnsi="Times New Roman" w:cs="Times New Roman"/>
          <w:sz w:val="24"/>
          <w:szCs w:val="26"/>
        </w:rPr>
        <w:t>Учеба, повышение квалификации;</w:t>
      </w:r>
    </w:p>
    <w:p w14:paraId="321A4A0F" w14:textId="77777777" w:rsidR="00E61709" w:rsidRPr="00916A4F" w:rsidRDefault="00E61709" w:rsidP="00DF5778">
      <w:pPr>
        <w:pStyle w:val="ab"/>
        <w:numPr>
          <w:ilvl w:val="0"/>
          <w:numId w:val="7"/>
        </w:numPr>
        <w:tabs>
          <w:tab w:val="left" w:pos="709"/>
          <w:tab w:val="left" w:pos="1134"/>
        </w:tabs>
        <w:spacing w:after="0" w:line="240" w:lineRule="auto"/>
        <w:ind w:left="0" w:firstLine="426"/>
        <w:jc w:val="both"/>
        <w:rPr>
          <w:rFonts w:ascii="Times New Roman" w:hAnsi="Times New Roman" w:cs="Times New Roman"/>
          <w:sz w:val="24"/>
          <w:szCs w:val="26"/>
        </w:rPr>
      </w:pPr>
      <w:r w:rsidRPr="00916A4F">
        <w:rPr>
          <w:rFonts w:ascii="Times New Roman" w:hAnsi="Times New Roman" w:cs="Times New Roman"/>
          <w:sz w:val="24"/>
          <w:szCs w:val="26"/>
        </w:rPr>
        <w:t>Ведение домашнего хозяйства;</w:t>
      </w:r>
    </w:p>
    <w:p w14:paraId="3597FF56" w14:textId="77777777" w:rsidR="00E61709" w:rsidRPr="00916A4F" w:rsidRDefault="00E61709" w:rsidP="00DF5778">
      <w:pPr>
        <w:pStyle w:val="ab"/>
        <w:numPr>
          <w:ilvl w:val="0"/>
          <w:numId w:val="7"/>
        </w:numPr>
        <w:tabs>
          <w:tab w:val="left" w:pos="709"/>
          <w:tab w:val="left" w:pos="1134"/>
        </w:tabs>
        <w:spacing w:after="0" w:line="240" w:lineRule="auto"/>
        <w:ind w:left="0" w:firstLine="426"/>
        <w:jc w:val="both"/>
        <w:rPr>
          <w:rFonts w:ascii="Times New Roman" w:hAnsi="Times New Roman" w:cs="Times New Roman"/>
          <w:sz w:val="24"/>
          <w:szCs w:val="26"/>
        </w:rPr>
      </w:pPr>
      <w:r w:rsidRPr="00916A4F">
        <w:rPr>
          <w:rFonts w:ascii="Times New Roman" w:hAnsi="Times New Roman" w:cs="Times New Roman"/>
          <w:sz w:val="24"/>
          <w:szCs w:val="26"/>
        </w:rPr>
        <w:t>Работа на приусадебном, дачном, садовом участке;</w:t>
      </w:r>
    </w:p>
    <w:p w14:paraId="232B5093" w14:textId="77777777" w:rsidR="00E61709" w:rsidRPr="00916A4F" w:rsidRDefault="00E61709" w:rsidP="00DF5778">
      <w:pPr>
        <w:pStyle w:val="ab"/>
        <w:numPr>
          <w:ilvl w:val="0"/>
          <w:numId w:val="7"/>
        </w:numPr>
        <w:tabs>
          <w:tab w:val="left" w:pos="709"/>
          <w:tab w:val="left" w:pos="1134"/>
        </w:tabs>
        <w:spacing w:after="0" w:line="240" w:lineRule="auto"/>
        <w:ind w:left="0" w:firstLine="426"/>
        <w:jc w:val="both"/>
        <w:rPr>
          <w:rFonts w:ascii="Times New Roman" w:hAnsi="Times New Roman" w:cs="Times New Roman"/>
          <w:sz w:val="24"/>
          <w:szCs w:val="26"/>
        </w:rPr>
      </w:pPr>
      <w:r w:rsidRPr="00916A4F">
        <w:rPr>
          <w:rFonts w:ascii="Times New Roman" w:hAnsi="Times New Roman" w:cs="Times New Roman"/>
          <w:sz w:val="24"/>
          <w:szCs w:val="26"/>
        </w:rPr>
        <w:t>Воспитание детей;</w:t>
      </w:r>
    </w:p>
    <w:p w14:paraId="4FBED212" w14:textId="77777777" w:rsidR="00E61709" w:rsidRPr="00916A4F" w:rsidRDefault="00E61709" w:rsidP="00DF5778">
      <w:pPr>
        <w:pStyle w:val="ab"/>
        <w:numPr>
          <w:ilvl w:val="0"/>
          <w:numId w:val="7"/>
        </w:numPr>
        <w:tabs>
          <w:tab w:val="left" w:pos="709"/>
          <w:tab w:val="left" w:pos="1134"/>
        </w:tabs>
        <w:spacing w:after="0" w:line="240" w:lineRule="auto"/>
        <w:ind w:left="0" w:firstLine="426"/>
        <w:jc w:val="both"/>
        <w:rPr>
          <w:rFonts w:ascii="Times New Roman" w:hAnsi="Times New Roman" w:cs="Times New Roman"/>
          <w:sz w:val="24"/>
          <w:szCs w:val="26"/>
        </w:rPr>
      </w:pPr>
      <w:r w:rsidRPr="00916A4F">
        <w:rPr>
          <w:rFonts w:ascii="Times New Roman" w:hAnsi="Times New Roman" w:cs="Times New Roman"/>
          <w:sz w:val="24"/>
          <w:szCs w:val="26"/>
        </w:rPr>
        <w:t>Удовлетворение физиологических потребностей;</w:t>
      </w:r>
    </w:p>
    <w:p w14:paraId="668DDEFE" w14:textId="77777777" w:rsidR="00E61709" w:rsidRPr="00916A4F" w:rsidRDefault="00E61709" w:rsidP="00DF5778">
      <w:pPr>
        <w:pStyle w:val="ab"/>
        <w:numPr>
          <w:ilvl w:val="0"/>
          <w:numId w:val="7"/>
        </w:numPr>
        <w:tabs>
          <w:tab w:val="left" w:pos="709"/>
          <w:tab w:val="left" w:pos="1134"/>
        </w:tabs>
        <w:spacing w:after="0" w:line="240" w:lineRule="auto"/>
        <w:ind w:left="0" w:firstLine="426"/>
        <w:jc w:val="both"/>
        <w:rPr>
          <w:rFonts w:ascii="Times New Roman" w:hAnsi="Times New Roman" w:cs="Times New Roman"/>
          <w:sz w:val="24"/>
          <w:szCs w:val="26"/>
        </w:rPr>
      </w:pPr>
      <w:r w:rsidRPr="00916A4F">
        <w:rPr>
          <w:rFonts w:ascii="Times New Roman" w:hAnsi="Times New Roman" w:cs="Times New Roman"/>
          <w:sz w:val="24"/>
          <w:szCs w:val="26"/>
        </w:rPr>
        <w:t>Помощь родственникам и знакомым;</w:t>
      </w:r>
    </w:p>
    <w:p w14:paraId="6BB0AA09" w14:textId="77777777" w:rsidR="00CC629A" w:rsidRPr="00916A4F" w:rsidRDefault="00E61709" w:rsidP="00DF5778">
      <w:pPr>
        <w:pStyle w:val="ab"/>
        <w:numPr>
          <w:ilvl w:val="0"/>
          <w:numId w:val="7"/>
        </w:numPr>
        <w:tabs>
          <w:tab w:val="left" w:pos="709"/>
          <w:tab w:val="left" w:pos="1134"/>
        </w:tabs>
        <w:spacing w:after="0" w:line="240" w:lineRule="auto"/>
        <w:ind w:left="0" w:firstLine="426"/>
        <w:jc w:val="both"/>
        <w:rPr>
          <w:rFonts w:ascii="Times New Roman" w:hAnsi="Times New Roman" w:cs="Times New Roman"/>
          <w:sz w:val="24"/>
          <w:szCs w:val="26"/>
        </w:rPr>
      </w:pPr>
      <w:r w:rsidRPr="00916A4F">
        <w:rPr>
          <w:rFonts w:ascii="Times New Roman" w:hAnsi="Times New Roman" w:cs="Times New Roman"/>
          <w:sz w:val="24"/>
          <w:szCs w:val="26"/>
        </w:rPr>
        <w:t>Свободное время</w:t>
      </w:r>
      <w:r w:rsidR="00916A4F" w:rsidRPr="00916A4F">
        <w:rPr>
          <w:rFonts w:ascii="Times New Roman" w:hAnsi="Times New Roman" w:cs="Times New Roman"/>
          <w:sz w:val="24"/>
          <w:szCs w:val="26"/>
        </w:rPr>
        <w:t>.</w:t>
      </w:r>
    </w:p>
    <w:p w14:paraId="73780D75" w14:textId="77777777" w:rsidR="00661C56" w:rsidRDefault="003006CE" w:rsidP="0067755B">
      <w:pPr>
        <w:tabs>
          <w:tab w:val="left" w:pos="709"/>
          <w:tab w:val="left" w:pos="1134"/>
        </w:tabs>
        <w:spacing w:before="120" w:after="0"/>
        <w:ind w:firstLine="426"/>
        <w:jc w:val="both"/>
        <w:rPr>
          <w:rFonts w:ascii="Times New Roman" w:hAnsi="Times New Roman" w:cs="Times New Roman"/>
          <w:sz w:val="24"/>
          <w:szCs w:val="26"/>
        </w:rPr>
      </w:pPr>
      <w:r>
        <w:rPr>
          <w:rFonts w:ascii="Times New Roman" w:hAnsi="Times New Roman" w:cs="Times New Roman"/>
          <w:sz w:val="24"/>
          <w:szCs w:val="26"/>
        </w:rPr>
        <w:lastRenderedPageBreak/>
        <w:t xml:space="preserve">По ответам мужчин, основная доля их </w:t>
      </w:r>
      <w:r w:rsidR="00604B62">
        <w:rPr>
          <w:rFonts w:ascii="Times New Roman" w:hAnsi="Times New Roman" w:cs="Times New Roman"/>
          <w:sz w:val="24"/>
          <w:szCs w:val="26"/>
        </w:rPr>
        <w:t xml:space="preserve">суточного </w:t>
      </w:r>
      <w:r>
        <w:rPr>
          <w:rFonts w:ascii="Times New Roman" w:hAnsi="Times New Roman" w:cs="Times New Roman"/>
          <w:sz w:val="24"/>
          <w:szCs w:val="26"/>
        </w:rPr>
        <w:t>времени</w:t>
      </w:r>
      <w:r w:rsidR="00604B62">
        <w:rPr>
          <w:rFonts w:ascii="Times New Roman" w:hAnsi="Times New Roman" w:cs="Times New Roman"/>
          <w:sz w:val="24"/>
          <w:szCs w:val="26"/>
        </w:rPr>
        <w:t xml:space="preserve"> (2</w:t>
      </w:r>
      <w:r w:rsidR="00E175C3">
        <w:rPr>
          <w:rFonts w:ascii="Times New Roman" w:hAnsi="Times New Roman" w:cs="Times New Roman"/>
          <w:sz w:val="24"/>
          <w:szCs w:val="26"/>
        </w:rPr>
        <w:t>6</w:t>
      </w:r>
      <w:r w:rsidR="00604B62">
        <w:rPr>
          <w:rFonts w:ascii="Times New Roman" w:hAnsi="Times New Roman" w:cs="Times New Roman"/>
          <w:sz w:val="24"/>
          <w:szCs w:val="26"/>
        </w:rPr>
        <w:t>%)</w:t>
      </w:r>
      <w:r>
        <w:rPr>
          <w:rFonts w:ascii="Times New Roman" w:hAnsi="Times New Roman" w:cs="Times New Roman"/>
          <w:sz w:val="24"/>
          <w:szCs w:val="26"/>
        </w:rPr>
        <w:t xml:space="preserve"> занята удовлетворение</w:t>
      </w:r>
      <w:r w:rsidR="00604B62">
        <w:rPr>
          <w:rFonts w:ascii="Times New Roman" w:hAnsi="Times New Roman" w:cs="Times New Roman"/>
          <w:sz w:val="24"/>
          <w:szCs w:val="26"/>
        </w:rPr>
        <w:t>м</w:t>
      </w:r>
      <w:r>
        <w:rPr>
          <w:rFonts w:ascii="Times New Roman" w:hAnsi="Times New Roman" w:cs="Times New Roman"/>
          <w:sz w:val="24"/>
          <w:szCs w:val="26"/>
        </w:rPr>
        <w:t xml:space="preserve"> физиологических потребностей</w:t>
      </w:r>
      <w:r w:rsidR="00604B62">
        <w:rPr>
          <w:rFonts w:ascii="Times New Roman" w:hAnsi="Times New Roman" w:cs="Times New Roman"/>
          <w:sz w:val="24"/>
          <w:szCs w:val="26"/>
        </w:rPr>
        <w:t xml:space="preserve"> (сон, принятие пищи и т.д.)</w:t>
      </w:r>
      <w:r>
        <w:rPr>
          <w:rFonts w:ascii="Times New Roman" w:hAnsi="Times New Roman" w:cs="Times New Roman"/>
          <w:sz w:val="24"/>
          <w:szCs w:val="26"/>
        </w:rPr>
        <w:t xml:space="preserve">, что составляет в среднем </w:t>
      </w:r>
      <w:r w:rsidR="004E177C">
        <w:rPr>
          <w:rFonts w:ascii="Times New Roman" w:hAnsi="Times New Roman" w:cs="Times New Roman"/>
          <w:sz w:val="24"/>
          <w:szCs w:val="26"/>
        </w:rPr>
        <w:t>6</w:t>
      </w:r>
      <w:r w:rsidR="00944A8E">
        <w:rPr>
          <w:rFonts w:ascii="Times New Roman" w:hAnsi="Times New Roman" w:cs="Times New Roman"/>
          <w:sz w:val="24"/>
          <w:szCs w:val="26"/>
        </w:rPr>
        <w:t xml:space="preserve"> часов 12 минут</w:t>
      </w:r>
      <w:r>
        <w:rPr>
          <w:rFonts w:ascii="Times New Roman" w:hAnsi="Times New Roman" w:cs="Times New Roman"/>
          <w:sz w:val="24"/>
          <w:szCs w:val="26"/>
        </w:rPr>
        <w:t xml:space="preserve"> из 24-х</w:t>
      </w:r>
      <w:r w:rsidR="00944A8E">
        <w:rPr>
          <w:rFonts w:ascii="Times New Roman" w:hAnsi="Times New Roman" w:cs="Times New Roman"/>
          <w:sz w:val="24"/>
          <w:szCs w:val="26"/>
        </w:rPr>
        <w:t xml:space="preserve"> часов </w:t>
      </w:r>
      <w:r>
        <w:rPr>
          <w:rFonts w:ascii="Times New Roman" w:hAnsi="Times New Roman" w:cs="Times New Roman"/>
          <w:sz w:val="24"/>
          <w:szCs w:val="26"/>
        </w:rPr>
        <w:t xml:space="preserve">(диагр. </w:t>
      </w:r>
      <w:r w:rsidR="00110F56">
        <w:rPr>
          <w:rFonts w:ascii="Times New Roman" w:hAnsi="Times New Roman" w:cs="Times New Roman"/>
          <w:sz w:val="24"/>
          <w:szCs w:val="26"/>
        </w:rPr>
        <w:t>20</w:t>
      </w:r>
      <w:r>
        <w:rPr>
          <w:rFonts w:ascii="Times New Roman" w:hAnsi="Times New Roman" w:cs="Times New Roman"/>
          <w:sz w:val="24"/>
          <w:szCs w:val="26"/>
        </w:rPr>
        <w:t xml:space="preserve">, табл. </w:t>
      </w:r>
      <w:r w:rsidR="00110F56">
        <w:rPr>
          <w:rFonts w:ascii="Times New Roman" w:hAnsi="Times New Roman" w:cs="Times New Roman"/>
          <w:sz w:val="24"/>
          <w:szCs w:val="26"/>
        </w:rPr>
        <w:t>3</w:t>
      </w:r>
      <w:r>
        <w:rPr>
          <w:rFonts w:ascii="Times New Roman" w:hAnsi="Times New Roman" w:cs="Times New Roman"/>
          <w:sz w:val="24"/>
          <w:szCs w:val="26"/>
        </w:rPr>
        <w:t>)</w:t>
      </w:r>
      <w:r w:rsidR="003C7F24">
        <w:rPr>
          <w:rFonts w:ascii="Times New Roman" w:hAnsi="Times New Roman" w:cs="Times New Roman"/>
          <w:sz w:val="24"/>
          <w:szCs w:val="26"/>
        </w:rPr>
        <w:t xml:space="preserve">. </w:t>
      </w:r>
    </w:p>
    <w:p w14:paraId="5FA93AD0" w14:textId="77777777" w:rsidR="003C7F24" w:rsidRDefault="00E5744F" w:rsidP="002B4021">
      <w:pPr>
        <w:tabs>
          <w:tab w:val="left" w:pos="709"/>
          <w:tab w:val="left" w:pos="1134"/>
        </w:tabs>
        <w:spacing w:after="0"/>
        <w:ind w:firstLine="426"/>
        <w:jc w:val="both"/>
        <w:rPr>
          <w:rFonts w:ascii="Times New Roman" w:hAnsi="Times New Roman" w:cs="Times New Roman"/>
          <w:sz w:val="24"/>
          <w:szCs w:val="26"/>
        </w:rPr>
      </w:pPr>
      <w:r>
        <w:rPr>
          <w:rFonts w:ascii="Times New Roman" w:hAnsi="Times New Roman" w:cs="Times New Roman"/>
          <w:sz w:val="24"/>
          <w:szCs w:val="26"/>
        </w:rPr>
        <w:t>На оплачиваемую работу мужчины тратят 1</w:t>
      </w:r>
      <w:r w:rsidR="004E177C">
        <w:rPr>
          <w:rFonts w:ascii="Times New Roman" w:hAnsi="Times New Roman" w:cs="Times New Roman"/>
          <w:sz w:val="24"/>
          <w:szCs w:val="26"/>
        </w:rPr>
        <w:t>7</w:t>
      </w:r>
      <w:r>
        <w:rPr>
          <w:rFonts w:ascii="Times New Roman" w:hAnsi="Times New Roman" w:cs="Times New Roman"/>
          <w:sz w:val="24"/>
          <w:szCs w:val="26"/>
        </w:rPr>
        <w:t>% своего суточного времени</w:t>
      </w:r>
      <w:r w:rsidR="00661C56">
        <w:rPr>
          <w:rFonts w:ascii="Times New Roman" w:hAnsi="Times New Roman" w:cs="Times New Roman"/>
          <w:sz w:val="24"/>
          <w:szCs w:val="26"/>
        </w:rPr>
        <w:t xml:space="preserve">, в среднем по стране продолжительность их рабочего дня составляет </w:t>
      </w:r>
      <w:r w:rsidR="004E177C">
        <w:rPr>
          <w:rFonts w:ascii="Times New Roman" w:hAnsi="Times New Roman" w:cs="Times New Roman"/>
          <w:sz w:val="24"/>
          <w:szCs w:val="26"/>
        </w:rPr>
        <w:t>4</w:t>
      </w:r>
      <w:r>
        <w:rPr>
          <w:rFonts w:ascii="Times New Roman" w:hAnsi="Times New Roman" w:cs="Times New Roman"/>
          <w:sz w:val="24"/>
          <w:szCs w:val="26"/>
        </w:rPr>
        <w:t xml:space="preserve"> часа</w:t>
      </w:r>
      <w:r w:rsidR="00944A8E">
        <w:rPr>
          <w:rFonts w:ascii="Times New Roman" w:hAnsi="Times New Roman" w:cs="Times New Roman"/>
          <w:sz w:val="24"/>
          <w:szCs w:val="26"/>
        </w:rPr>
        <w:t xml:space="preserve"> 12 минут</w:t>
      </w:r>
      <w:r>
        <w:rPr>
          <w:rFonts w:ascii="Times New Roman" w:hAnsi="Times New Roman" w:cs="Times New Roman"/>
          <w:sz w:val="24"/>
          <w:szCs w:val="26"/>
        </w:rPr>
        <w:t xml:space="preserve">. </w:t>
      </w:r>
    </w:p>
    <w:p w14:paraId="7A421A65" w14:textId="77777777" w:rsidR="00604B62" w:rsidRDefault="008C149C" w:rsidP="002B4021">
      <w:pPr>
        <w:tabs>
          <w:tab w:val="left" w:pos="709"/>
          <w:tab w:val="left" w:pos="1134"/>
        </w:tabs>
        <w:spacing w:after="0"/>
        <w:ind w:firstLine="426"/>
        <w:jc w:val="both"/>
        <w:rPr>
          <w:rFonts w:ascii="Times New Roman" w:hAnsi="Times New Roman" w:cs="Times New Roman"/>
          <w:sz w:val="24"/>
          <w:szCs w:val="26"/>
        </w:rPr>
      </w:pPr>
      <w:r>
        <w:rPr>
          <w:rFonts w:ascii="Times New Roman" w:hAnsi="Times New Roman" w:cs="Times New Roman"/>
          <w:sz w:val="24"/>
          <w:szCs w:val="26"/>
        </w:rPr>
        <w:t>Следующее по весомости в сутках – ведение домашнего хозяйства (1</w:t>
      </w:r>
      <w:r w:rsidR="00C8674B">
        <w:rPr>
          <w:rFonts w:ascii="Times New Roman" w:hAnsi="Times New Roman" w:cs="Times New Roman"/>
          <w:sz w:val="24"/>
          <w:szCs w:val="26"/>
        </w:rPr>
        <w:t>3,8</w:t>
      </w:r>
      <w:r>
        <w:rPr>
          <w:rFonts w:ascii="Times New Roman" w:hAnsi="Times New Roman" w:cs="Times New Roman"/>
          <w:sz w:val="24"/>
          <w:szCs w:val="26"/>
        </w:rPr>
        <w:t>%), которое в среднем по стране занимает 3</w:t>
      </w:r>
      <w:r w:rsidR="00C8674B">
        <w:rPr>
          <w:rFonts w:ascii="Times New Roman" w:hAnsi="Times New Roman" w:cs="Times New Roman"/>
          <w:sz w:val="24"/>
          <w:szCs w:val="26"/>
        </w:rPr>
        <w:t xml:space="preserve"> часа 19 минут</w:t>
      </w:r>
      <w:r>
        <w:rPr>
          <w:rFonts w:ascii="Times New Roman" w:hAnsi="Times New Roman" w:cs="Times New Roman"/>
          <w:sz w:val="24"/>
          <w:szCs w:val="26"/>
        </w:rPr>
        <w:t xml:space="preserve"> в сутки. Работа на участке – 1</w:t>
      </w:r>
      <w:r w:rsidR="00C8674B">
        <w:rPr>
          <w:rFonts w:ascii="Times New Roman" w:hAnsi="Times New Roman" w:cs="Times New Roman"/>
          <w:sz w:val="24"/>
          <w:szCs w:val="26"/>
        </w:rPr>
        <w:t>3,6</w:t>
      </w:r>
      <w:r>
        <w:rPr>
          <w:rFonts w:ascii="Times New Roman" w:hAnsi="Times New Roman" w:cs="Times New Roman"/>
          <w:sz w:val="24"/>
          <w:szCs w:val="26"/>
        </w:rPr>
        <w:t xml:space="preserve">%, или </w:t>
      </w:r>
      <w:r w:rsidR="004E177C">
        <w:rPr>
          <w:rFonts w:ascii="Times New Roman" w:hAnsi="Times New Roman" w:cs="Times New Roman"/>
          <w:sz w:val="24"/>
          <w:szCs w:val="26"/>
        </w:rPr>
        <w:t>3</w:t>
      </w:r>
      <w:r w:rsidR="00C8674B">
        <w:rPr>
          <w:rFonts w:ascii="Times New Roman" w:hAnsi="Times New Roman" w:cs="Times New Roman"/>
          <w:sz w:val="24"/>
          <w:szCs w:val="26"/>
        </w:rPr>
        <w:t xml:space="preserve"> часа 16 минут</w:t>
      </w:r>
      <w:r>
        <w:rPr>
          <w:rFonts w:ascii="Times New Roman" w:hAnsi="Times New Roman" w:cs="Times New Roman"/>
          <w:sz w:val="24"/>
          <w:szCs w:val="26"/>
        </w:rPr>
        <w:t xml:space="preserve"> в сутки. Воспитание детей занимает у мужчин </w:t>
      </w:r>
      <w:r w:rsidR="00C8674B">
        <w:rPr>
          <w:rFonts w:ascii="Times New Roman" w:hAnsi="Times New Roman" w:cs="Times New Roman"/>
          <w:sz w:val="24"/>
          <w:szCs w:val="26"/>
        </w:rPr>
        <w:t>8,8</w:t>
      </w:r>
      <w:r>
        <w:rPr>
          <w:rFonts w:ascii="Times New Roman" w:hAnsi="Times New Roman" w:cs="Times New Roman"/>
          <w:sz w:val="24"/>
          <w:szCs w:val="26"/>
        </w:rPr>
        <w:t xml:space="preserve">% их времени, или </w:t>
      </w:r>
      <w:r w:rsidR="004E177C">
        <w:rPr>
          <w:rFonts w:ascii="Times New Roman" w:hAnsi="Times New Roman" w:cs="Times New Roman"/>
          <w:sz w:val="24"/>
          <w:szCs w:val="26"/>
        </w:rPr>
        <w:t>2</w:t>
      </w:r>
      <w:r w:rsidR="00C8674B">
        <w:rPr>
          <w:rFonts w:ascii="Times New Roman" w:hAnsi="Times New Roman" w:cs="Times New Roman"/>
          <w:sz w:val="24"/>
          <w:szCs w:val="26"/>
        </w:rPr>
        <w:t xml:space="preserve"> часа 6 минут</w:t>
      </w:r>
      <w:r>
        <w:rPr>
          <w:rFonts w:ascii="Times New Roman" w:hAnsi="Times New Roman" w:cs="Times New Roman"/>
          <w:sz w:val="24"/>
          <w:szCs w:val="26"/>
        </w:rPr>
        <w:t xml:space="preserve"> в сутки.</w:t>
      </w:r>
      <w:r w:rsidR="004E177C">
        <w:rPr>
          <w:rFonts w:ascii="Times New Roman" w:hAnsi="Times New Roman" w:cs="Times New Roman"/>
          <w:sz w:val="24"/>
          <w:szCs w:val="26"/>
        </w:rPr>
        <w:t xml:space="preserve"> В результате свободного времени у мужчин остается 2 часа</w:t>
      </w:r>
      <w:r w:rsidR="00C8674B">
        <w:rPr>
          <w:rFonts w:ascii="Times New Roman" w:hAnsi="Times New Roman" w:cs="Times New Roman"/>
          <w:sz w:val="24"/>
          <w:szCs w:val="26"/>
        </w:rPr>
        <w:t xml:space="preserve"> 30 минут</w:t>
      </w:r>
      <w:r w:rsidR="004E177C">
        <w:rPr>
          <w:rFonts w:ascii="Times New Roman" w:hAnsi="Times New Roman" w:cs="Times New Roman"/>
          <w:sz w:val="24"/>
          <w:szCs w:val="26"/>
        </w:rPr>
        <w:t>, или 10% суточного времени.</w:t>
      </w:r>
    </w:p>
    <w:p w14:paraId="54FB96EA" w14:textId="77777777" w:rsidR="00944A8E" w:rsidRPr="00C8674B" w:rsidRDefault="00944A8E" w:rsidP="002B4021">
      <w:pPr>
        <w:tabs>
          <w:tab w:val="left" w:pos="709"/>
          <w:tab w:val="left" w:pos="1134"/>
        </w:tabs>
        <w:spacing w:after="0"/>
        <w:ind w:firstLine="426"/>
        <w:jc w:val="both"/>
        <w:rPr>
          <w:rFonts w:ascii="Times New Roman" w:hAnsi="Times New Roman" w:cs="Times New Roman"/>
          <w:sz w:val="20"/>
          <w:szCs w:val="26"/>
        </w:rPr>
      </w:pPr>
    </w:p>
    <w:p w14:paraId="52D98385" w14:textId="77777777" w:rsidR="00CC629A" w:rsidRDefault="006F1894" w:rsidP="002B4021">
      <w:pPr>
        <w:tabs>
          <w:tab w:val="left" w:pos="1134"/>
        </w:tabs>
        <w:spacing w:after="0"/>
        <w:ind w:firstLine="709"/>
        <w:jc w:val="center"/>
        <w:rPr>
          <w:rFonts w:ascii="Times New Roman" w:hAnsi="Times New Roman" w:cs="Times New Roman"/>
          <w:sz w:val="26"/>
          <w:szCs w:val="26"/>
        </w:rPr>
      </w:pPr>
      <w:r>
        <w:rPr>
          <w:noProof/>
          <w:lang w:eastAsia="ru-RU"/>
        </w:rPr>
        <w:drawing>
          <wp:inline distT="0" distB="0" distL="0" distR="0" wp14:anchorId="40D86C31" wp14:editId="49BB66BF">
            <wp:extent cx="6096000" cy="2762250"/>
            <wp:effectExtent l="0" t="0" r="19050" b="1905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D977076" w14:textId="77777777" w:rsidR="00110F56" w:rsidRPr="00110F56" w:rsidRDefault="00110F56" w:rsidP="002B4021">
      <w:pPr>
        <w:tabs>
          <w:tab w:val="left" w:pos="709"/>
          <w:tab w:val="left" w:pos="1134"/>
        </w:tabs>
        <w:spacing w:after="0"/>
        <w:ind w:firstLine="426"/>
        <w:jc w:val="both"/>
        <w:rPr>
          <w:rFonts w:ascii="Times New Roman" w:hAnsi="Times New Roman" w:cs="Times New Roman"/>
          <w:sz w:val="20"/>
          <w:szCs w:val="26"/>
        </w:rPr>
      </w:pPr>
    </w:p>
    <w:p w14:paraId="35C25554" w14:textId="77777777" w:rsidR="004F5043" w:rsidRDefault="004F5043" w:rsidP="002B4021">
      <w:pPr>
        <w:tabs>
          <w:tab w:val="left" w:pos="709"/>
          <w:tab w:val="left" w:pos="1134"/>
        </w:tabs>
        <w:spacing w:after="0"/>
        <w:ind w:firstLine="426"/>
        <w:jc w:val="both"/>
        <w:rPr>
          <w:rFonts w:ascii="Times New Roman" w:hAnsi="Times New Roman" w:cs="Times New Roman"/>
          <w:sz w:val="24"/>
          <w:szCs w:val="26"/>
        </w:rPr>
      </w:pPr>
      <w:r>
        <w:rPr>
          <w:rFonts w:ascii="Times New Roman" w:hAnsi="Times New Roman" w:cs="Times New Roman"/>
          <w:sz w:val="24"/>
          <w:szCs w:val="26"/>
        </w:rPr>
        <w:t>По ответам женщин, основная доля их суточного времени (2</w:t>
      </w:r>
      <w:r w:rsidR="009A3556">
        <w:rPr>
          <w:rFonts w:ascii="Times New Roman" w:hAnsi="Times New Roman" w:cs="Times New Roman"/>
          <w:sz w:val="24"/>
          <w:szCs w:val="26"/>
        </w:rPr>
        <w:t>5,9%</w:t>
      </w:r>
      <w:r>
        <w:rPr>
          <w:rFonts w:ascii="Times New Roman" w:hAnsi="Times New Roman" w:cs="Times New Roman"/>
          <w:sz w:val="24"/>
          <w:szCs w:val="26"/>
        </w:rPr>
        <w:t>) как и мужчин, занята удовлетворением физиологических потребностей (сон, принятие пищи и т.д.), что составляет в среднем 6</w:t>
      </w:r>
      <w:r w:rsidR="009A3556">
        <w:rPr>
          <w:rFonts w:ascii="Times New Roman" w:hAnsi="Times New Roman" w:cs="Times New Roman"/>
          <w:sz w:val="24"/>
          <w:szCs w:val="26"/>
        </w:rPr>
        <w:t xml:space="preserve"> часов 9 минут</w:t>
      </w:r>
      <w:r>
        <w:rPr>
          <w:rFonts w:ascii="Times New Roman" w:hAnsi="Times New Roman" w:cs="Times New Roman"/>
          <w:sz w:val="24"/>
          <w:szCs w:val="26"/>
        </w:rPr>
        <w:t xml:space="preserve"> из 24-х (диагр. </w:t>
      </w:r>
      <w:r w:rsidR="00B009BD">
        <w:rPr>
          <w:rFonts w:ascii="Times New Roman" w:hAnsi="Times New Roman" w:cs="Times New Roman"/>
          <w:sz w:val="24"/>
          <w:szCs w:val="26"/>
        </w:rPr>
        <w:t>21</w:t>
      </w:r>
      <w:r>
        <w:rPr>
          <w:rFonts w:ascii="Times New Roman" w:hAnsi="Times New Roman" w:cs="Times New Roman"/>
          <w:sz w:val="24"/>
          <w:szCs w:val="26"/>
        </w:rPr>
        <w:t xml:space="preserve">, табл. </w:t>
      </w:r>
      <w:r w:rsidR="00B009BD">
        <w:rPr>
          <w:rFonts w:ascii="Times New Roman" w:hAnsi="Times New Roman" w:cs="Times New Roman"/>
          <w:sz w:val="24"/>
          <w:szCs w:val="26"/>
        </w:rPr>
        <w:t>3</w:t>
      </w:r>
      <w:r>
        <w:rPr>
          <w:rFonts w:ascii="Times New Roman" w:hAnsi="Times New Roman" w:cs="Times New Roman"/>
          <w:sz w:val="24"/>
          <w:szCs w:val="26"/>
        </w:rPr>
        <w:t xml:space="preserve">). </w:t>
      </w:r>
    </w:p>
    <w:p w14:paraId="7B505818" w14:textId="77777777" w:rsidR="004F5043" w:rsidRDefault="004F5043" w:rsidP="002B4021">
      <w:pPr>
        <w:tabs>
          <w:tab w:val="left" w:pos="709"/>
          <w:tab w:val="left" w:pos="1134"/>
        </w:tabs>
        <w:spacing w:after="0"/>
        <w:ind w:firstLine="426"/>
        <w:jc w:val="both"/>
        <w:rPr>
          <w:rFonts w:ascii="Times New Roman" w:hAnsi="Times New Roman" w:cs="Times New Roman"/>
          <w:sz w:val="24"/>
          <w:szCs w:val="26"/>
        </w:rPr>
      </w:pPr>
      <w:r>
        <w:rPr>
          <w:rFonts w:ascii="Times New Roman" w:hAnsi="Times New Roman" w:cs="Times New Roman"/>
          <w:sz w:val="24"/>
          <w:szCs w:val="26"/>
        </w:rPr>
        <w:t>Следующее по весомости в сутках – ведение домашнего хозяйства (24</w:t>
      </w:r>
      <w:r w:rsidR="009A3556">
        <w:rPr>
          <w:rFonts w:ascii="Times New Roman" w:hAnsi="Times New Roman" w:cs="Times New Roman"/>
          <w:sz w:val="24"/>
          <w:szCs w:val="26"/>
        </w:rPr>
        <w:t>,4</w:t>
      </w:r>
      <w:r>
        <w:rPr>
          <w:rFonts w:ascii="Times New Roman" w:hAnsi="Times New Roman" w:cs="Times New Roman"/>
          <w:sz w:val="24"/>
          <w:szCs w:val="26"/>
        </w:rPr>
        <w:t xml:space="preserve">%), которое в среднем у женщин занимает </w:t>
      </w:r>
      <w:r w:rsidR="009A3556">
        <w:rPr>
          <w:rFonts w:ascii="Times New Roman" w:hAnsi="Times New Roman" w:cs="Times New Roman"/>
          <w:sz w:val="24"/>
          <w:szCs w:val="26"/>
        </w:rPr>
        <w:t>5 часов 54 минуты</w:t>
      </w:r>
      <w:r>
        <w:rPr>
          <w:rFonts w:ascii="Times New Roman" w:hAnsi="Times New Roman" w:cs="Times New Roman"/>
          <w:sz w:val="24"/>
          <w:szCs w:val="26"/>
        </w:rPr>
        <w:t xml:space="preserve"> в сутки. </w:t>
      </w:r>
    </w:p>
    <w:p w14:paraId="54509617" w14:textId="77777777" w:rsidR="004F5043" w:rsidRDefault="004F5043" w:rsidP="002B4021">
      <w:pPr>
        <w:tabs>
          <w:tab w:val="left" w:pos="1134"/>
        </w:tabs>
        <w:spacing w:after="0"/>
        <w:ind w:firstLine="426"/>
        <w:jc w:val="both"/>
        <w:rPr>
          <w:rFonts w:ascii="Times New Roman" w:hAnsi="Times New Roman" w:cs="Times New Roman"/>
          <w:sz w:val="24"/>
          <w:szCs w:val="24"/>
        </w:rPr>
      </w:pPr>
      <w:r>
        <w:rPr>
          <w:rFonts w:ascii="Times New Roman" w:hAnsi="Times New Roman" w:cs="Times New Roman"/>
          <w:sz w:val="24"/>
          <w:szCs w:val="26"/>
        </w:rPr>
        <w:t>Воспитание детей занимает у женщин больше времени, чем у мужчин – 14</w:t>
      </w:r>
      <w:r w:rsidR="009A3556">
        <w:rPr>
          <w:rFonts w:ascii="Times New Roman" w:hAnsi="Times New Roman" w:cs="Times New Roman"/>
          <w:sz w:val="24"/>
          <w:szCs w:val="26"/>
        </w:rPr>
        <w:t>,2</w:t>
      </w:r>
      <w:r>
        <w:rPr>
          <w:rFonts w:ascii="Times New Roman" w:hAnsi="Times New Roman" w:cs="Times New Roman"/>
          <w:sz w:val="24"/>
          <w:szCs w:val="26"/>
        </w:rPr>
        <w:t>%, или 3</w:t>
      </w:r>
      <w:r w:rsidR="009A3556">
        <w:rPr>
          <w:rFonts w:ascii="Times New Roman" w:hAnsi="Times New Roman" w:cs="Times New Roman"/>
          <w:sz w:val="24"/>
          <w:szCs w:val="26"/>
        </w:rPr>
        <w:t xml:space="preserve"> часа 24 минуты</w:t>
      </w:r>
      <w:r>
        <w:rPr>
          <w:rFonts w:ascii="Times New Roman" w:hAnsi="Times New Roman" w:cs="Times New Roman"/>
          <w:sz w:val="24"/>
          <w:szCs w:val="26"/>
        </w:rPr>
        <w:t xml:space="preserve"> в сутки. Работа на приусадебном участке – 10</w:t>
      </w:r>
      <w:r w:rsidR="009A3556">
        <w:rPr>
          <w:rFonts w:ascii="Times New Roman" w:hAnsi="Times New Roman" w:cs="Times New Roman"/>
          <w:sz w:val="24"/>
          <w:szCs w:val="26"/>
        </w:rPr>
        <w:t>,2</w:t>
      </w:r>
      <w:r>
        <w:rPr>
          <w:rFonts w:ascii="Times New Roman" w:hAnsi="Times New Roman" w:cs="Times New Roman"/>
          <w:sz w:val="24"/>
          <w:szCs w:val="26"/>
        </w:rPr>
        <w:t>%, или 2</w:t>
      </w:r>
      <w:r w:rsidR="009A3556">
        <w:rPr>
          <w:rFonts w:ascii="Times New Roman" w:hAnsi="Times New Roman" w:cs="Times New Roman"/>
          <w:sz w:val="24"/>
          <w:szCs w:val="26"/>
        </w:rPr>
        <w:t xml:space="preserve"> часа 30 минут</w:t>
      </w:r>
      <w:r>
        <w:rPr>
          <w:rFonts w:ascii="Times New Roman" w:hAnsi="Times New Roman" w:cs="Times New Roman"/>
          <w:sz w:val="24"/>
          <w:szCs w:val="26"/>
        </w:rPr>
        <w:t xml:space="preserve"> в сутки.</w:t>
      </w:r>
    </w:p>
    <w:p w14:paraId="329AD67C" w14:textId="77777777" w:rsidR="004F5043" w:rsidRDefault="004F5043" w:rsidP="009A3556">
      <w:pPr>
        <w:tabs>
          <w:tab w:val="left" w:pos="709"/>
          <w:tab w:val="left" w:pos="1134"/>
        </w:tabs>
        <w:spacing w:after="0"/>
        <w:ind w:firstLine="426"/>
        <w:jc w:val="both"/>
        <w:rPr>
          <w:rFonts w:ascii="Times New Roman" w:hAnsi="Times New Roman" w:cs="Times New Roman"/>
          <w:sz w:val="24"/>
          <w:szCs w:val="26"/>
        </w:rPr>
      </w:pPr>
      <w:r>
        <w:rPr>
          <w:rFonts w:ascii="Times New Roman" w:hAnsi="Times New Roman" w:cs="Times New Roman"/>
          <w:sz w:val="24"/>
          <w:szCs w:val="26"/>
        </w:rPr>
        <w:t>Женщин, имеющих оплачиваемую работу, в муниципалитетах меньше, чем мужчин. На оплачиваемую работу женщины тратят 6% своего суточного времени, в среднем по стране продолжительность их рабочего дня составляет 1</w:t>
      </w:r>
      <w:r w:rsidR="009A3556">
        <w:rPr>
          <w:rFonts w:ascii="Times New Roman" w:hAnsi="Times New Roman" w:cs="Times New Roman"/>
          <w:sz w:val="24"/>
          <w:szCs w:val="26"/>
        </w:rPr>
        <w:t xml:space="preserve"> час 24 минуты</w:t>
      </w:r>
      <w:r>
        <w:rPr>
          <w:rFonts w:ascii="Times New Roman" w:hAnsi="Times New Roman" w:cs="Times New Roman"/>
          <w:sz w:val="24"/>
          <w:szCs w:val="26"/>
        </w:rPr>
        <w:t>. В результате свободного времени у женщин остается 2</w:t>
      </w:r>
      <w:r w:rsidR="009A3556">
        <w:rPr>
          <w:rFonts w:ascii="Times New Roman" w:hAnsi="Times New Roman" w:cs="Times New Roman"/>
          <w:sz w:val="24"/>
          <w:szCs w:val="26"/>
        </w:rPr>
        <w:t xml:space="preserve"> часа 12 минут</w:t>
      </w:r>
      <w:r>
        <w:rPr>
          <w:rFonts w:ascii="Times New Roman" w:hAnsi="Times New Roman" w:cs="Times New Roman"/>
          <w:sz w:val="24"/>
          <w:szCs w:val="26"/>
        </w:rPr>
        <w:t>, или 9</w:t>
      </w:r>
      <w:r w:rsidR="009A3556">
        <w:rPr>
          <w:rFonts w:ascii="Times New Roman" w:hAnsi="Times New Roman" w:cs="Times New Roman"/>
          <w:sz w:val="24"/>
          <w:szCs w:val="26"/>
        </w:rPr>
        <w:t>,3</w:t>
      </w:r>
      <w:r>
        <w:rPr>
          <w:rFonts w:ascii="Times New Roman" w:hAnsi="Times New Roman" w:cs="Times New Roman"/>
          <w:sz w:val="24"/>
          <w:szCs w:val="26"/>
        </w:rPr>
        <w:t>% суточного времени.</w:t>
      </w:r>
    </w:p>
    <w:p w14:paraId="79231CA0" w14:textId="77777777" w:rsidR="00A46968" w:rsidRPr="00661C56" w:rsidRDefault="004362FB" w:rsidP="00A559B9">
      <w:pPr>
        <w:spacing w:after="0"/>
        <w:ind w:firstLine="709"/>
        <w:jc w:val="center"/>
        <w:rPr>
          <w:rFonts w:ascii="Times New Roman" w:hAnsi="Times New Roman" w:cs="Times New Roman"/>
          <w:sz w:val="24"/>
          <w:szCs w:val="24"/>
        </w:rPr>
      </w:pPr>
      <w:r>
        <w:rPr>
          <w:noProof/>
          <w:lang w:eastAsia="ru-RU"/>
        </w:rPr>
        <w:lastRenderedPageBreak/>
        <w:drawing>
          <wp:inline distT="0" distB="0" distL="0" distR="0" wp14:anchorId="35618A26" wp14:editId="79FDA8B2">
            <wp:extent cx="6038850" cy="2695575"/>
            <wp:effectExtent l="0" t="0" r="19050" b="9525"/>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30E0E33" w14:textId="77777777" w:rsidR="003A7DB2" w:rsidRPr="002B4021" w:rsidRDefault="003A7DB2" w:rsidP="002B4021">
      <w:pPr>
        <w:spacing w:after="0"/>
        <w:ind w:firstLine="709"/>
        <w:jc w:val="center"/>
        <w:rPr>
          <w:rFonts w:ascii="Times New Roman" w:hAnsi="Times New Roman" w:cs="Times New Roman"/>
          <w:sz w:val="18"/>
          <w:szCs w:val="24"/>
        </w:rPr>
      </w:pPr>
    </w:p>
    <w:p w14:paraId="5D439FE7" w14:textId="77777777" w:rsidR="000975D5" w:rsidRDefault="00345BC2" w:rsidP="00345BC2">
      <w:pPr>
        <w:tabs>
          <w:tab w:val="left" w:pos="709"/>
          <w:tab w:val="left" w:pos="1134"/>
        </w:tabs>
        <w:spacing w:after="0"/>
        <w:ind w:firstLine="426"/>
        <w:jc w:val="both"/>
        <w:rPr>
          <w:rFonts w:ascii="Times New Roman" w:hAnsi="Times New Roman" w:cs="Times New Roman"/>
          <w:sz w:val="24"/>
          <w:szCs w:val="26"/>
        </w:rPr>
      </w:pPr>
      <w:r w:rsidRPr="004B2D1E">
        <w:rPr>
          <w:rFonts w:ascii="Times New Roman" w:hAnsi="Times New Roman" w:cs="Times New Roman"/>
          <w:sz w:val="24"/>
          <w:szCs w:val="26"/>
        </w:rPr>
        <w:t>Около 26% суточного фонда времени как мужчин, так и женщин затрачивается на удовлетворение физиологических потребностей: сон, уход за собой. Это время примерно одинаково – в среднем около 6 часов</w:t>
      </w:r>
      <w:r w:rsidR="009A3556">
        <w:rPr>
          <w:rFonts w:ascii="Times New Roman" w:hAnsi="Times New Roman" w:cs="Times New Roman"/>
          <w:sz w:val="24"/>
          <w:szCs w:val="26"/>
        </w:rPr>
        <w:t xml:space="preserve"> 12 минут</w:t>
      </w:r>
      <w:r w:rsidRPr="004B2D1E">
        <w:rPr>
          <w:rFonts w:ascii="Times New Roman" w:hAnsi="Times New Roman" w:cs="Times New Roman"/>
          <w:sz w:val="24"/>
          <w:szCs w:val="26"/>
        </w:rPr>
        <w:t xml:space="preserve"> по всей территории страны. Рабочее время у работающих мужчин занимает на 11,4 п.п. </w:t>
      </w:r>
      <w:r>
        <w:rPr>
          <w:rFonts w:ascii="Times New Roman" w:hAnsi="Times New Roman" w:cs="Times New Roman"/>
          <w:sz w:val="24"/>
          <w:szCs w:val="26"/>
        </w:rPr>
        <w:t>времени больше, чем у женщин</w:t>
      </w:r>
      <w:r w:rsidR="000975D5">
        <w:rPr>
          <w:rFonts w:ascii="Times New Roman" w:hAnsi="Times New Roman" w:cs="Times New Roman"/>
          <w:sz w:val="24"/>
          <w:szCs w:val="26"/>
        </w:rPr>
        <w:t xml:space="preserve"> (диагр. 22)</w:t>
      </w:r>
      <w:r>
        <w:rPr>
          <w:rFonts w:ascii="Times New Roman" w:hAnsi="Times New Roman" w:cs="Times New Roman"/>
          <w:sz w:val="24"/>
          <w:szCs w:val="26"/>
        </w:rPr>
        <w:t>.</w:t>
      </w:r>
    </w:p>
    <w:p w14:paraId="065A57E8" w14:textId="77777777" w:rsidR="000975D5" w:rsidRDefault="000975D5" w:rsidP="00345BC2">
      <w:pPr>
        <w:tabs>
          <w:tab w:val="left" w:pos="709"/>
          <w:tab w:val="left" w:pos="1134"/>
        </w:tabs>
        <w:spacing w:after="0"/>
        <w:ind w:firstLine="426"/>
        <w:jc w:val="both"/>
        <w:rPr>
          <w:rFonts w:ascii="Times New Roman" w:hAnsi="Times New Roman" w:cs="Times New Roman"/>
          <w:sz w:val="24"/>
          <w:szCs w:val="26"/>
        </w:rPr>
      </w:pPr>
      <w:r>
        <w:rPr>
          <w:noProof/>
          <w:lang w:eastAsia="ru-RU"/>
        </w:rPr>
        <w:drawing>
          <wp:inline distT="0" distB="0" distL="0" distR="0" wp14:anchorId="133DAD27" wp14:editId="402867A4">
            <wp:extent cx="6391275" cy="2714625"/>
            <wp:effectExtent l="0" t="0" r="9525" b="9525"/>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2EB23D7" w14:textId="77777777" w:rsidR="000975D5" w:rsidRDefault="000975D5" w:rsidP="000975D5">
      <w:pPr>
        <w:tabs>
          <w:tab w:val="left" w:pos="709"/>
          <w:tab w:val="left" w:pos="1134"/>
        </w:tabs>
        <w:spacing w:after="0"/>
        <w:ind w:firstLine="426"/>
        <w:jc w:val="both"/>
        <w:rPr>
          <w:rFonts w:ascii="Times New Roman" w:hAnsi="Times New Roman" w:cs="Times New Roman"/>
          <w:sz w:val="24"/>
          <w:szCs w:val="26"/>
        </w:rPr>
      </w:pPr>
      <w:r w:rsidRPr="00AA0FE5">
        <w:rPr>
          <w:rFonts w:ascii="Times New Roman" w:hAnsi="Times New Roman" w:cs="Times New Roman"/>
          <w:sz w:val="24"/>
          <w:szCs w:val="26"/>
        </w:rPr>
        <w:t>Домашний труд является в большей степени женским. Женщины уделяют ведению домашнего хозяйства в среднем около 5 часов</w:t>
      </w:r>
      <w:r>
        <w:rPr>
          <w:rFonts w:ascii="Times New Roman" w:hAnsi="Times New Roman" w:cs="Times New Roman"/>
          <w:sz w:val="24"/>
          <w:szCs w:val="26"/>
        </w:rPr>
        <w:t xml:space="preserve"> 54 минуты</w:t>
      </w:r>
      <w:r w:rsidRPr="00AA0FE5">
        <w:rPr>
          <w:rFonts w:ascii="Times New Roman" w:hAnsi="Times New Roman" w:cs="Times New Roman"/>
          <w:sz w:val="24"/>
          <w:szCs w:val="26"/>
        </w:rPr>
        <w:t xml:space="preserve"> ежедневно, затрачивая на это 24,4% суточного фонда времени. У мужчин эти затраты составляют 13,8% или 3</w:t>
      </w:r>
      <w:r>
        <w:rPr>
          <w:rFonts w:ascii="Times New Roman" w:hAnsi="Times New Roman" w:cs="Times New Roman"/>
          <w:sz w:val="24"/>
          <w:szCs w:val="26"/>
        </w:rPr>
        <w:t xml:space="preserve"> часа 19 минут</w:t>
      </w:r>
      <w:r w:rsidRPr="00AA0FE5">
        <w:rPr>
          <w:rFonts w:ascii="Times New Roman" w:hAnsi="Times New Roman" w:cs="Times New Roman"/>
          <w:sz w:val="24"/>
          <w:szCs w:val="26"/>
        </w:rPr>
        <w:t>.</w:t>
      </w:r>
    </w:p>
    <w:p w14:paraId="21CAD0AA" w14:textId="77777777" w:rsidR="000975D5" w:rsidRDefault="000975D5" w:rsidP="000975D5">
      <w:pPr>
        <w:tabs>
          <w:tab w:val="left" w:pos="709"/>
          <w:tab w:val="left" w:pos="1134"/>
        </w:tabs>
        <w:spacing w:after="0"/>
        <w:ind w:firstLine="426"/>
        <w:jc w:val="both"/>
        <w:rPr>
          <w:rFonts w:ascii="Times New Roman" w:hAnsi="Times New Roman" w:cs="Times New Roman"/>
          <w:sz w:val="24"/>
          <w:szCs w:val="26"/>
        </w:rPr>
      </w:pPr>
      <w:r w:rsidRPr="0021253A">
        <w:rPr>
          <w:rFonts w:ascii="Times New Roman" w:hAnsi="Times New Roman" w:cs="Times New Roman"/>
          <w:sz w:val="24"/>
          <w:szCs w:val="26"/>
        </w:rPr>
        <w:t xml:space="preserve">Свободного времени у мужчин больше, чем у женщин, почти на </w:t>
      </w:r>
      <w:r>
        <w:rPr>
          <w:rFonts w:ascii="Times New Roman" w:hAnsi="Times New Roman" w:cs="Times New Roman"/>
          <w:sz w:val="24"/>
          <w:szCs w:val="26"/>
        </w:rPr>
        <w:t>20 минут</w:t>
      </w:r>
      <w:r w:rsidRPr="0021253A">
        <w:rPr>
          <w:rFonts w:ascii="Times New Roman" w:hAnsi="Times New Roman" w:cs="Times New Roman"/>
          <w:sz w:val="24"/>
          <w:szCs w:val="26"/>
        </w:rPr>
        <w:t xml:space="preserve"> (2 часа</w:t>
      </w:r>
      <w:r>
        <w:rPr>
          <w:rFonts w:ascii="Times New Roman" w:hAnsi="Times New Roman" w:cs="Times New Roman"/>
          <w:sz w:val="24"/>
          <w:szCs w:val="26"/>
        </w:rPr>
        <w:t xml:space="preserve"> 30 минут</w:t>
      </w:r>
      <w:r w:rsidRPr="0021253A">
        <w:rPr>
          <w:rFonts w:ascii="Times New Roman" w:hAnsi="Times New Roman" w:cs="Times New Roman"/>
          <w:sz w:val="24"/>
          <w:szCs w:val="26"/>
        </w:rPr>
        <w:t xml:space="preserve"> и 2 часа </w:t>
      </w:r>
      <w:r>
        <w:rPr>
          <w:rFonts w:ascii="Times New Roman" w:hAnsi="Times New Roman" w:cs="Times New Roman"/>
          <w:sz w:val="24"/>
          <w:szCs w:val="26"/>
        </w:rPr>
        <w:t xml:space="preserve">12 минут </w:t>
      </w:r>
      <w:r w:rsidRPr="0021253A">
        <w:rPr>
          <w:rFonts w:ascii="Times New Roman" w:hAnsi="Times New Roman" w:cs="Times New Roman"/>
          <w:sz w:val="24"/>
          <w:szCs w:val="26"/>
        </w:rPr>
        <w:t>соответственно). Поскольку женщины больше времени тратят на ведение домашнего хозяйства по сравнению с мужчинами, единственный источник времени на это у них – сокращение своего свободного времени.</w:t>
      </w:r>
    </w:p>
    <w:p w14:paraId="7CB3D043" w14:textId="13C838BA" w:rsidR="000975D5" w:rsidRDefault="000975D5" w:rsidP="000975D5">
      <w:pPr>
        <w:tabs>
          <w:tab w:val="left" w:pos="709"/>
          <w:tab w:val="left" w:pos="1134"/>
        </w:tabs>
        <w:spacing w:after="0"/>
        <w:ind w:firstLine="426"/>
        <w:jc w:val="both"/>
        <w:rPr>
          <w:rFonts w:ascii="Times New Roman" w:hAnsi="Times New Roman" w:cs="Times New Roman"/>
          <w:sz w:val="24"/>
          <w:szCs w:val="26"/>
        </w:rPr>
      </w:pPr>
      <w:r w:rsidRPr="00A559B9">
        <w:rPr>
          <w:rFonts w:ascii="Times New Roman" w:hAnsi="Times New Roman" w:cs="Times New Roman"/>
          <w:sz w:val="24"/>
          <w:szCs w:val="26"/>
        </w:rPr>
        <w:t xml:space="preserve">Если общее </w:t>
      </w:r>
      <w:r w:rsidR="00663C6A" w:rsidRPr="00A559B9">
        <w:rPr>
          <w:rFonts w:ascii="Times New Roman" w:hAnsi="Times New Roman" w:cs="Times New Roman"/>
          <w:sz w:val="24"/>
          <w:szCs w:val="26"/>
        </w:rPr>
        <w:t>время</w:t>
      </w:r>
      <w:r w:rsidR="00663C6A">
        <w:rPr>
          <w:rFonts w:ascii="Times New Roman" w:hAnsi="Times New Roman" w:cs="Times New Roman"/>
          <w:sz w:val="24"/>
          <w:szCs w:val="26"/>
        </w:rPr>
        <w:t xml:space="preserve"> на </w:t>
      </w:r>
      <w:r>
        <w:rPr>
          <w:rFonts w:ascii="Times New Roman" w:hAnsi="Times New Roman" w:cs="Times New Roman"/>
          <w:sz w:val="24"/>
          <w:szCs w:val="26"/>
        </w:rPr>
        <w:t>неоплачиваем</w:t>
      </w:r>
      <w:r w:rsidR="00663C6A">
        <w:rPr>
          <w:rFonts w:ascii="Times New Roman" w:hAnsi="Times New Roman" w:cs="Times New Roman"/>
          <w:sz w:val="24"/>
          <w:szCs w:val="26"/>
        </w:rPr>
        <w:t>ый труд</w:t>
      </w:r>
      <w:r>
        <w:rPr>
          <w:rFonts w:ascii="Times New Roman" w:hAnsi="Times New Roman" w:cs="Times New Roman"/>
          <w:sz w:val="24"/>
          <w:szCs w:val="26"/>
        </w:rPr>
        <w:t xml:space="preserve"> </w:t>
      </w:r>
      <w:r w:rsidRPr="00A559B9">
        <w:rPr>
          <w:rFonts w:ascii="Times New Roman" w:hAnsi="Times New Roman" w:cs="Times New Roman"/>
          <w:sz w:val="24"/>
          <w:szCs w:val="26"/>
        </w:rPr>
        <w:t xml:space="preserve">считать как сумму времени, занятого на </w:t>
      </w:r>
      <w:r>
        <w:rPr>
          <w:rFonts w:ascii="Times New Roman" w:hAnsi="Times New Roman" w:cs="Times New Roman"/>
          <w:sz w:val="24"/>
          <w:szCs w:val="26"/>
        </w:rPr>
        <w:t>ведение домашнего хозяйства,</w:t>
      </w:r>
      <w:r w:rsidRPr="00A559B9">
        <w:rPr>
          <w:rFonts w:ascii="Times New Roman" w:hAnsi="Times New Roman" w:cs="Times New Roman"/>
          <w:sz w:val="24"/>
          <w:szCs w:val="26"/>
        </w:rPr>
        <w:t xml:space="preserve"> </w:t>
      </w:r>
      <w:r>
        <w:rPr>
          <w:rFonts w:ascii="Times New Roman" w:hAnsi="Times New Roman" w:cs="Times New Roman"/>
          <w:sz w:val="24"/>
          <w:szCs w:val="26"/>
        </w:rPr>
        <w:t xml:space="preserve">на работу на приусадебном участке, </w:t>
      </w:r>
      <w:r w:rsidRPr="00A559B9">
        <w:rPr>
          <w:rFonts w:ascii="Times New Roman" w:hAnsi="Times New Roman" w:cs="Times New Roman"/>
          <w:sz w:val="24"/>
          <w:szCs w:val="26"/>
        </w:rPr>
        <w:t>на воспитание детей (что для многих женщин является основной обязанностью)</w:t>
      </w:r>
      <w:r>
        <w:rPr>
          <w:rFonts w:ascii="Times New Roman" w:hAnsi="Times New Roman" w:cs="Times New Roman"/>
          <w:sz w:val="24"/>
          <w:szCs w:val="26"/>
        </w:rPr>
        <w:t xml:space="preserve"> и на помощь родственникам и знакомым</w:t>
      </w:r>
      <w:r w:rsidRPr="00A559B9">
        <w:rPr>
          <w:rFonts w:ascii="Times New Roman" w:hAnsi="Times New Roman" w:cs="Times New Roman"/>
          <w:sz w:val="24"/>
          <w:szCs w:val="26"/>
        </w:rPr>
        <w:t xml:space="preserve">, то можно сравнить </w:t>
      </w:r>
      <w:r>
        <w:rPr>
          <w:rFonts w:ascii="Times New Roman" w:hAnsi="Times New Roman" w:cs="Times New Roman"/>
          <w:sz w:val="24"/>
          <w:szCs w:val="26"/>
        </w:rPr>
        <w:t>общий неоплачиваемый труд</w:t>
      </w:r>
      <w:r w:rsidRPr="00A559B9">
        <w:rPr>
          <w:rFonts w:ascii="Times New Roman" w:hAnsi="Times New Roman" w:cs="Times New Roman"/>
          <w:sz w:val="24"/>
          <w:szCs w:val="26"/>
        </w:rPr>
        <w:t xml:space="preserve"> между мужчинами и женщинами. </w:t>
      </w:r>
    </w:p>
    <w:p w14:paraId="1949979F" w14:textId="77777777" w:rsidR="000975D5" w:rsidRPr="004213E5" w:rsidRDefault="000975D5" w:rsidP="000975D5">
      <w:pPr>
        <w:tabs>
          <w:tab w:val="left" w:pos="709"/>
          <w:tab w:val="left" w:pos="1134"/>
        </w:tabs>
        <w:spacing w:after="0"/>
        <w:ind w:firstLine="426"/>
        <w:jc w:val="both"/>
        <w:rPr>
          <w:rFonts w:ascii="Times New Roman" w:hAnsi="Times New Roman" w:cs="Times New Roman"/>
          <w:sz w:val="24"/>
          <w:szCs w:val="26"/>
        </w:rPr>
      </w:pPr>
      <w:r w:rsidRPr="00A559B9">
        <w:rPr>
          <w:rFonts w:ascii="Times New Roman" w:hAnsi="Times New Roman" w:cs="Times New Roman"/>
          <w:sz w:val="24"/>
          <w:szCs w:val="26"/>
        </w:rPr>
        <w:t xml:space="preserve">Сравнение показывает, что </w:t>
      </w:r>
      <w:r>
        <w:rPr>
          <w:rFonts w:ascii="Times New Roman" w:hAnsi="Times New Roman" w:cs="Times New Roman"/>
          <w:sz w:val="24"/>
          <w:szCs w:val="26"/>
        </w:rPr>
        <w:t>сумма времени на неоплачиваемый труд</w:t>
      </w:r>
      <w:r w:rsidRPr="00A559B9">
        <w:rPr>
          <w:rFonts w:ascii="Times New Roman" w:hAnsi="Times New Roman" w:cs="Times New Roman"/>
          <w:sz w:val="24"/>
          <w:szCs w:val="26"/>
        </w:rPr>
        <w:t xml:space="preserve"> </w:t>
      </w:r>
      <w:r w:rsidRPr="009B65DE">
        <w:rPr>
          <w:rFonts w:ascii="Times New Roman" w:hAnsi="Times New Roman" w:cs="Times New Roman"/>
          <w:b/>
          <w:sz w:val="24"/>
          <w:szCs w:val="26"/>
        </w:rPr>
        <w:t>для мужчин составляет в среднем</w:t>
      </w:r>
      <w:r>
        <w:rPr>
          <w:rFonts w:ascii="Times New Roman" w:hAnsi="Times New Roman" w:cs="Times New Roman"/>
          <w:b/>
          <w:sz w:val="24"/>
          <w:szCs w:val="26"/>
        </w:rPr>
        <w:t xml:space="preserve"> 10 часов 41 минуту</w:t>
      </w:r>
      <w:r w:rsidRPr="009B65DE">
        <w:rPr>
          <w:rFonts w:ascii="Times New Roman" w:hAnsi="Times New Roman" w:cs="Times New Roman"/>
          <w:b/>
          <w:sz w:val="24"/>
          <w:szCs w:val="26"/>
        </w:rPr>
        <w:t xml:space="preserve"> (44,5%), для женщин – 13 часов 48 минут (57,3%)</w:t>
      </w:r>
      <w:r>
        <w:rPr>
          <w:rFonts w:ascii="Times New Roman" w:hAnsi="Times New Roman" w:cs="Times New Roman"/>
          <w:b/>
          <w:sz w:val="24"/>
          <w:szCs w:val="26"/>
        </w:rPr>
        <w:t xml:space="preserve"> </w:t>
      </w:r>
      <w:r w:rsidRPr="004213E5">
        <w:rPr>
          <w:rFonts w:ascii="Times New Roman" w:hAnsi="Times New Roman" w:cs="Times New Roman"/>
          <w:sz w:val="24"/>
          <w:szCs w:val="26"/>
        </w:rPr>
        <w:t>(табл. 3).</w:t>
      </w:r>
    </w:p>
    <w:p w14:paraId="374A7D36" w14:textId="77777777" w:rsidR="00112F95" w:rsidRPr="002B4021" w:rsidRDefault="00112F95" w:rsidP="00112F95">
      <w:pPr>
        <w:spacing w:after="0"/>
        <w:ind w:firstLine="709"/>
        <w:jc w:val="both"/>
        <w:rPr>
          <w:rFonts w:ascii="Times New Roman" w:hAnsi="Times New Roman" w:cs="Times New Roman"/>
          <w:sz w:val="18"/>
          <w:szCs w:val="24"/>
        </w:rPr>
      </w:pPr>
    </w:p>
    <w:p w14:paraId="3FB26146" w14:textId="77777777" w:rsidR="00112F95" w:rsidRPr="00661C56" w:rsidRDefault="00112F95" w:rsidP="00112F95">
      <w:pPr>
        <w:spacing w:after="60"/>
        <w:ind w:firstLine="426"/>
        <w:jc w:val="both"/>
        <w:rPr>
          <w:rFonts w:ascii="Times New Roman" w:hAnsi="Times New Roman" w:cs="Times New Roman"/>
          <w:b/>
          <w:sz w:val="24"/>
          <w:szCs w:val="24"/>
        </w:rPr>
      </w:pPr>
      <w:r w:rsidRPr="00661C56">
        <w:rPr>
          <w:rFonts w:ascii="Times New Roman" w:hAnsi="Times New Roman" w:cs="Times New Roman"/>
          <w:b/>
          <w:sz w:val="24"/>
          <w:szCs w:val="24"/>
        </w:rPr>
        <w:t xml:space="preserve">Таблица </w:t>
      </w:r>
      <w:r>
        <w:rPr>
          <w:rFonts w:ascii="Times New Roman" w:hAnsi="Times New Roman" w:cs="Times New Roman"/>
          <w:b/>
          <w:sz w:val="24"/>
          <w:szCs w:val="24"/>
        </w:rPr>
        <w:t>3</w:t>
      </w:r>
      <w:r w:rsidRPr="00661C56">
        <w:rPr>
          <w:rFonts w:ascii="Times New Roman" w:hAnsi="Times New Roman" w:cs="Times New Roman"/>
          <w:b/>
          <w:color w:val="FF0000"/>
          <w:sz w:val="24"/>
          <w:szCs w:val="24"/>
        </w:rPr>
        <w:t xml:space="preserve"> </w:t>
      </w:r>
      <w:r w:rsidRPr="00661C56">
        <w:rPr>
          <w:rFonts w:ascii="Times New Roman" w:hAnsi="Times New Roman" w:cs="Times New Roman"/>
          <w:b/>
          <w:sz w:val="24"/>
          <w:szCs w:val="24"/>
        </w:rPr>
        <w:t>– Распределение суточного фонда времени мужчин и женщин, часов</w:t>
      </w:r>
    </w:p>
    <w:tbl>
      <w:tblPr>
        <w:tblStyle w:val="a4"/>
        <w:tblW w:w="9920" w:type="dxa"/>
        <w:jc w:val="center"/>
        <w:tblLook w:val="04A0" w:firstRow="1" w:lastRow="0" w:firstColumn="1" w:lastColumn="0" w:noHBand="0" w:noVBand="1"/>
      </w:tblPr>
      <w:tblGrid>
        <w:gridCol w:w="5371"/>
        <w:gridCol w:w="2277"/>
        <w:gridCol w:w="2272"/>
      </w:tblGrid>
      <w:tr w:rsidR="00112F95" w:rsidRPr="00A15D8B" w14:paraId="3FA1C9DF" w14:textId="77777777" w:rsidTr="00077C72">
        <w:trPr>
          <w:trHeight w:val="300"/>
          <w:jc w:val="center"/>
        </w:trPr>
        <w:tc>
          <w:tcPr>
            <w:tcW w:w="5371" w:type="dxa"/>
            <w:noWrap/>
            <w:vAlign w:val="center"/>
            <w:hideMark/>
          </w:tcPr>
          <w:p w14:paraId="394AA068" w14:textId="77777777" w:rsidR="00112F95" w:rsidRPr="00A15D8B" w:rsidRDefault="00112F95" w:rsidP="00E940C3">
            <w:pPr>
              <w:spacing w:line="276" w:lineRule="auto"/>
              <w:jc w:val="center"/>
              <w:rPr>
                <w:rFonts w:ascii="Times New Roman" w:hAnsi="Times New Roman" w:cs="Times New Roman"/>
                <w:sz w:val="24"/>
                <w:szCs w:val="26"/>
              </w:rPr>
            </w:pPr>
            <w:r>
              <w:rPr>
                <w:rFonts w:ascii="Times New Roman" w:hAnsi="Times New Roman" w:cs="Times New Roman"/>
                <w:sz w:val="24"/>
                <w:szCs w:val="26"/>
              </w:rPr>
              <w:lastRenderedPageBreak/>
              <w:t>Виды работ</w:t>
            </w:r>
          </w:p>
        </w:tc>
        <w:tc>
          <w:tcPr>
            <w:tcW w:w="2277" w:type="dxa"/>
            <w:noWrap/>
            <w:vAlign w:val="center"/>
            <w:hideMark/>
          </w:tcPr>
          <w:p w14:paraId="7EF897C9" w14:textId="77777777" w:rsidR="00112F95" w:rsidRPr="002B4021" w:rsidRDefault="00112F95" w:rsidP="00E940C3">
            <w:pPr>
              <w:spacing w:line="276" w:lineRule="auto"/>
              <w:jc w:val="center"/>
              <w:rPr>
                <w:rFonts w:ascii="Times New Roman" w:hAnsi="Times New Roman" w:cs="Times New Roman"/>
                <w:sz w:val="24"/>
                <w:szCs w:val="26"/>
              </w:rPr>
            </w:pPr>
            <w:r w:rsidRPr="002B4021">
              <w:rPr>
                <w:rFonts w:ascii="Times New Roman" w:hAnsi="Times New Roman" w:cs="Times New Roman"/>
                <w:sz w:val="24"/>
                <w:szCs w:val="26"/>
              </w:rPr>
              <w:t>мужчины</w:t>
            </w:r>
          </w:p>
        </w:tc>
        <w:tc>
          <w:tcPr>
            <w:tcW w:w="2272" w:type="dxa"/>
            <w:vAlign w:val="center"/>
          </w:tcPr>
          <w:p w14:paraId="21E3EA57" w14:textId="77777777" w:rsidR="00112F95" w:rsidRPr="002B4021" w:rsidRDefault="00112F95" w:rsidP="00E940C3">
            <w:pPr>
              <w:spacing w:line="276" w:lineRule="auto"/>
              <w:jc w:val="center"/>
              <w:rPr>
                <w:rFonts w:ascii="Times New Roman" w:hAnsi="Times New Roman" w:cs="Times New Roman"/>
                <w:sz w:val="24"/>
                <w:szCs w:val="26"/>
              </w:rPr>
            </w:pPr>
            <w:r w:rsidRPr="002B4021">
              <w:rPr>
                <w:rFonts w:ascii="Times New Roman" w:hAnsi="Times New Roman" w:cs="Times New Roman"/>
                <w:sz w:val="24"/>
                <w:szCs w:val="26"/>
              </w:rPr>
              <w:t>женщины</w:t>
            </w:r>
          </w:p>
        </w:tc>
      </w:tr>
      <w:tr w:rsidR="007E4AA5" w:rsidRPr="00A15D8B" w14:paraId="46DBE6FA" w14:textId="77777777" w:rsidTr="00077C72">
        <w:trPr>
          <w:trHeight w:val="300"/>
          <w:jc w:val="center"/>
        </w:trPr>
        <w:tc>
          <w:tcPr>
            <w:tcW w:w="5371" w:type="dxa"/>
            <w:noWrap/>
            <w:hideMark/>
          </w:tcPr>
          <w:p w14:paraId="3CCA47AE" w14:textId="77777777" w:rsidR="007E4AA5" w:rsidRPr="00A15D8B" w:rsidRDefault="007E4AA5" w:rsidP="00E940C3">
            <w:pPr>
              <w:spacing w:line="276" w:lineRule="auto"/>
              <w:jc w:val="both"/>
              <w:rPr>
                <w:rFonts w:ascii="Times New Roman" w:hAnsi="Times New Roman" w:cs="Times New Roman"/>
                <w:sz w:val="24"/>
                <w:szCs w:val="26"/>
              </w:rPr>
            </w:pPr>
            <w:r w:rsidRPr="00A15D8B">
              <w:rPr>
                <w:rFonts w:ascii="Times New Roman" w:hAnsi="Times New Roman" w:cs="Times New Roman"/>
                <w:sz w:val="24"/>
                <w:szCs w:val="26"/>
              </w:rPr>
              <w:t>Оплачиваемая работа</w:t>
            </w:r>
          </w:p>
        </w:tc>
        <w:tc>
          <w:tcPr>
            <w:tcW w:w="2277" w:type="dxa"/>
            <w:noWrap/>
            <w:vAlign w:val="bottom"/>
            <w:hideMark/>
          </w:tcPr>
          <w:p w14:paraId="372CA59E" w14:textId="77777777" w:rsidR="007E4AA5" w:rsidRPr="00077C72" w:rsidRDefault="007E4AA5" w:rsidP="00E940C3">
            <w:pPr>
              <w:spacing w:line="276" w:lineRule="auto"/>
              <w:jc w:val="center"/>
              <w:rPr>
                <w:rFonts w:ascii="Times New Roman" w:hAnsi="Times New Roman" w:cs="Times New Roman"/>
                <w:sz w:val="24"/>
                <w:szCs w:val="26"/>
              </w:rPr>
            </w:pPr>
            <w:r w:rsidRPr="00077C72">
              <w:rPr>
                <w:rFonts w:ascii="Times New Roman" w:hAnsi="Times New Roman" w:cs="Times New Roman"/>
                <w:sz w:val="24"/>
                <w:szCs w:val="26"/>
              </w:rPr>
              <w:t>4 часа 12 минут</w:t>
            </w:r>
          </w:p>
        </w:tc>
        <w:tc>
          <w:tcPr>
            <w:tcW w:w="2272" w:type="dxa"/>
            <w:shd w:val="clear" w:color="auto" w:fill="auto"/>
            <w:vAlign w:val="bottom"/>
          </w:tcPr>
          <w:p w14:paraId="46DA7C35" w14:textId="77777777" w:rsidR="007E4AA5" w:rsidRPr="00077C72" w:rsidRDefault="007E4AA5" w:rsidP="00E940C3">
            <w:pPr>
              <w:spacing w:line="276" w:lineRule="auto"/>
              <w:jc w:val="center"/>
              <w:rPr>
                <w:rFonts w:ascii="Times New Roman" w:hAnsi="Times New Roman" w:cs="Times New Roman"/>
                <w:sz w:val="24"/>
                <w:szCs w:val="26"/>
              </w:rPr>
            </w:pPr>
            <w:r w:rsidRPr="00077C72">
              <w:rPr>
                <w:rFonts w:ascii="Times New Roman" w:hAnsi="Times New Roman" w:cs="Times New Roman"/>
                <w:sz w:val="24"/>
                <w:szCs w:val="26"/>
              </w:rPr>
              <w:t>1 час 24 минуты</w:t>
            </w:r>
          </w:p>
        </w:tc>
      </w:tr>
      <w:tr w:rsidR="007E4AA5" w:rsidRPr="00A15D8B" w14:paraId="198ECB64" w14:textId="77777777" w:rsidTr="00077C72">
        <w:trPr>
          <w:trHeight w:val="300"/>
          <w:jc w:val="center"/>
        </w:trPr>
        <w:tc>
          <w:tcPr>
            <w:tcW w:w="5371" w:type="dxa"/>
            <w:noWrap/>
            <w:hideMark/>
          </w:tcPr>
          <w:p w14:paraId="7D38E9F8" w14:textId="77777777" w:rsidR="007E4AA5" w:rsidRPr="00A15D8B" w:rsidRDefault="007E4AA5" w:rsidP="00E940C3">
            <w:pPr>
              <w:spacing w:line="276" w:lineRule="auto"/>
              <w:jc w:val="both"/>
              <w:rPr>
                <w:rFonts w:ascii="Times New Roman" w:hAnsi="Times New Roman" w:cs="Times New Roman"/>
                <w:sz w:val="24"/>
                <w:szCs w:val="26"/>
              </w:rPr>
            </w:pPr>
            <w:r w:rsidRPr="00A15D8B">
              <w:rPr>
                <w:rFonts w:ascii="Times New Roman" w:hAnsi="Times New Roman" w:cs="Times New Roman"/>
                <w:sz w:val="24"/>
                <w:szCs w:val="26"/>
              </w:rPr>
              <w:t>Учеба, повышение квалификации</w:t>
            </w:r>
          </w:p>
        </w:tc>
        <w:tc>
          <w:tcPr>
            <w:tcW w:w="2277" w:type="dxa"/>
            <w:noWrap/>
            <w:vAlign w:val="bottom"/>
            <w:hideMark/>
          </w:tcPr>
          <w:p w14:paraId="0B74D78B" w14:textId="77777777" w:rsidR="007E4AA5" w:rsidRPr="00077C72" w:rsidRDefault="007E4AA5" w:rsidP="00E940C3">
            <w:pPr>
              <w:spacing w:line="276" w:lineRule="auto"/>
              <w:jc w:val="center"/>
              <w:rPr>
                <w:rFonts w:ascii="Times New Roman" w:hAnsi="Times New Roman" w:cs="Times New Roman"/>
                <w:sz w:val="24"/>
                <w:szCs w:val="26"/>
              </w:rPr>
            </w:pPr>
            <w:r w:rsidRPr="00077C72">
              <w:rPr>
                <w:rFonts w:ascii="Times New Roman" w:hAnsi="Times New Roman" w:cs="Times New Roman"/>
                <w:sz w:val="24"/>
                <w:szCs w:val="26"/>
              </w:rPr>
              <w:t>30 минут</w:t>
            </w:r>
          </w:p>
        </w:tc>
        <w:tc>
          <w:tcPr>
            <w:tcW w:w="2272" w:type="dxa"/>
            <w:shd w:val="clear" w:color="auto" w:fill="auto"/>
            <w:vAlign w:val="bottom"/>
          </w:tcPr>
          <w:p w14:paraId="1C7D9A22" w14:textId="77777777" w:rsidR="007E4AA5" w:rsidRPr="00077C72" w:rsidRDefault="007E4AA5" w:rsidP="00E940C3">
            <w:pPr>
              <w:spacing w:line="276" w:lineRule="auto"/>
              <w:jc w:val="center"/>
              <w:rPr>
                <w:rFonts w:ascii="Times New Roman" w:hAnsi="Times New Roman" w:cs="Times New Roman"/>
                <w:sz w:val="24"/>
                <w:szCs w:val="26"/>
              </w:rPr>
            </w:pPr>
            <w:r w:rsidRPr="00077C72">
              <w:rPr>
                <w:rFonts w:ascii="Times New Roman" w:hAnsi="Times New Roman" w:cs="Times New Roman"/>
                <w:sz w:val="24"/>
                <w:szCs w:val="26"/>
              </w:rPr>
              <w:t>24 минуты</w:t>
            </w:r>
          </w:p>
        </w:tc>
      </w:tr>
      <w:tr w:rsidR="007E4AA5" w:rsidRPr="00A15D8B" w14:paraId="2075DA91" w14:textId="77777777" w:rsidTr="006032AF">
        <w:trPr>
          <w:trHeight w:val="300"/>
          <w:jc w:val="center"/>
        </w:trPr>
        <w:tc>
          <w:tcPr>
            <w:tcW w:w="5371" w:type="dxa"/>
            <w:noWrap/>
            <w:hideMark/>
          </w:tcPr>
          <w:p w14:paraId="161D8848" w14:textId="77777777" w:rsidR="007E4AA5" w:rsidRPr="00A15D8B" w:rsidRDefault="007E4AA5" w:rsidP="00E940C3">
            <w:pPr>
              <w:spacing w:line="276" w:lineRule="auto"/>
              <w:jc w:val="both"/>
              <w:rPr>
                <w:rFonts w:ascii="Times New Roman" w:hAnsi="Times New Roman" w:cs="Times New Roman"/>
                <w:sz w:val="24"/>
                <w:szCs w:val="26"/>
              </w:rPr>
            </w:pPr>
            <w:r w:rsidRPr="00A15D8B">
              <w:rPr>
                <w:rFonts w:ascii="Times New Roman" w:hAnsi="Times New Roman" w:cs="Times New Roman"/>
                <w:sz w:val="24"/>
                <w:szCs w:val="26"/>
              </w:rPr>
              <w:t>Ведение домашнего хозяйства</w:t>
            </w:r>
          </w:p>
        </w:tc>
        <w:tc>
          <w:tcPr>
            <w:tcW w:w="2277" w:type="dxa"/>
            <w:shd w:val="clear" w:color="auto" w:fill="E5DFEC" w:themeFill="accent4" w:themeFillTint="33"/>
            <w:noWrap/>
            <w:vAlign w:val="bottom"/>
            <w:hideMark/>
          </w:tcPr>
          <w:p w14:paraId="0601FA8A" w14:textId="77777777" w:rsidR="007E4AA5" w:rsidRPr="00077C72" w:rsidRDefault="007E4AA5" w:rsidP="00E940C3">
            <w:pPr>
              <w:spacing w:line="276" w:lineRule="auto"/>
              <w:jc w:val="center"/>
              <w:rPr>
                <w:rFonts w:ascii="Times New Roman" w:hAnsi="Times New Roman" w:cs="Times New Roman"/>
                <w:sz w:val="24"/>
                <w:szCs w:val="26"/>
              </w:rPr>
            </w:pPr>
            <w:r w:rsidRPr="00077C72">
              <w:rPr>
                <w:rFonts w:ascii="Times New Roman" w:hAnsi="Times New Roman" w:cs="Times New Roman"/>
                <w:sz w:val="24"/>
                <w:szCs w:val="26"/>
              </w:rPr>
              <w:t>3 часа 19 минут</w:t>
            </w:r>
          </w:p>
        </w:tc>
        <w:tc>
          <w:tcPr>
            <w:tcW w:w="2272" w:type="dxa"/>
            <w:shd w:val="clear" w:color="auto" w:fill="E5DFEC" w:themeFill="accent4" w:themeFillTint="33"/>
            <w:vAlign w:val="bottom"/>
          </w:tcPr>
          <w:p w14:paraId="14F54572" w14:textId="77777777" w:rsidR="007E4AA5" w:rsidRPr="00077C72" w:rsidRDefault="007E4AA5" w:rsidP="00E940C3">
            <w:pPr>
              <w:spacing w:line="276" w:lineRule="auto"/>
              <w:jc w:val="center"/>
              <w:rPr>
                <w:rFonts w:ascii="Times New Roman" w:hAnsi="Times New Roman" w:cs="Times New Roman"/>
                <w:sz w:val="24"/>
                <w:szCs w:val="26"/>
              </w:rPr>
            </w:pPr>
            <w:r w:rsidRPr="00077C72">
              <w:rPr>
                <w:rFonts w:ascii="Times New Roman" w:hAnsi="Times New Roman" w:cs="Times New Roman"/>
                <w:sz w:val="24"/>
                <w:szCs w:val="26"/>
              </w:rPr>
              <w:t>5 часов 54 минуты</w:t>
            </w:r>
          </w:p>
        </w:tc>
      </w:tr>
      <w:tr w:rsidR="007E4AA5" w:rsidRPr="00A15D8B" w14:paraId="555D8029" w14:textId="77777777" w:rsidTr="006032AF">
        <w:trPr>
          <w:trHeight w:val="300"/>
          <w:jc w:val="center"/>
        </w:trPr>
        <w:tc>
          <w:tcPr>
            <w:tcW w:w="5371" w:type="dxa"/>
            <w:noWrap/>
            <w:hideMark/>
          </w:tcPr>
          <w:p w14:paraId="644EB056" w14:textId="77777777" w:rsidR="007E4AA5" w:rsidRPr="00A15D8B" w:rsidRDefault="007E4AA5" w:rsidP="00E940C3">
            <w:pPr>
              <w:spacing w:line="276" w:lineRule="auto"/>
              <w:jc w:val="both"/>
              <w:rPr>
                <w:rFonts w:ascii="Times New Roman" w:hAnsi="Times New Roman" w:cs="Times New Roman"/>
                <w:sz w:val="24"/>
                <w:szCs w:val="26"/>
              </w:rPr>
            </w:pPr>
            <w:r w:rsidRPr="00A15D8B">
              <w:rPr>
                <w:rFonts w:ascii="Times New Roman" w:hAnsi="Times New Roman" w:cs="Times New Roman"/>
                <w:sz w:val="24"/>
                <w:szCs w:val="26"/>
              </w:rPr>
              <w:t>Работа на приусадебном, садовом участке</w:t>
            </w:r>
          </w:p>
        </w:tc>
        <w:tc>
          <w:tcPr>
            <w:tcW w:w="2277" w:type="dxa"/>
            <w:shd w:val="clear" w:color="auto" w:fill="E5DFEC" w:themeFill="accent4" w:themeFillTint="33"/>
            <w:noWrap/>
            <w:vAlign w:val="bottom"/>
            <w:hideMark/>
          </w:tcPr>
          <w:p w14:paraId="39CFADE8" w14:textId="77777777" w:rsidR="007E4AA5" w:rsidRPr="00077C72" w:rsidRDefault="007E4AA5" w:rsidP="00E940C3">
            <w:pPr>
              <w:spacing w:line="276" w:lineRule="auto"/>
              <w:jc w:val="center"/>
              <w:rPr>
                <w:rFonts w:ascii="Times New Roman" w:hAnsi="Times New Roman" w:cs="Times New Roman"/>
                <w:sz w:val="24"/>
                <w:szCs w:val="26"/>
              </w:rPr>
            </w:pPr>
            <w:r w:rsidRPr="00077C72">
              <w:rPr>
                <w:rFonts w:ascii="Times New Roman" w:hAnsi="Times New Roman" w:cs="Times New Roman"/>
                <w:sz w:val="24"/>
                <w:szCs w:val="26"/>
              </w:rPr>
              <w:t>3 часа 16 минут</w:t>
            </w:r>
          </w:p>
        </w:tc>
        <w:tc>
          <w:tcPr>
            <w:tcW w:w="2272" w:type="dxa"/>
            <w:shd w:val="clear" w:color="auto" w:fill="E5DFEC" w:themeFill="accent4" w:themeFillTint="33"/>
            <w:vAlign w:val="bottom"/>
          </w:tcPr>
          <w:p w14:paraId="6F4F6EE0" w14:textId="77777777" w:rsidR="007E4AA5" w:rsidRPr="00077C72" w:rsidRDefault="007E4AA5" w:rsidP="00E940C3">
            <w:pPr>
              <w:spacing w:line="276" w:lineRule="auto"/>
              <w:jc w:val="center"/>
              <w:rPr>
                <w:rFonts w:ascii="Times New Roman" w:hAnsi="Times New Roman" w:cs="Times New Roman"/>
                <w:sz w:val="24"/>
                <w:szCs w:val="26"/>
              </w:rPr>
            </w:pPr>
            <w:r w:rsidRPr="00077C72">
              <w:rPr>
                <w:rFonts w:ascii="Times New Roman" w:hAnsi="Times New Roman" w:cs="Times New Roman"/>
                <w:sz w:val="24"/>
                <w:szCs w:val="26"/>
              </w:rPr>
              <w:t>2 часа 30 минут</w:t>
            </w:r>
          </w:p>
        </w:tc>
      </w:tr>
      <w:tr w:rsidR="007E4AA5" w:rsidRPr="00A15D8B" w14:paraId="7F8F00BC" w14:textId="77777777" w:rsidTr="006032AF">
        <w:trPr>
          <w:trHeight w:val="300"/>
          <w:jc w:val="center"/>
        </w:trPr>
        <w:tc>
          <w:tcPr>
            <w:tcW w:w="5371" w:type="dxa"/>
            <w:noWrap/>
            <w:hideMark/>
          </w:tcPr>
          <w:p w14:paraId="7F0A773D" w14:textId="77777777" w:rsidR="007E4AA5" w:rsidRPr="00A15D8B" w:rsidRDefault="007E4AA5" w:rsidP="00E940C3">
            <w:pPr>
              <w:spacing w:line="276" w:lineRule="auto"/>
              <w:jc w:val="both"/>
              <w:rPr>
                <w:rFonts w:ascii="Times New Roman" w:hAnsi="Times New Roman" w:cs="Times New Roman"/>
                <w:sz w:val="24"/>
                <w:szCs w:val="26"/>
              </w:rPr>
            </w:pPr>
            <w:r w:rsidRPr="00A15D8B">
              <w:rPr>
                <w:rFonts w:ascii="Times New Roman" w:hAnsi="Times New Roman" w:cs="Times New Roman"/>
                <w:sz w:val="24"/>
                <w:szCs w:val="26"/>
              </w:rPr>
              <w:t>Воспитание детей</w:t>
            </w:r>
          </w:p>
        </w:tc>
        <w:tc>
          <w:tcPr>
            <w:tcW w:w="2277" w:type="dxa"/>
            <w:shd w:val="clear" w:color="auto" w:fill="E5DFEC" w:themeFill="accent4" w:themeFillTint="33"/>
            <w:noWrap/>
            <w:vAlign w:val="bottom"/>
            <w:hideMark/>
          </w:tcPr>
          <w:p w14:paraId="4F8D50E7" w14:textId="77777777" w:rsidR="007E4AA5" w:rsidRPr="00077C72" w:rsidRDefault="007E4AA5" w:rsidP="00E940C3">
            <w:pPr>
              <w:spacing w:line="276" w:lineRule="auto"/>
              <w:jc w:val="center"/>
              <w:rPr>
                <w:rFonts w:ascii="Times New Roman" w:hAnsi="Times New Roman" w:cs="Times New Roman"/>
                <w:sz w:val="24"/>
                <w:szCs w:val="26"/>
              </w:rPr>
            </w:pPr>
            <w:r w:rsidRPr="00077C72">
              <w:rPr>
                <w:rFonts w:ascii="Times New Roman" w:hAnsi="Times New Roman" w:cs="Times New Roman"/>
                <w:sz w:val="24"/>
                <w:szCs w:val="26"/>
              </w:rPr>
              <w:t>2 часа 6 минут</w:t>
            </w:r>
          </w:p>
        </w:tc>
        <w:tc>
          <w:tcPr>
            <w:tcW w:w="2272" w:type="dxa"/>
            <w:shd w:val="clear" w:color="auto" w:fill="E5DFEC" w:themeFill="accent4" w:themeFillTint="33"/>
            <w:vAlign w:val="bottom"/>
          </w:tcPr>
          <w:p w14:paraId="7B657D90" w14:textId="77777777" w:rsidR="007E4AA5" w:rsidRPr="00077C72" w:rsidRDefault="007E4AA5" w:rsidP="00E940C3">
            <w:pPr>
              <w:spacing w:line="276" w:lineRule="auto"/>
              <w:jc w:val="center"/>
              <w:rPr>
                <w:rFonts w:ascii="Times New Roman" w:hAnsi="Times New Roman" w:cs="Times New Roman"/>
                <w:sz w:val="24"/>
                <w:szCs w:val="26"/>
              </w:rPr>
            </w:pPr>
            <w:r w:rsidRPr="00077C72">
              <w:rPr>
                <w:rFonts w:ascii="Times New Roman" w:hAnsi="Times New Roman" w:cs="Times New Roman"/>
                <w:sz w:val="24"/>
                <w:szCs w:val="26"/>
              </w:rPr>
              <w:t>3 часа 24 минуты</w:t>
            </w:r>
          </w:p>
        </w:tc>
      </w:tr>
      <w:tr w:rsidR="007E4AA5" w:rsidRPr="00A15D8B" w14:paraId="30749AA1" w14:textId="77777777" w:rsidTr="00077C72">
        <w:trPr>
          <w:trHeight w:val="300"/>
          <w:jc w:val="center"/>
        </w:trPr>
        <w:tc>
          <w:tcPr>
            <w:tcW w:w="5371" w:type="dxa"/>
            <w:noWrap/>
            <w:hideMark/>
          </w:tcPr>
          <w:p w14:paraId="2C1C1D37" w14:textId="77777777" w:rsidR="007E4AA5" w:rsidRPr="00A15D8B" w:rsidRDefault="007E4AA5" w:rsidP="00E940C3">
            <w:pPr>
              <w:spacing w:line="276" w:lineRule="auto"/>
              <w:jc w:val="both"/>
              <w:rPr>
                <w:rFonts w:ascii="Times New Roman" w:hAnsi="Times New Roman" w:cs="Times New Roman"/>
                <w:sz w:val="24"/>
                <w:szCs w:val="26"/>
              </w:rPr>
            </w:pPr>
            <w:r w:rsidRPr="00A15D8B">
              <w:rPr>
                <w:rFonts w:ascii="Times New Roman" w:hAnsi="Times New Roman" w:cs="Times New Roman"/>
                <w:sz w:val="24"/>
                <w:szCs w:val="26"/>
              </w:rPr>
              <w:t>Удовлетворение физиологических потребностей</w:t>
            </w:r>
          </w:p>
        </w:tc>
        <w:tc>
          <w:tcPr>
            <w:tcW w:w="2277" w:type="dxa"/>
            <w:noWrap/>
            <w:vAlign w:val="bottom"/>
            <w:hideMark/>
          </w:tcPr>
          <w:p w14:paraId="4D9996A1" w14:textId="77777777" w:rsidR="007E4AA5" w:rsidRPr="00077C72" w:rsidRDefault="007E4AA5" w:rsidP="00E940C3">
            <w:pPr>
              <w:spacing w:line="276" w:lineRule="auto"/>
              <w:jc w:val="center"/>
              <w:rPr>
                <w:rFonts w:ascii="Times New Roman" w:hAnsi="Times New Roman" w:cs="Times New Roman"/>
                <w:sz w:val="24"/>
                <w:szCs w:val="26"/>
              </w:rPr>
            </w:pPr>
            <w:r w:rsidRPr="00077C72">
              <w:rPr>
                <w:rFonts w:ascii="Times New Roman" w:hAnsi="Times New Roman" w:cs="Times New Roman"/>
                <w:sz w:val="24"/>
                <w:szCs w:val="26"/>
              </w:rPr>
              <w:t>6 часов 12 минут</w:t>
            </w:r>
          </w:p>
        </w:tc>
        <w:tc>
          <w:tcPr>
            <w:tcW w:w="2272" w:type="dxa"/>
            <w:shd w:val="clear" w:color="auto" w:fill="auto"/>
            <w:vAlign w:val="bottom"/>
          </w:tcPr>
          <w:p w14:paraId="18347B8D" w14:textId="77777777" w:rsidR="007E4AA5" w:rsidRPr="00077C72" w:rsidRDefault="007E4AA5" w:rsidP="00E940C3">
            <w:pPr>
              <w:spacing w:line="276" w:lineRule="auto"/>
              <w:jc w:val="center"/>
              <w:rPr>
                <w:rFonts w:ascii="Times New Roman" w:hAnsi="Times New Roman" w:cs="Times New Roman"/>
                <w:sz w:val="24"/>
                <w:szCs w:val="26"/>
              </w:rPr>
            </w:pPr>
            <w:r w:rsidRPr="00077C72">
              <w:rPr>
                <w:rFonts w:ascii="Times New Roman" w:hAnsi="Times New Roman" w:cs="Times New Roman"/>
                <w:sz w:val="24"/>
                <w:szCs w:val="26"/>
              </w:rPr>
              <w:t>6 часов 9 минут</w:t>
            </w:r>
          </w:p>
        </w:tc>
      </w:tr>
      <w:tr w:rsidR="007E4AA5" w:rsidRPr="00A15D8B" w14:paraId="149247E6" w14:textId="77777777" w:rsidTr="006032AF">
        <w:trPr>
          <w:trHeight w:val="300"/>
          <w:jc w:val="center"/>
        </w:trPr>
        <w:tc>
          <w:tcPr>
            <w:tcW w:w="5371" w:type="dxa"/>
            <w:noWrap/>
            <w:hideMark/>
          </w:tcPr>
          <w:p w14:paraId="045CD421" w14:textId="77777777" w:rsidR="007E4AA5" w:rsidRPr="00A15D8B" w:rsidRDefault="007E4AA5" w:rsidP="00E940C3">
            <w:pPr>
              <w:spacing w:line="276" w:lineRule="auto"/>
              <w:jc w:val="both"/>
              <w:rPr>
                <w:rFonts w:ascii="Times New Roman" w:hAnsi="Times New Roman" w:cs="Times New Roman"/>
                <w:sz w:val="24"/>
                <w:szCs w:val="26"/>
              </w:rPr>
            </w:pPr>
            <w:r w:rsidRPr="00A15D8B">
              <w:rPr>
                <w:rFonts w:ascii="Times New Roman" w:hAnsi="Times New Roman" w:cs="Times New Roman"/>
                <w:sz w:val="24"/>
                <w:szCs w:val="26"/>
              </w:rPr>
              <w:t>Помощь родственникам и знакомым</w:t>
            </w:r>
          </w:p>
        </w:tc>
        <w:tc>
          <w:tcPr>
            <w:tcW w:w="2277" w:type="dxa"/>
            <w:shd w:val="clear" w:color="auto" w:fill="E5DFEC" w:themeFill="accent4" w:themeFillTint="33"/>
            <w:noWrap/>
            <w:vAlign w:val="bottom"/>
            <w:hideMark/>
          </w:tcPr>
          <w:p w14:paraId="7842ADF5" w14:textId="77777777" w:rsidR="007E4AA5" w:rsidRPr="00077C72" w:rsidRDefault="007E4AA5" w:rsidP="00E940C3">
            <w:pPr>
              <w:spacing w:line="276" w:lineRule="auto"/>
              <w:jc w:val="center"/>
              <w:rPr>
                <w:rFonts w:ascii="Times New Roman" w:hAnsi="Times New Roman" w:cs="Times New Roman"/>
                <w:sz w:val="24"/>
                <w:szCs w:val="26"/>
              </w:rPr>
            </w:pPr>
            <w:r w:rsidRPr="00077C72">
              <w:rPr>
                <w:rFonts w:ascii="Times New Roman" w:hAnsi="Times New Roman" w:cs="Times New Roman"/>
                <w:sz w:val="24"/>
                <w:szCs w:val="26"/>
              </w:rPr>
              <w:t>2 часа</w:t>
            </w:r>
          </w:p>
        </w:tc>
        <w:tc>
          <w:tcPr>
            <w:tcW w:w="2272" w:type="dxa"/>
            <w:shd w:val="clear" w:color="auto" w:fill="E5DFEC" w:themeFill="accent4" w:themeFillTint="33"/>
            <w:vAlign w:val="bottom"/>
          </w:tcPr>
          <w:p w14:paraId="31188425" w14:textId="77777777" w:rsidR="007E4AA5" w:rsidRPr="00077C72" w:rsidRDefault="007E4AA5" w:rsidP="00E940C3">
            <w:pPr>
              <w:spacing w:line="276" w:lineRule="auto"/>
              <w:jc w:val="center"/>
              <w:rPr>
                <w:rFonts w:ascii="Times New Roman" w:hAnsi="Times New Roman" w:cs="Times New Roman"/>
                <w:sz w:val="24"/>
                <w:szCs w:val="26"/>
              </w:rPr>
            </w:pPr>
            <w:r w:rsidRPr="00077C72">
              <w:rPr>
                <w:rFonts w:ascii="Times New Roman" w:hAnsi="Times New Roman" w:cs="Times New Roman"/>
                <w:sz w:val="24"/>
                <w:szCs w:val="26"/>
              </w:rPr>
              <w:t>2 часа</w:t>
            </w:r>
          </w:p>
        </w:tc>
      </w:tr>
      <w:tr w:rsidR="007E4AA5" w:rsidRPr="00A15D8B" w14:paraId="58F7FCDF" w14:textId="77777777" w:rsidTr="00077C72">
        <w:trPr>
          <w:trHeight w:val="300"/>
          <w:jc w:val="center"/>
        </w:trPr>
        <w:tc>
          <w:tcPr>
            <w:tcW w:w="5371" w:type="dxa"/>
            <w:noWrap/>
            <w:hideMark/>
          </w:tcPr>
          <w:p w14:paraId="4ADD0ED5" w14:textId="77777777" w:rsidR="007E4AA5" w:rsidRPr="00A15D8B" w:rsidRDefault="007E4AA5" w:rsidP="00E940C3">
            <w:pPr>
              <w:spacing w:line="276" w:lineRule="auto"/>
              <w:jc w:val="both"/>
              <w:rPr>
                <w:rFonts w:ascii="Times New Roman" w:hAnsi="Times New Roman" w:cs="Times New Roman"/>
                <w:sz w:val="24"/>
                <w:szCs w:val="26"/>
              </w:rPr>
            </w:pPr>
            <w:r w:rsidRPr="00A15D8B">
              <w:rPr>
                <w:rFonts w:ascii="Times New Roman" w:hAnsi="Times New Roman" w:cs="Times New Roman"/>
                <w:sz w:val="24"/>
                <w:szCs w:val="26"/>
              </w:rPr>
              <w:t>Свободное время</w:t>
            </w:r>
          </w:p>
        </w:tc>
        <w:tc>
          <w:tcPr>
            <w:tcW w:w="2277" w:type="dxa"/>
            <w:noWrap/>
            <w:vAlign w:val="bottom"/>
            <w:hideMark/>
          </w:tcPr>
          <w:p w14:paraId="1D8ED7C6" w14:textId="77777777" w:rsidR="007E4AA5" w:rsidRPr="00077C72" w:rsidRDefault="007E4AA5" w:rsidP="00E940C3">
            <w:pPr>
              <w:spacing w:line="276" w:lineRule="auto"/>
              <w:jc w:val="center"/>
              <w:rPr>
                <w:rFonts w:ascii="Times New Roman" w:hAnsi="Times New Roman" w:cs="Times New Roman"/>
                <w:sz w:val="24"/>
                <w:szCs w:val="26"/>
              </w:rPr>
            </w:pPr>
            <w:r w:rsidRPr="00077C72">
              <w:rPr>
                <w:rFonts w:ascii="Times New Roman" w:hAnsi="Times New Roman" w:cs="Times New Roman"/>
                <w:sz w:val="24"/>
                <w:szCs w:val="26"/>
              </w:rPr>
              <w:t>2 часа 30 минут</w:t>
            </w:r>
          </w:p>
        </w:tc>
        <w:tc>
          <w:tcPr>
            <w:tcW w:w="2272" w:type="dxa"/>
            <w:shd w:val="clear" w:color="auto" w:fill="auto"/>
            <w:vAlign w:val="bottom"/>
          </w:tcPr>
          <w:p w14:paraId="0BF88AF8" w14:textId="77777777" w:rsidR="007E4AA5" w:rsidRPr="00077C72" w:rsidRDefault="007E4AA5" w:rsidP="00E940C3">
            <w:pPr>
              <w:spacing w:line="276" w:lineRule="auto"/>
              <w:jc w:val="center"/>
              <w:rPr>
                <w:rFonts w:ascii="Times New Roman" w:hAnsi="Times New Roman" w:cs="Times New Roman"/>
                <w:sz w:val="24"/>
                <w:szCs w:val="26"/>
              </w:rPr>
            </w:pPr>
            <w:r w:rsidRPr="00077C72">
              <w:rPr>
                <w:rFonts w:ascii="Times New Roman" w:hAnsi="Times New Roman" w:cs="Times New Roman"/>
                <w:sz w:val="24"/>
                <w:szCs w:val="26"/>
              </w:rPr>
              <w:t>2 часа 12 минут</w:t>
            </w:r>
          </w:p>
        </w:tc>
      </w:tr>
      <w:tr w:rsidR="00112F95" w:rsidRPr="00A15D8B" w14:paraId="0741699D" w14:textId="77777777" w:rsidTr="00077C72">
        <w:trPr>
          <w:trHeight w:val="300"/>
          <w:jc w:val="center"/>
        </w:trPr>
        <w:tc>
          <w:tcPr>
            <w:tcW w:w="5371" w:type="dxa"/>
            <w:noWrap/>
            <w:hideMark/>
          </w:tcPr>
          <w:p w14:paraId="3CACDA5E" w14:textId="77777777" w:rsidR="00112F95" w:rsidRPr="002B4021" w:rsidRDefault="00112F95" w:rsidP="00E940C3">
            <w:pPr>
              <w:spacing w:line="276" w:lineRule="auto"/>
              <w:jc w:val="both"/>
              <w:rPr>
                <w:rFonts w:ascii="Times New Roman" w:hAnsi="Times New Roman" w:cs="Times New Roman"/>
                <w:b/>
                <w:sz w:val="24"/>
                <w:szCs w:val="26"/>
              </w:rPr>
            </w:pPr>
            <w:r w:rsidRPr="002B4021">
              <w:rPr>
                <w:rFonts w:ascii="Times New Roman" w:hAnsi="Times New Roman" w:cs="Times New Roman"/>
                <w:b/>
                <w:sz w:val="24"/>
                <w:szCs w:val="26"/>
              </w:rPr>
              <w:t>Итого, часов</w:t>
            </w:r>
          </w:p>
        </w:tc>
        <w:tc>
          <w:tcPr>
            <w:tcW w:w="2277" w:type="dxa"/>
            <w:noWrap/>
            <w:hideMark/>
          </w:tcPr>
          <w:p w14:paraId="4E421C71" w14:textId="77777777" w:rsidR="00112F95" w:rsidRPr="002B4021" w:rsidRDefault="00112F95" w:rsidP="00E940C3">
            <w:pPr>
              <w:spacing w:line="276" w:lineRule="auto"/>
              <w:jc w:val="center"/>
              <w:rPr>
                <w:rFonts w:ascii="Times New Roman" w:hAnsi="Times New Roman" w:cs="Times New Roman"/>
                <w:b/>
                <w:sz w:val="24"/>
                <w:szCs w:val="26"/>
              </w:rPr>
            </w:pPr>
            <w:r w:rsidRPr="002B4021">
              <w:rPr>
                <w:rFonts w:ascii="Times New Roman" w:hAnsi="Times New Roman" w:cs="Times New Roman"/>
                <w:b/>
                <w:sz w:val="24"/>
                <w:szCs w:val="26"/>
              </w:rPr>
              <w:t>24</w:t>
            </w:r>
          </w:p>
        </w:tc>
        <w:tc>
          <w:tcPr>
            <w:tcW w:w="2272" w:type="dxa"/>
          </w:tcPr>
          <w:p w14:paraId="594A0227" w14:textId="77777777" w:rsidR="00112F95" w:rsidRPr="002B4021" w:rsidRDefault="00112F95" w:rsidP="00E940C3">
            <w:pPr>
              <w:spacing w:line="276" w:lineRule="auto"/>
              <w:jc w:val="center"/>
              <w:rPr>
                <w:rFonts w:ascii="Times New Roman" w:hAnsi="Times New Roman" w:cs="Times New Roman"/>
                <w:b/>
                <w:sz w:val="24"/>
                <w:szCs w:val="26"/>
              </w:rPr>
            </w:pPr>
            <w:r w:rsidRPr="002B4021">
              <w:rPr>
                <w:rFonts w:ascii="Times New Roman" w:hAnsi="Times New Roman" w:cs="Times New Roman"/>
                <w:b/>
                <w:sz w:val="24"/>
                <w:szCs w:val="26"/>
              </w:rPr>
              <w:t>24</w:t>
            </w:r>
          </w:p>
        </w:tc>
      </w:tr>
    </w:tbl>
    <w:p w14:paraId="737D5E89" w14:textId="77777777" w:rsidR="00112F95" w:rsidRPr="0067755B" w:rsidRDefault="00112F95" w:rsidP="00112F95">
      <w:pPr>
        <w:spacing w:after="0"/>
        <w:ind w:firstLine="709"/>
        <w:jc w:val="both"/>
        <w:rPr>
          <w:rFonts w:ascii="Times New Roman" w:hAnsi="Times New Roman" w:cs="Times New Roman"/>
          <w:sz w:val="18"/>
          <w:szCs w:val="26"/>
        </w:rPr>
      </w:pPr>
    </w:p>
    <w:p w14:paraId="2BA097F2" w14:textId="77777777" w:rsidR="000975D5" w:rsidRDefault="000975D5" w:rsidP="000975D5">
      <w:pPr>
        <w:tabs>
          <w:tab w:val="left" w:pos="709"/>
          <w:tab w:val="left" w:pos="1134"/>
        </w:tabs>
        <w:spacing w:after="0"/>
        <w:ind w:firstLine="426"/>
        <w:jc w:val="both"/>
        <w:rPr>
          <w:rFonts w:ascii="Times New Roman" w:hAnsi="Times New Roman" w:cs="Times New Roman"/>
          <w:sz w:val="24"/>
          <w:szCs w:val="26"/>
        </w:rPr>
      </w:pPr>
      <w:r w:rsidRPr="00A559B9">
        <w:rPr>
          <w:rFonts w:ascii="Times New Roman" w:hAnsi="Times New Roman" w:cs="Times New Roman"/>
          <w:sz w:val="24"/>
          <w:szCs w:val="26"/>
        </w:rPr>
        <w:t xml:space="preserve">Даже если мужчины тратят больше времени на оплачиваемую работу, работа по дому остаётся обязанностью женщины. </w:t>
      </w:r>
      <w:r w:rsidRPr="0067755B">
        <w:rPr>
          <w:rFonts w:ascii="Times New Roman" w:hAnsi="Times New Roman" w:cs="Times New Roman"/>
          <w:sz w:val="24"/>
          <w:szCs w:val="26"/>
        </w:rPr>
        <w:t>В национальном масштабе мужчины на оплачиваемый труд тратят больше времени, чем женщины, в результате мужчина является основным кормильцем в домашнем хозяйстве. При этом на фоне общей высокой загрузки женщинам не остаётся времени на оплачиваемую работу.</w:t>
      </w:r>
    </w:p>
    <w:p w14:paraId="4AF1E13A" w14:textId="77777777" w:rsidR="007909E5" w:rsidRDefault="007909E5" w:rsidP="000975D5">
      <w:pPr>
        <w:tabs>
          <w:tab w:val="left" w:pos="709"/>
          <w:tab w:val="left" w:pos="1134"/>
        </w:tabs>
        <w:spacing w:after="0"/>
        <w:ind w:firstLine="426"/>
        <w:jc w:val="both"/>
        <w:rPr>
          <w:rFonts w:ascii="Times New Roman" w:hAnsi="Times New Roman" w:cs="Times New Roman"/>
          <w:sz w:val="24"/>
          <w:szCs w:val="26"/>
        </w:rPr>
      </w:pPr>
      <w:r w:rsidRPr="007909E5">
        <w:rPr>
          <w:rFonts w:ascii="Times New Roman" w:hAnsi="Times New Roman" w:cs="Times New Roman"/>
          <w:i/>
          <w:sz w:val="24"/>
          <w:szCs w:val="26"/>
        </w:rPr>
        <w:t>Более высокая загруженность женщин домашним неоплачиваемым трудом является значимым ограничивающим фактором для их полноценного активного участия в социально-экономической и политической жизни местного сообщества</w:t>
      </w:r>
      <w:r w:rsidRPr="007909E5">
        <w:rPr>
          <w:rFonts w:ascii="Times New Roman" w:hAnsi="Times New Roman" w:cs="Times New Roman"/>
          <w:sz w:val="24"/>
          <w:szCs w:val="26"/>
        </w:rPr>
        <w:t>.</w:t>
      </w:r>
    </w:p>
    <w:p w14:paraId="3C5A3E65" w14:textId="77777777" w:rsidR="003F448E" w:rsidRPr="00E940C3" w:rsidRDefault="003F448E" w:rsidP="000975D5">
      <w:pPr>
        <w:tabs>
          <w:tab w:val="left" w:pos="709"/>
          <w:tab w:val="left" w:pos="1134"/>
        </w:tabs>
        <w:spacing w:after="0"/>
        <w:ind w:firstLine="426"/>
        <w:jc w:val="both"/>
        <w:rPr>
          <w:rFonts w:ascii="Times New Roman" w:hAnsi="Times New Roman" w:cs="Times New Roman"/>
          <w:sz w:val="16"/>
          <w:szCs w:val="24"/>
        </w:rPr>
      </w:pPr>
    </w:p>
    <w:p w14:paraId="6D1877BD" w14:textId="77777777" w:rsidR="00AC02EB" w:rsidRDefault="00AC02EB" w:rsidP="000975D5">
      <w:pPr>
        <w:spacing w:after="60"/>
        <w:ind w:firstLine="426"/>
        <w:jc w:val="both"/>
        <w:rPr>
          <w:rFonts w:ascii="Times New Roman" w:hAnsi="Times New Roman" w:cs="Times New Roman"/>
          <w:sz w:val="24"/>
          <w:szCs w:val="26"/>
        </w:rPr>
      </w:pPr>
      <w:r>
        <w:rPr>
          <w:rFonts w:ascii="Times New Roman" w:hAnsi="Times New Roman" w:cs="Times New Roman"/>
          <w:sz w:val="24"/>
          <w:szCs w:val="26"/>
        </w:rPr>
        <w:t>В проектных областях распределение суточного времени мужчин и женщин</w:t>
      </w:r>
      <w:r w:rsidR="00E940C3">
        <w:rPr>
          <w:rFonts w:ascii="Times New Roman" w:hAnsi="Times New Roman" w:cs="Times New Roman"/>
          <w:sz w:val="24"/>
          <w:szCs w:val="26"/>
        </w:rPr>
        <w:t xml:space="preserve"> имеет примерно такое же соотношение, что и на национальном уровне (табл. 4).</w:t>
      </w:r>
    </w:p>
    <w:p w14:paraId="5EB67FB3" w14:textId="77777777" w:rsidR="00B243CD" w:rsidRPr="00661C56" w:rsidRDefault="00B243CD" w:rsidP="00B243CD">
      <w:pPr>
        <w:spacing w:after="60"/>
        <w:ind w:firstLine="426"/>
        <w:jc w:val="both"/>
        <w:rPr>
          <w:rFonts w:ascii="Times New Roman" w:hAnsi="Times New Roman" w:cs="Times New Roman"/>
          <w:b/>
          <w:sz w:val="24"/>
          <w:szCs w:val="24"/>
        </w:rPr>
      </w:pPr>
      <w:r w:rsidRPr="00661C56">
        <w:rPr>
          <w:rFonts w:ascii="Times New Roman" w:hAnsi="Times New Roman" w:cs="Times New Roman"/>
          <w:b/>
          <w:sz w:val="24"/>
          <w:szCs w:val="24"/>
        </w:rPr>
        <w:t xml:space="preserve">Таблица </w:t>
      </w:r>
      <w:r w:rsidR="00E940C3">
        <w:rPr>
          <w:rFonts w:ascii="Times New Roman" w:hAnsi="Times New Roman" w:cs="Times New Roman"/>
          <w:b/>
          <w:sz w:val="24"/>
          <w:szCs w:val="24"/>
        </w:rPr>
        <w:t>4</w:t>
      </w:r>
      <w:r w:rsidRPr="00661C56">
        <w:rPr>
          <w:rFonts w:ascii="Times New Roman" w:hAnsi="Times New Roman" w:cs="Times New Roman"/>
          <w:b/>
          <w:color w:val="FF0000"/>
          <w:sz w:val="24"/>
          <w:szCs w:val="24"/>
        </w:rPr>
        <w:t xml:space="preserve"> </w:t>
      </w:r>
      <w:r w:rsidRPr="00661C56">
        <w:rPr>
          <w:rFonts w:ascii="Times New Roman" w:hAnsi="Times New Roman" w:cs="Times New Roman"/>
          <w:b/>
          <w:sz w:val="24"/>
          <w:szCs w:val="24"/>
        </w:rPr>
        <w:t>– Распределение суточного фонда времени мужчин и женщин, часов</w:t>
      </w:r>
    </w:p>
    <w:tbl>
      <w:tblPr>
        <w:tblStyle w:val="a4"/>
        <w:tblW w:w="9013" w:type="dxa"/>
        <w:jc w:val="center"/>
        <w:tblLook w:val="04A0" w:firstRow="1" w:lastRow="0" w:firstColumn="1" w:lastColumn="0" w:noHBand="0" w:noVBand="1"/>
      </w:tblPr>
      <w:tblGrid>
        <w:gridCol w:w="3686"/>
        <w:gridCol w:w="1245"/>
        <w:gridCol w:w="1328"/>
        <w:gridCol w:w="1411"/>
        <w:gridCol w:w="1343"/>
      </w:tblGrid>
      <w:tr w:rsidR="00B243CD" w:rsidRPr="00A15D8B" w14:paraId="41361B73" w14:textId="77777777" w:rsidTr="00F661E8">
        <w:trPr>
          <w:trHeight w:val="300"/>
          <w:jc w:val="center"/>
        </w:trPr>
        <w:tc>
          <w:tcPr>
            <w:tcW w:w="3686" w:type="dxa"/>
            <w:vMerge w:val="restart"/>
            <w:noWrap/>
            <w:vAlign w:val="center"/>
            <w:hideMark/>
          </w:tcPr>
          <w:p w14:paraId="1A4DE18D" w14:textId="77777777" w:rsidR="00B243CD" w:rsidRPr="00A15D8B" w:rsidRDefault="00B243CD" w:rsidP="00B243CD">
            <w:pPr>
              <w:spacing w:after="60"/>
              <w:jc w:val="center"/>
              <w:rPr>
                <w:rFonts w:ascii="Times New Roman" w:hAnsi="Times New Roman" w:cs="Times New Roman"/>
                <w:sz w:val="24"/>
                <w:szCs w:val="26"/>
              </w:rPr>
            </w:pPr>
            <w:r>
              <w:rPr>
                <w:rFonts w:ascii="Times New Roman" w:hAnsi="Times New Roman" w:cs="Times New Roman"/>
                <w:sz w:val="24"/>
                <w:szCs w:val="26"/>
              </w:rPr>
              <w:t>Виды работ</w:t>
            </w:r>
          </w:p>
        </w:tc>
        <w:tc>
          <w:tcPr>
            <w:tcW w:w="2573" w:type="dxa"/>
            <w:gridSpan w:val="2"/>
            <w:noWrap/>
            <w:vAlign w:val="center"/>
          </w:tcPr>
          <w:p w14:paraId="38D2AACD" w14:textId="77777777" w:rsidR="00B243CD" w:rsidRDefault="00B243CD" w:rsidP="00B243CD">
            <w:pPr>
              <w:spacing w:after="60"/>
              <w:jc w:val="center"/>
              <w:rPr>
                <w:rFonts w:ascii="Times New Roman" w:hAnsi="Times New Roman" w:cs="Times New Roman"/>
                <w:sz w:val="24"/>
                <w:szCs w:val="26"/>
              </w:rPr>
            </w:pPr>
            <w:r>
              <w:rPr>
                <w:rFonts w:ascii="Times New Roman" w:hAnsi="Times New Roman" w:cs="Times New Roman"/>
                <w:sz w:val="24"/>
                <w:szCs w:val="26"/>
              </w:rPr>
              <w:t xml:space="preserve">Джалал-Абадская </w:t>
            </w:r>
          </w:p>
          <w:p w14:paraId="04EF4661" w14:textId="77777777" w:rsidR="00B243CD" w:rsidRPr="002B4021" w:rsidRDefault="00B243CD" w:rsidP="00B243CD">
            <w:pPr>
              <w:spacing w:after="60"/>
              <w:jc w:val="center"/>
              <w:rPr>
                <w:rFonts w:ascii="Times New Roman" w:hAnsi="Times New Roman" w:cs="Times New Roman"/>
                <w:sz w:val="24"/>
                <w:szCs w:val="26"/>
              </w:rPr>
            </w:pPr>
            <w:r>
              <w:rPr>
                <w:rFonts w:ascii="Times New Roman" w:hAnsi="Times New Roman" w:cs="Times New Roman"/>
                <w:sz w:val="24"/>
                <w:szCs w:val="26"/>
              </w:rPr>
              <w:t>область</w:t>
            </w:r>
          </w:p>
        </w:tc>
        <w:tc>
          <w:tcPr>
            <w:tcW w:w="2754" w:type="dxa"/>
            <w:gridSpan w:val="2"/>
            <w:vAlign w:val="center"/>
          </w:tcPr>
          <w:p w14:paraId="6A6BAAC9" w14:textId="77777777" w:rsidR="00B243CD" w:rsidRDefault="00B243CD" w:rsidP="00B243CD">
            <w:pPr>
              <w:spacing w:after="60"/>
              <w:jc w:val="center"/>
              <w:rPr>
                <w:rFonts w:ascii="Times New Roman" w:hAnsi="Times New Roman" w:cs="Times New Roman"/>
                <w:sz w:val="24"/>
                <w:szCs w:val="26"/>
              </w:rPr>
            </w:pPr>
            <w:r>
              <w:rPr>
                <w:rFonts w:ascii="Times New Roman" w:hAnsi="Times New Roman" w:cs="Times New Roman"/>
                <w:sz w:val="24"/>
                <w:szCs w:val="26"/>
              </w:rPr>
              <w:t xml:space="preserve">Иссык-Кульская </w:t>
            </w:r>
          </w:p>
          <w:p w14:paraId="3F83E006" w14:textId="77777777" w:rsidR="00B243CD" w:rsidRPr="002B4021" w:rsidRDefault="00B243CD" w:rsidP="00B243CD">
            <w:pPr>
              <w:spacing w:after="60"/>
              <w:jc w:val="center"/>
              <w:rPr>
                <w:rFonts w:ascii="Times New Roman" w:hAnsi="Times New Roman" w:cs="Times New Roman"/>
                <w:sz w:val="24"/>
                <w:szCs w:val="26"/>
              </w:rPr>
            </w:pPr>
            <w:r>
              <w:rPr>
                <w:rFonts w:ascii="Times New Roman" w:hAnsi="Times New Roman" w:cs="Times New Roman"/>
                <w:sz w:val="24"/>
                <w:szCs w:val="26"/>
              </w:rPr>
              <w:t>область</w:t>
            </w:r>
          </w:p>
        </w:tc>
      </w:tr>
      <w:tr w:rsidR="00B243CD" w:rsidRPr="00A15D8B" w14:paraId="4EC76F50" w14:textId="77777777" w:rsidTr="00F661E8">
        <w:trPr>
          <w:trHeight w:val="300"/>
          <w:jc w:val="center"/>
        </w:trPr>
        <w:tc>
          <w:tcPr>
            <w:tcW w:w="3686" w:type="dxa"/>
            <w:vMerge/>
            <w:noWrap/>
            <w:vAlign w:val="center"/>
          </w:tcPr>
          <w:p w14:paraId="53C7D960" w14:textId="77777777" w:rsidR="00B243CD" w:rsidRDefault="00B243CD" w:rsidP="00B243CD">
            <w:pPr>
              <w:spacing w:after="60"/>
              <w:jc w:val="center"/>
              <w:rPr>
                <w:rFonts w:ascii="Times New Roman" w:hAnsi="Times New Roman" w:cs="Times New Roman"/>
                <w:sz w:val="24"/>
                <w:szCs w:val="26"/>
              </w:rPr>
            </w:pPr>
          </w:p>
        </w:tc>
        <w:tc>
          <w:tcPr>
            <w:tcW w:w="1245" w:type="dxa"/>
            <w:noWrap/>
            <w:vAlign w:val="center"/>
          </w:tcPr>
          <w:p w14:paraId="34EB2678" w14:textId="77777777" w:rsidR="00B243CD" w:rsidRPr="002B4021" w:rsidRDefault="00B243CD" w:rsidP="00B243CD">
            <w:pPr>
              <w:spacing w:after="60"/>
              <w:jc w:val="center"/>
              <w:rPr>
                <w:rFonts w:ascii="Times New Roman" w:hAnsi="Times New Roman" w:cs="Times New Roman"/>
                <w:sz w:val="24"/>
                <w:szCs w:val="26"/>
              </w:rPr>
            </w:pPr>
            <w:r w:rsidRPr="002B4021">
              <w:rPr>
                <w:rFonts w:ascii="Times New Roman" w:hAnsi="Times New Roman" w:cs="Times New Roman"/>
                <w:sz w:val="24"/>
                <w:szCs w:val="26"/>
              </w:rPr>
              <w:t>мужчины</w:t>
            </w:r>
          </w:p>
        </w:tc>
        <w:tc>
          <w:tcPr>
            <w:tcW w:w="1328" w:type="dxa"/>
            <w:vAlign w:val="center"/>
          </w:tcPr>
          <w:p w14:paraId="3C2FA754" w14:textId="77777777" w:rsidR="00B243CD" w:rsidRPr="002B4021" w:rsidRDefault="00B243CD" w:rsidP="00B243CD">
            <w:pPr>
              <w:spacing w:after="60"/>
              <w:jc w:val="center"/>
              <w:rPr>
                <w:rFonts w:ascii="Times New Roman" w:hAnsi="Times New Roman" w:cs="Times New Roman"/>
                <w:sz w:val="24"/>
                <w:szCs w:val="26"/>
              </w:rPr>
            </w:pPr>
            <w:r w:rsidRPr="002B4021">
              <w:rPr>
                <w:rFonts w:ascii="Times New Roman" w:hAnsi="Times New Roman" w:cs="Times New Roman"/>
                <w:sz w:val="24"/>
                <w:szCs w:val="26"/>
              </w:rPr>
              <w:t>женщины</w:t>
            </w:r>
          </w:p>
        </w:tc>
        <w:tc>
          <w:tcPr>
            <w:tcW w:w="1411" w:type="dxa"/>
            <w:vAlign w:val="center"/>
          </w:tcPr>
          <w:p w14:paraId="0B332446" w14:textId="77777777" w:rsidR="00B243CD" w:rsidRPr="002B4021" w:rsidRDefault="007E5D8A" w:rsidP="00B243CD">
            <w:pPr>
              <w:spacing w:after="60"/>
              <w:jc w:val="center"/>
              <w:rPr>
                <w:rFonts w:ascii="Times New Roman" w:hAnsi="Times New Roman" w:cs="Times New Roman"/>
                <w:sz w:val="24"/>
                <w:szCs w:val="26"/>
              </w:rPr>
            </w:pPr>
            <w:r w:rsidRPr="002B4021">
              <w:rPr>
                <w:rFonts w:ascii="Times New Roman" w:hAnsi="Times New Roman" w:cs="Times New Roman"/>
                <w:sz w:val="24"/>
                <w:szCs w:val="26"/>
              </w:rPr>
              <w:t>мужчины</w:t>
            </w:r>
          </w:p>
        </w:tc>
        <w:tc>
          <w:tcPr>
            <w:tcW w:w="1343" w:type="dxa"/>
            <w:vAlign w:val="center"/>
          </w:tcPr>
          <w:p w14:paraId="44035457" w14:textId="77777777" w:rsidR="00B243CD" w:rsidRPr="002B4021" w:rsidRDefault="007E5D8A" w:rsidP="00B243CD">
            <w:pPr>
              <w:spacing w:after="60"/>
              <w:jc w:val="center"/>
              <w:rPr>
                <w:rFonts w:ascii="Times New Roman" w:hAnsi="Times New Roman" w:cs="Times New Roman"/>
                <w:sz w:val="24"/>
                <w:szCs w:val="26"/>
              </w:rPr>
            </w:pPr>
            <w:r>
              <w:rPr>
                <w:rFonts w:ascii="Times New Roman" w:hAnsi="Times New Roman" w:cs="Times New Roman"/>
                <w:sz w:val="24"/>
                <w:szCs w:val="26"/>
              </w:rPr>
              <w:t>женщины</w:t>
            </w:r>
          </w:p>
        </w:tc>
      </w:tr>
      <w:tr w:rsidR="00AA0C24" w:rsidRPr="00A15D8B" w14:paraId="73159298" w14:textId="77777777" w:rsidTr="00AA0C24">
        <w:trPr>
          <w:trHeight w:val="300"/>
          <w:jc w:val="center"/>
        </w:trPr>
        <w:tc>
          <w:tcPr>
            <w:tcW w:w="3686" w:type="dxa"/>
            <w:noWrap/>
            <w:hideMark/>
          </w:tcPr>
          <w:p w14:paraId="54062481" w14:textId="77777777" w:rsidR="00AA0C24" w:rsidRPr="00A15D8B" w:rsidRDefault="00AA0C24" w:rsidP="00B243CD">
            <w:pPr>
              <w:spacing w:after="60"/>
              <w:jc w:val="both"/>
              <w:rPr>
                <w:rFonts w:ascii="Times New Roman" w:hAnsi="Times New Roman" w:cs="Times New Roman"/>
                <w:sz w:val="24"/>
                <w:szCs w:val="26"/>
              </w:rPr>
            </w:pPr>
            <w:r w:rsidRPr="00A15D8B">
              <w:rPr>
                <w:rFonts w:ascii="Times New Roman" w:hAnsi="Times New Roman" w:cs="Times New Roman"/>
                <w:sz w:val="24"/>
                <w:szCs w:val="26"/>
              </w:rPr>
              <w:t>Оплачиваемая работа</w:t>
            </w:r>
          </w:p>
        </w:tc>
        <w:tc>
          <w:tcPr>
            <w:tcW w:w="1245" w:type="dxa"/>
            <w:noWrap/>
            <w:vAlign w:val="center"/>
          </w:tcPr>
          <w:p w14:paraId="0AB35DE8"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4 часа 19 минут</w:t>
            </w:r>
          </w:p>
        </w:tc>
        <w:tc>
          <w:tcPr>
            <w:tcW w:w="1328" w:type="dxa"/>
            <w:vAlign w:val="center"/>
          </w:tcPr>
          <w:p w14:paraId="1E26361F"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1 час 23 минуты</w:t>
            </w:r>
          </w:p>
        </w:tc>
        <w:tc>
          <w:tcPr>
            <w:tcW w:w="1411" w:type="dxa"/>
            <w:shd w:val="clear" w:color="auto" w:fill="auto"/>
            <w:vAlign w:val="center"/>
          </w:tcPr>
          <w:p w14:paraId="3AF6F683"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3 часа 58 минут</w:t>
            </w:r>
          </w:p>
        </w:tc>
        <w:tc>
          <w:tcPr>
            <w:tcW w:w="1343" w:type="dxa"/>
            <w:vAlign w:val="center"/>
          </w:tcPr>
          <w:p w14:paraId="2F5BE2B9" w14:textId="77777777" w:rsidR="00AA0C24" w:rsidRPr="00AA0C24" w:rsidRDefault="00AA0C24" w:rsidP="00AA0C24">
            <w:pPr>
              <w:spacing w:after="60" w:line="220" w:lineRule="exact"/>
              <w:jc w:val="center"/>
              <w:rPr>
                <w:rFonts w:ascii="Times New Roman" w:hAnsi="Times New Roman" w:cs="Times New Roman"/>
                <w:sz w:val="24"/>
                <w:szCs w:val="26"/>
              </w:rPr>
            </w:pPr>
            <w:r w:rsidRPr="00AA0C24">
              <w:rPr>
                <w:rFonts w:ascii="Times New Roman" w:hAnsi="Times New Roman" w:cs="Times New Roman"/>
                <w:sz w:val="24"/>
                <w:szCs w:val="26"/>
              </w:rPr>
              <w:t>1 час 33 минуты</w:t>
            </w:r>
          </w:p>
        </w:tc>
      </w:tr>
      <w:tr w:rsidR="00AA0C24" w:rsidRPr="00A15D8B" w14:paraId="4BCA8F43" w14:textId="77777777" w:rsidTr="00AA0C24">
        <w:trPr>
          <w:trHeight w:val="300"/>
          <w:jc w:val="center"/>
        </w:trPr>
        <w:tc>
          <w:tcPr>
            <w:tcW w:w="3686" w:type="dxa"/>
            <w:noWrap/>
            <w:hideMark/>
          </w:tcPr>
          <w:p w14:paraId="1DA5C4B0" w14:textId="77777777" w:rsidR="00AA0C24" w:rsidRPr="00A15D8B" w:rsidRDefault="00AA0C24" w:rsidP="00B243CD">
            <w:pPr>
              <w:spacing w:after="60"/>
              <w:jc w:val="both"/>
              <w:rPr>
                <w:rFonts w:ascii="Times New Roman" w:hAnsi="Times New Roman" w:cs="Times New Roman"/>
                <w:sz w:val="24"/>
                <w:szCs w:val="26"/>
              </w:rPr>
            </w:pPr>
            <w:r w:rsidRPr="00A15D8B">
              <w:rPr>
                <w:rFonts w:ascii="Times New Roman" w:hAnsi="Times New Roman" w:cs="Times New Roman"/>
                <w:sz w:val="24"/>
                <w:szCs w:val="26"/>
              </w:rPr>
              <w:t>Учеба, повышение квалификации</w:t>
            </w:r>
          </w:p>
        </w:tc>
        <w:tc>
          <w:tcPr>
            <w:tcW w:w="1245" w:type="dxa"/>
            <w:noWrap/>
            <w:vAlign w:val="center"/>
          </w:tcPr>
          <w:p w14:paraId="7B7743F7"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20 минут</w:t>
            </w:r>
          </w:p>
        </w:tc>
        <w:tc>
          <w:tcPr>
            <w:tcW w:w="1328" w:type="dxa"/>
            <w:vAlign w:val="center"/>
          </w:tcPr>
          <w:p w14:paraId="29774521"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21 минута</w:t>
            </w:r>
          </w:p>
        </w:tc>
        <w:tc>
          <w:tcPr>
            <w:tcW w:w="1411" w:type="dxa"/>
            <w:shd w:val="clear" w:color="auto" w:fill="auto"/>
            <w:vAlign w:val="center"/>
          </w:tcPr>
          <w:p w14:paraId="5FA3DA21"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13 минут</w:t>
            </w:r>
          </w:p>
        </w:tc>
        <w:tc>
          <w:tcPr>
            <w:tcW w:w="1343" w:type="dxa"/>
            <w:vAlign w:val="center"/>
          </w:tcPr>
          <w:p w14:paraId="2BF40758" w14:textId="77777777" w:rsidR="00AA0C24" w:rsidRPr="00AA0C24" w:rsidRDefault="00AA0C24" w:rsidP="00AA0C24">
            <w:pPr>
              <w:spacing w:after="60" w:line="220" w:lineRule="exact"/>
              <w:jc w:val="center"/>
              <w:rPr>
                <w:rFonts w:ascii="Times New Roman" w:hAnsi="Times New Roman" w:cs="Times New Roman"/>
                <w:sz w:val="24"/>
                <w:szCs w:val="26"/>
              </w:rPr>
            </w:pPr>
            <w:r w:rsidRPr="00AA0C24">
              <w:rPr>
                <w:rFonts w:ascii="Times New Roman" w:hAnsi="Times New Roman" w:cs="Times New Roman"/>
                <w:sz w:val="24"/>
                <w:szCs w:val="26"/>
              </w:rPr>
              <w:t>20 минут</w:t>
            </w:r>
          </w:p>
        </w:tc>
      </w:tr>
      <w:tr w:rsidR="00AA0C24" w:rsidRPr="00A15D8B" w14:paraId="5B1214E7" w14:textId="77777777" w:rsidTr="00AA0C24">
        <w:trPr>
          <w:trHeight w:val="300"/>
          <w:jc w:val="center"/>
        </w:trPr>
        <w:tc>
          <w:tcPr>
            <w:tcW w:w="3686" w:type="dxa"/>
            <w:noWrap/>
            <w:hideMark/>
          </w:tcPr>
          <w:p w14:paraId="34E6E471" w14:textId="77777777" w:rsidR="00AA0C24" w:rsidRPr="00A15D8B" w:rsidRDefault="00AA0C24" w:rsidP="00B243CD">
            <w:pPr>
              <w:spacing w:after="60"/>
              <w:jc w:val="both"/>
              <w:rPr>
                <w:rFonts w:ascii="Times New Roman" w:hAnsi="Times New Roman" w:cs="Times New Roman"/>
                <w:sz w:val="24"/>
                <w:szCs w:val="26"/>
              </w:rPr>
            </w:pPr>
            <w:r w:rsidRPr="00A15D8B">
              <w:rPr>
                <w:rFonts w:ascii="Times New Roman" w:hAnsi="Times New Roman" w:cs="Times New Roman"/>
                <w:sz w:val="24"/>
                <w:szCs w:val="26"/>
              </w:rPr>
              <w:t>Ведение домашнего хозяйства</w:t>
            </w:r>
          </w:p>
        </w:tc>
        <w:tc>
          <w:tcPr>
            <w:tcW w:w="1245" w:type="dxa"/>
            <w:shd w:val="clear" w:color="auto" w:fill="E5DFEC" w:themeFill="accent4" w:themeFillTint="33"/>
            <w:noWrap/>
            <w:vAlign w:val="center"/>
          </w:tcPr>
          <w:p w14:paraId="18D69A7F"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3 часа 27 минут</w:t>
            </w:r>
          </w:p>
        </w:tc>
        <w:tc>
          <w:tcPr>
            <w:tcW w:w="1328" w:type="dxa"/>
            <w:shd w:val="clear" w:color="auto" w:fill="E5DFEC" w:themeFill="accent4" w:themeFillTint="33"/>
            <w:vAlign w:val="center"/>
          </w:tcPr>
          <w:p w14:paraId="7BF1ACA3"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5 часов 43 минуты</w:t>
            </w:r>
          </w:p>
        </w:tc>
        <w:tc>
          <w:tcPr>
            <w:tcW w:w="1411" w:type="dxa"/>
            <w:shd w:val="clear" w:color="auto" w:fill="E5DFEC" w:themeFill="accent4" w:themeFillTint="33"/>
            <w:vAlign w:val="center"/>
          </w:tcPr>
          <w:p w14:paraId="0178D364"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3 часа 19 минут</w:t>
            </w:r>
          </w:p>
        </w:tc>
        <w:tc>
          <w:tcPr>
            <w:tcW w:w="1343" w:type="dxa"/>
            <w:shd w:val="clear" w:color="auto" w:fill="E5DFEC" w:themeFill="accent4" w:themeFillTint="33"/>
            <w:vAlign w:val="center"/>
          </w:tcPr>
          <w:p w14:paraId="135265A5" w14:textId="77777777" w:rsidR="00AA0C24" w:rsidRPr="00AA0C24" w:rsidRDefault="00AA0C24" w:rsidP="00AA0C24">
            <w:pPr>
              <w:spacing w:after="60" w:line="220" w:lineRule="exact"/>
              <w:jc w:val="center"/>
              <w:rPr>
                <w:rFonts w:ascii="Times New Roman" w:hAnsi="Times New Roman" w:cs="Times New Roman"/>
                <w:sz w:val="24"/>
                <w:szCs w:val="26"/>
              </w:rPr>
            </w:pPr>
            <w:r w:rsidRPr="00AA0C24">
              <w:rPr>
                <w:rFonts w:ascii="Times New Roman" w:hAnsi="Times New Roman" w:cs="Times New Roman"/>
                <w:sz w:val="24"/>
                <w:szCs w:val="26"/>
              </w:rPr>
              <w:t>5 часов 51 минута</w:t>
            </w:r>
          </w:p>
        </w:tc>
      </w:tr>
      <w:tr w:rsidR="00AA0C24" w:rsidRPr="00A15D8B" w14:paraId="383C26FA" w14:textId="77777777" w:rsidTr="00AA0C24">
        <w:trPr>
          <w:trHeight w:val="300"/>
          <w:jc w:val="center"/>
        </w:trPr>
        <w:tc>
          <w:tcPr>
            <w:tcW w:w="3686" w:type="dxa"/>
            <w:noWrap/>
            <w:hideMark/>
          </w:tcPr>
          <w:p w14:paraId="5FB8BC78" w14:textId="77777777" w:rsidR="00AA0C24" w:rsidRPr="00A15D8B" w:rsidRDefault="00AA0C24" w:rsidP="00B243CD">
            <w:pPr>
              <w:spacing w:after="60"/>
              <w:jc w:val="both"/>
              <w:rPr>
                <w:rFonts w:ascii="Times New Roman" w:hAnsi="Times New Roman" w:cs="Times New Roman"/>
                <w:sz w:val="24"/>
                <w:szCs w:val="26"/>
              </w:rPr>
            </w:pPr>
            <w:r w:rsidRPr="00A15D8B">
              <w:rPr>
                <w:rFonts w:ascii="Times New Roman" w:hAnsi="Times New Roman" w:cs="Times New Roman"/>
                <w:sz w:val="24"/>
                <w:szCs w:val="26"/>
              </w:rPr>
              <w:t>Работа на приусадебном, садовом участке</w:t>
            </w:r>
          </w:p>
        </w:tc>
        <w:tc>
          <w:tcPr>
            <w:tcW w:w="1245" w:type="dxa"/>
            <w:shd w:val="clear" w:color="auto" w:fill="E5DFEC" w:themeFill="accent4" w:themeFillTint="33"/>
            <w:noWrap/>
            <w:vAlign w:val="center"/>
          </w:tcPr>
          <w:p w14:paraId="4D2321F5"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3 часа 16 минут</w:t>
            </w:r>
          </w:p>
        </w:tc>
        <w:tc>
          <w:tcPr>
            <w:tcW w:w="1328" w:type="dxa"/>
            <w:shd w:val="clear" w:color="auto" w:fill="E5DFEC" w:themeFill="accent4" w:themeFillTint="33"/>
            <w:vAlign w:val="center"/>
          </w:tcPr>
          <w:p w14:paraId="57DA9017"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2 часа 35 минут</w:t>
            </w:r>
          </w:p>
        </w:tc>
        <w:tc>
          <w:tcPr>
            <w:tcW w:w="1411" w:type="dxa"/>
            <w:shd w:val="clear" w:color="auto" w:fill="E5DFEC" w:themeFill="accent4" w:themeFillTint="33"/>
            <w:vAlign w:val="center"/>
          </w:tcPr>
          <w:p w14:paraId="76D6A542"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3 часа 24 минуты</w:t>
            </w:r>
          </w:p>
        </w:tc>
        <w:tc>
          <w:tcPr>
            <w:tcW w:w="1343" w:type="dxa"/>
            <w:shd w:val="clear" w:color="auto" w:fill="E5DFEC" w:themeFill="accent4" w:themeFillTint="33"/>
            <w:vAlign w:val="center"/>
          </w:tcPr>
          <w:p w14:paraId="238ECC31" w14:textId="77777777" w:rsidR="00AA0C24" w:rsidRPr="00AA0C24" w:rsidRDefault="00AA0C24" w:rsidP="00AA0C24">
            <w:pPr>
              <w:spacing w:after="60" w:line="220" w:lineRule="exact"/>
              <w:jc w:val="center"/>
              <w:rPr>
                <w:rFonts w:ascii="Times New Roman" w:hAnsi="Times New Roman" w:cs="Times New Roman"/>
                <w:sz w:val="24"/>
                <w:szCs w:val="26"/>
              </w:rPr>
            </w:pPr>
            <w:r w:rsidRPr="00AA0C24">
              <w:rPr>
                <w:rFonts w:ascii="Times New Roman" w:hAnsi="Times New Roman" w:cs="Times New Roman"/>
                <w:sz w:val="24"/>
                <w:szCs w:val="26"/>
              </w:rPr>
              <w:t>2 часа 25 минут</w:t>
            </w:r>
          </w:p>
        </w:tc>
      </w:tr>
      <w:tr w:rsidR="00AA0C24" w:rsidRPr="00A15D8B" w14:paraId="1C78DDC4" w14:textId="77777777" w:rsidTr="00AA0C24">
        <w:trPr>
          <w:trHeight w:val="300"/>
          <w:jc w:val="center"/>
        </w:trPr>
        <w:tc>
          <w:tcPr>
            <w:tcW w:w="3686" w:type="dxa"/>
            <w:noWrap/>
            <w:hideMark/>
          </w:tcPr>
          <w:p w14:paraId="76B020FB" w14:textId="77777777" w:rsidR="00AA0C24" w:rsidRPr="00A15D8B" w:rsidRDefault="00AA0C24" w:rsidP="00B243CD">
            <w:pPr>
              <w:spacing w:after="60"/>
              <w:jc w:val="both"/>
              <w:rPr>
                <w:rFonts w:ascii="Times New Roman" w:hAnsi="Times New Roman" w:cs="Times New Roman"/>
                <w:sz w:val="24"/>
                <w:szCs w:val="26"/>
              </w:rPr>
            </w:pPr>
            <w:r w:rsidRPr="00A15D8B">
              <w:rPr>
                <w:rFonts w:ascii="Times New Roman" w:hAnsi="Times New Roman" w:cs="Times New Roman"/>
                <w:sz w:val="24"/>
                <w:szCs w:val="26"/>
              </w:rPr>
              <w:t>Воспитание детей</w:t>
            </w:r>
          </w:p>
        </w:tc>
        <w:tc>
          <w:tcPr>
            <w:tcW w:w="1245" w:type="dxa"/>
            <w:shd w:val="clear" w:color="auto" w:fill="E5DFEC" w:themeFill="accent4" w:themeFillTint="33"/>
            <w:noWrap/>
            <w:vAlign w:val="center"/>
          </w:tcPr>
          <w:p w14:paraId="5DEE270E"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2 часа 10 минут</w:t>
            </w:r>
          </w:p>
        </w:tc>
        <w:tc>
          <w:tcPr>
            <w:tcW w:w="1328" w:type="dxa"/>
            <w:shd w:val="clear" w:color="auto" w:fill="E5DFEC" w:themeFill="accent4" w:themeFillTint="33"/>
            <w:vAlign w:val="center"/>
          </w:tcPr>
          <w:p w14:paraId="145D3741"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3 часа 33 минуты</w:t>
            </w:r>
          </w:p>
        </w:tc>
        <w:tc>
          <w:tcPr>
            <w:tcW w:w="1411" w:type="dxa"/>
            <w:shd w:val="clear" w:color="auto" w:fill="E5DFEC" w:themeFill="accent4" w:themeFillTint="33"/>
            <w:vAlign w:val="center"/>
          </w:tcPr>
          <w:p w14:paraId="571D730E"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2 часа 13 минут</w:t>
            </w:r>
          </w:p>
        </w:tc>
        <w:tc>
          <w:tcPr>
            <w:tcW w:w="1343" w:type="dxa"/>
            <w:shd w:val="clear" w:color="auto" w:fill="E5DFEC" w:themeFill="accent4" w:themeFillTint="33"/>
            <w:vAlign w:val="center"/>
          </w:tcPr>
          <w:p w14:paraId="1FD3D401" w14:textId="77777777" w:rsidR="00AA0C24" w:rsidRPr="00AA0C24" w:rsidRDefault="00AA0C24" w:rsidP="00AA0C24">
            <w:pPr>
              <w:spacing w:after="60" w:line="220" w:lineRule="exact"/>
              <w:jc w:val="center"/>
              <w:rPr>
                <w:rFonts w:ascii="Times New Roman" w:hAnsi="Times New Roman" w:cs="Times New Roman"/>
                <w:sz w:val="24"/>
                <w:szCs w:val="26"/>
              </w:rPr>
            </w:pPr>
            <w:r w:rsidRPr="00AA0C24">
              <w:rPr>
                <w:rFonts w:ascii="Times New Roman" w:hAnsi="Times New Roman" w:cs="Times New Roman"/>
                <w:sz w:val="24"/>
                <w:szCs w:val="26"/>
              </w:rPr>
              <w:t>3 часа 8 минут</w:t>
            </w:r>
          </w:p>
        </w:tc>
      </w:tr>
      <w:tr w:rsidR="00AA0C24" w:rsidRPr="00A15D8B" w14:paraId="417DA216" w14:textId="77777777" w:rsidTr="00AA0C24">
        <w:trPr>
          <w:trHeight w:val="300"/>
          <w:jc w:val="center"/>
        </w:trPr>
        <w:tc>
          <w:tcPr>
            <w:tcW w:w="3686" w:type="dxa"/>
            <w:noWrap/>
            <w:hideMark/>
          </w:tcPr>
          <w:p w14:paraId="63E072E8" w14:textId="77777777" w:rsidR="00AA0C24" w:rsidRPr="00A15D8B" w:rsidRDefault="00AA0C24" w:rsidP="00B243CD">
            <w:pPr>
              <w:spacing w:after="60"/>
              <w:jc w:val="both"/>
              <w:rPr>
                <w:rFonts w:ascii="Times New Roman" w:hAnsi="Times New Roman" w:cs="Times New Roman"/>
                <w:sz w:val="24"/>
                <w:szCs w:val="26"/>
              </w:rPr>
            </w:pPr>
            <w:r w:rsidRPr="00A15D8B">
              <w:rPr>
                <w:rFonts w:ascii="Times New Roman" w:hAnsi="Times New Roman" w:cs="Times New Roman"/>
                <w:sz w:val="24"/>
                <w:szCs w:val="26"/>
              </w:rPr>
              <w:t>Удовлетворение физиологических потребностей</w:t>
            </w:r>
          </w:p>
        </w:tc>
        <w:tc>
          <w:tcPr>
            <w:tcW w:w="1245" w:type="dxa"/>
            <w:noWrap/>
            <w:vAlign w:val="center"/>
          </w:tcPr>
          <w:p w14:paraId="34A50BCB"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6 часов 14 минут</w:t>
            </w:r>
          </w:p>
        </w:tc>
        <w:tc>
          <w:tcPr>
            <w:tcW w:w="1328" w:type="dxa"/>
            <w:vAlign w:val="center"/>
          </w:tcPr>
          <w:p w14:paraId="3AC23899"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6 часов 11 минут</w:t>
            </w:r>
          </w:p>
        </w:tc>
        <w:tc>
          <w:tcPr>
            <w:tcW w:w="1411" w:type="dxa"/>
            <w:shd w:val="clear" w:color="auto" w:fill="auto"/>
            <w:vAlign w:val="center"/>
          </w:tcPr>
          <w:p w14:paraId="480214DB"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6 часов 11 минут</w:t>
            </w:r>
          </w:p>
        </w:tc>
        <w:tc>
          <w:tcPr>
            <w:tcW w:w="1343" w:type="dxa"/>
            <w:vAlign w:val="center"/>
          </w:tcPr>
          <w:p w14:paraId="12E6F625" w14:textId="77777777" w:rsidR="00AA0C24" w:rsidRPr="00AA0C24" w:rsidRDefault="00AA0C24" w:rsidP="00AA0C24">
            <w:pPr>
              <w:spacing w:after="60" w:line="220" w:lineRule="exact"/>
              <w:jc w:val="center"/>
              <w:rPr>
                <w:rFonts w:ascii="Times New Roman" w:hAnsi="Times New Roman" w:cs="Times New Roman"/>
                <w:sz w:val="24"/>
                <w:szCs w:val="26"/>
              </w:rPr>
            </w:pPr>
            <w:r w:rsidRPr="00AA0C24">
              <w:rPr>
                <w:rFonts w:ascii="Times New Roman" w:hAnsi="Times New Roman" w:cs="Times New Roman"/>
                <w:sz w:val="24"/>
                <w:szCs w:val="26"/>
              </w:rPr>
              <w:t>6 часов 28 минут</w:t>
            </w:r>
          </w:p>
        </w:tc>
      </w:tr>
      <w:tr w:rsidR="00AA0C24" w:rsidRPr="00A15D8B" w14:paraId="174515DB" w14:textId="77777777" w:rsidTr="00AA0C24">
        <w:trPr>
          <w:trHeight w:val="300"/>
          <w:jc w:val="center"/>
        </w:trPr>
        <w:tc>
          <w:tcPr>
            <w:tcW w:w="3686" w:type="dxa"/>
            <w:noWrap/>
            <w:hideMark/>
          </w:tcPr>
          <w:p w14:paraId="0BC00C1F" w14:textId="77777777" w:rsidR="00AA0C24" w:rsidRPr="00A15D8B" w:rsidRDefault="00AA0C24" w:rsidP="00B243CD">
            <w:pPr>
              <w:spacing w:after="60"/>
              <w:jc w:val="both"/>
              <w:rPr>
                <w:rFonts w:ascii="Times New Roman" w:hAnsi="Times New Roman" w:cs="Times New Roman"/>
                <w:sz w:val="24"/>
                <w:szCs w:val="26"/>
              </w:rPr>
            </w:pPr>
            <w:r w:rsidRPr="00A15D8B">
              <w:rPr>
                <w:rFonts w:ascii="Times New Roman" w:hAnsi="Times New Roman" w:cs="Times New Roman"/>
                <w:sz w:val="24"/>
                <w:szCs w:val="26"/>
              </w:rPr>
              <w:t>Помощь родственникам и знакомым</w:t>
            </w:r>
          </w:p>
        </w:tc>
        <w:tc>
          <w:tcPr>
            <w:tcW w:w="1245" w:type="dxa"/>
            <w:shd w:val="clear" w:color="auto" w:fill="E5DFEC" w:themeFill="accent4" w:themeFillTint="33"/>
            <w:noWrap/>
            <w:vAlign w:val="center"/>
          </w:tcPr>
          <w:p w14:paraId="619DCAD7"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1 час  45 минут</w:t>
            </w:r>
          </w:p>
        </w:tc>
        <w:tc>
          <w:tcPr>
            <w:tcW w:w="1328" w:type="dxa"/>
            <w:shd w:val="clear" w:color="auto" w:fill="E5DFEC" w:themeFill="accent4" w:themeFillTint="33"/>
            <w:vAlign w:val="center"/>
          </w:tcPr>
          <w:p w14:paraId="7D7B822D"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2 часа 5 минут</w:t>
            </w:r>
          </w:p>
        </w:tc>
        <w:tc>
          <w:tcPr>
            <w:tcW w:w="1411" w:type="dxa"/>
            <w:shd w:val="clear" w:color="auto" w:fill="E5DFEC" w:themeFill="accent4" w:themeFillTint="33"/>
            <w:vAlign w:val="center"/>
          </w:tcPr>
          <w:p w14:paraId="063E0405"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2 часа</w:t>
            </w:r>
          </w:p>
        </w:tc>
        <w:tc>
          <w:tcPr>
            <w:tcW w:w="1343" w:type="dxa"/>
            <w:shd w:val="clear" w:color="auto" w:fill="E5DFEC" w:themeFill="accent4" w:themeFillTint="33"/>
            <w:vAlign w:val="center"/>
          </w:tcPr>
          <w:p w14:paraId="142CD71C" w14:textId="77777777" w:rsidR="00AA0C24" w:rsidRPr="00AA0C24" w:rsidRDefault="00AA0C24" w:rsidP="00AA0C24">
            <w:pPr>
              <w:spacing w:after="60" w:line="220" w:lineRule="exact"/>
              <w:jc w:val="center"/>
              <w:rPr>
                <w:rFonts w:ascii="Times New Roman" w:hAnsi="Times New Roman" w:cs="Times New Roman"/>
                <w:sz w:val="24"/>
                <w:szCs w:val="26"/>
              </w:rPr>
            </w:pPr>
            <w:r w:rsidRPr="00AA0C24">
              <w:rPr>
                <w:rFonts w:ascii="Times New Roman" w:hAnsi="Times New Roman" w:cs="Times New Roman"/>
                <w:sz w:val="24"/>
                <w:szCs w:val="26"/>
              </w:rPr>
              <w:t>1 час 57 минут</w:t>
            </w:r>
          </w:p>
        </w:tc>
      </w:tr>
      <w:tr w:rsidR="00AA0C24" w:rsidRPr="00A15D8B" w14:paraId="3045642B" w14:textId="77777777" w:rsidTr="00AA0C24">
        <w:trPr>
          <w:trHeight w:val="300"/>
          <w:jc w:val="center"/>
        </w:trPr>
        <w:tc>
          <w:tcPr>
            <w:tcW w:w="3686" w:type="dxa"/>
            <w:noWrap/>
            <w:hideMark/>
          </w:tcPr>
          <w:p w14:paraId="50642D60" w14:textId="77777777" w:rsidR="00AA0C24" w:rsidRPr="00A15D8B" w:rsidRDefault="00AA0C24" w:rsidP="00B243CD">
            <w:pPr>
              <w:spacing w:after="60"/>
              <w:jc w:val="both"/>
              <w:rPr>
                <w:rFonts w:ascii="Times New Roman" w:hAnsi="Times New Roman" w:cs="Times New Roman"/>
                <w:sz w:val="24"/>
                <w:szCs w:val="26"/>
              </w:rPr>
            </w:pPr>
            <w:r w:rsidRPr="00A15D8B">
              <w:rPr>
                <w:rFonts w:ascii="Times New Roman" w:hAnsi="Times New Roman" w:cs="Times New Roman"/>
                <w:sz w:val="24"/>
                <w:szCs w:val="26"/>
              </w:rPr>
              <w:t>Свободное время</w:t>
            </w:r>
          </w:p>
        </w:tc>
        <w:tc>
          <w:tcPr>
            <w:tcW w:w="1245" w:type="dxa"/>
            <w:noWrap/>
            <w:vAlign w:val="center"/>
          </w:tcPr>
          <w:p w14:paraId="2E2DAC45"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2 часа 29 минут</w:t>
            </w:r>
          </w:p>
        </w:tc>
        <w:tc>
          <w:tcPr>
            <w:tcW w:w="1328" w:type="dxa"/>
            <w:vAlign w:val="center"/>
          </w:tcPr>
          <w:p w14:paraId="2936983A"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2 часа  9 минут</w:t>
            </w:r>
          </w:p>
        </w:tc>
        <w:tc>
          <w:tcPr>
            <w:tcW w:w="1411" w:type="dxa"/>
            <w:shd w:val="clear" w:color="auto" w:fill="auto"/>
            <w:vAlign w:val="center"/>
          </w:tcPr>
          <w:p w14:paraId="2E7AB5A6" w14:textId="77777777" w:rsidR="00AA0C24" w:rsidRPr="007E5D8A" w:rsidRDefault="00AA0C24" w:rsidP="00AA0C24">
            <w:pPr>
              <w:spacing w:after="60" w:line="220" w:lineRule="exact"/>
              <w:jc w:val="center"/>
              <w:rPr>
                <w:rFonts w:ascii="Times New Roman" w:hAnsi="Times New Roman" w:cs="Times New Roman"/>
                <w:sz w:val="24"/>
                <w:szCs w:val="26"/>
              </w:rPr>
            </w:pPr>
            <w:r w:rsidRPr="007E5D8A">
              <w:rPr>
                <w:rFonts w:ascii="Times New Roman" w:hAnsi="Times New Roman" w:cs="Times New Roman"/>
                <w:sz w:val="24"/>
                <w:szCs w:val="26"/>
              </w:rPr>
              <w:t>2 часа 42 минуты</w:t>
            </w:r>
          </w:p>
        </w:tc>
        <w:tc>
          <w:tcPr>
            <w:tcW w:w="1343" w:type="dxa"/>
            <w:vAlign w:val="center"/>
          </w:tcPr>
          <w:p w14:paraId="34976D35" w14:textId="77777777" w:rsidR="00AA0C24" w:rsidRPr="00AA0C24" w:rsidRDefault="00AA0C24" w:rsidP="00AA0C24">
            <w:pPr>
              <w:spacing w:after="60" w:line="220" w:lineRule="exact"/>
              <w:jc w:val="center"/>
              <w:rPr>
                <w:rFonts w:ascii="Times New Roman" w:hAnsi="Times New Roman" w:cs="Times New Roman"/>
                <w:sz w:val="24"/>
                <w:szCs w:val="26"/>
              </w:rPr>
            </w:pPr>
            <w:r w:rsidRPr="00AA0C24">
              <w:rPr>
                <w:rFonts w:ascii="Times New Roman" w:hAnsi="Times New Roman" w:cs="Times New Roman"/>
                <w:sz w:val="24"/>
                <w:szCs w:val="26"/>
              </w:rPr>
              <w:t>2 часа 19 минут</w:t>
            </w:r>
          </w:p>
        </w:tc>
      </w:tr>
      <w:tr w:rsidR="004D10AD" w:rsidRPr="00A15D8B" w14:paraId="6612AF26" w14:textId="77777777" w:rsidTr="004D10AD">
        <w:trPr>
          <w:trHeight w:val="300"/>
          <w:jc w:val="center"/>
        </w:trPr>
        <w:tc>
          <w:tcPr>
            <w:tcW w:w="3686" w:type="dxa"/>
            <w:noWrap/>
            <w:hideMark/>
          </w:tcPr>
          <w:p w14:paraId="71209E42" w14:textId="77777777" w:rsidR="004D10AD" w:rsidRPr="002B4021" w:rsidRDefault="004D10AD" w:rsidP="00B243CD">
            <w:pPr>
              <w:spacing w:after="60"/>
              <w:jc w:val="both"/>
              <w:rPr>
                <w:rFonts w:ascii="Times New Roman" w:hAnsi="Times New Roman" w:cs="Times New Roman"/>
                <w:b/>
                <w:sz w:val="24"/>
                <w:szCs w:val="26"/>
              </w:rPr>
            </w:pPr>
            <w:r w:rsidRPr="002B4021">
              <w:rPr>
                <w:rFonts w:ascii="Times New Roman" w:hAnsi="Times New Roman" w:cs="Times New Roman"/>
                <w:b/>
                <w:sz w:val="24"/>
                <w:szCs w:val="26"/>
              </w:rPr>
              <w:t>Итого, часов</w:t>
            </w:r>
          </w:p>
        </w:tc>
        <w:tc>
          <w:tcPr>
            <w:tcW w:w="1245" w:type="dxa"/>
            <w:noWrap/>
            <w:vAlign w:val="center"/>
          </w:tcPr>
          <w:p w14:paraId="0B64459D" w14:textId="77777777" w:rsidR="004D10AD" w:rsidRPr="002B4021" w:rsidRDefault="004D10AD" w:rsidP="004D10AD">
            <w:pPr>
              <w:spacing w:after="60" w:line="276" w:lineRule="auto"/>
              <w:jc w:val="center"/>
              <w:rPr>
                <w:rFonts w:ascii="Times New Roman" w:hAnsi="Times New Roman" w:cs="Times New Roman"/>
                <w:b/>
                <w:sz w:val="24"/>
                <w:szCs w:val="26"/>
              </w:rPr>
            </w:pPr>
            <w:r w:rsidRPr="002B4021">
              <w:rPr>
                <w:rFonts w:ascii="Times New Roman" w:hAnsi="Times New Roman" w:cs="Times New Roman"/>
                <w:b/>
                <w:sz w:val="24"/>
                <w:szCs w:val="26"/>
              </w:rPr>
              <w:t>24</w:t>
            </w:r>
          </w:p>
        </w:tc>
        <w:tc>
          <w:tcPr>
            <w:tcW w:w="1328" w:type="dxa"/>
            <w:vAlign w:val="center"/>
          </w:tcPr>
          <w:p w14:paraId="20CF406C" w14:textId="77777777" w:rsidR="004D10AD" w:rsidRPr="002B4021" w:rsidRDefault="004D10AD" w:rsidP="004D10AD">
            <w:pPr>
              <w:spacing w:after="60" w:line="276" w:lineRule="auto"/>
              <w:jc w:val="center"/>
              <w:rPr>
                <w:rFonts w:ascii="Times New Roman" w:hAnsi="Times New Roman" w:cs="Times New Roman"/>
                <w:b/>
                <w:sz w:val="24"/>
                <w:szCs w:val="26"/>
              </w:rPr>
            </w:pPr>
            <w:r w:rsidRPr="002B4021">
              <w:rPr>
                <w:rFonts w:ascii="Times New Roman" w:hAnsi="Times New Roman" w:cs="Times New Roman"/>
                <w:b/>
                <w:sz w:val="24"/>
                <w:szCs w:val="26"/>
              </w:rPr>
              <w:t>24</w:t>
            </w:r>
          </w:p>
        </w:tc>
        <w:tc>
          <w:tcPr>
            <w:tcW w:w="1411" w:type="dxa"/>
            <w:vAlign w:val="center"/>
          </w:tcPr>
          <w:p w14:paraId="49E74567" w14:textId="77777777" w:rsidR="004D10AD" w:rsidRPr="002B4021" w:rsidRDefault="004D10AD" w:rsidP="004D10AD">
            <w:pPr>
              <w:spacing w:after="60" w:line="276" w:lineRule="auto"/>
              <w:jc w:val="center"/>
              <w:rPr>
                <w:rFonts w:ascii="Times New Roman" w:hAnsi="Times New Roman" w:cs="Times New Roman"/>
                <w:b/>
                <w:sz w:val="24"/>
                <w:szCs w:val="26"/>
              </w:rPr>
            </w:pPr>
            <w:r w:rsidRPr="002B4021">
              <w:rPr>
                <w:rFonts w:ascii="Times New Roman" w:hAnsi="Times New Roman" w:cs="Times New Roman"/>
                <w:b/>
                <w:sz w:val="24"/>
                <w:szCs w:val="26"/>
              </w:rPr>
              <w:t>24</w:t>
            </w:r>
          </w:p>
        </w:tc>
        <w:tc>
          <w:tcPr>
            <w:tcW w:w="1343" w:type="dxa"/>
            <w:vAlign w:val="center"/>
          </w:tcPr>
          <w:p w14:paraId="485E55E9" w14:textId="77777777" w:rsidR="004D10AD" w:rsidRPr="002B4021" w:rsidRDefault="004D10AD" w:rsidP="004D10AD">
            <w:pPr>
              <w:spacing w:after="60" w:line="276" w:lineRule="auto"/>
              <w:jc w:val="center"/>
              <w:rPr>
                <w:rFonts w:ascii="Times New Roman" w:hAnsi="Times New Roman" w:cs="Times New Roman"/>
                <w:b/>
                <w:sz w:val="24"/>
                <w:szCs w:val="26"/>
              </w:rPr>
            </w:pPr>
            <w:r w:rsidRPr="002B4021">
              <w:rPr>
                <w:rFonts w:ascii="Times New Roman" w:hAnsi="Times New Roman" w:cs="Times New Roman"/>
                <w:b/>
                <w:sz w:val="24"/>
                <w:szCs w:val="26"/>
              </w:rPr>
              <w:t>24</w:t>
            </w:r>
          </w:p>
        </w:tc>
      </w:tr>
    </w:tbl>
    <w:p w14:paraId="75D62708" w14:textId="77777777" w:rsidR="009C5698" w:rsidRDefault="009C5698" w:rsidP="00E940C3">
      <w:pPr>
        <w:spacing w:after="0"/>
        <w:ind w:firstLine="426"/>
        <w:jc w:val="both"/>
        <w:rPr>
          <w:rFonts w:ascii="Times New Roman" w:hAnsi="Times New Roman" w:cs="Times New Roman"/>
          <w:sz w:val="24"/>
          <w:szCs w:val="26"/>
        </w:rPr>
      </w:pPr>
      <w:r>
        <w:rPr>
          <w:rFonts w:ascii="Times New Roman" w:hAnsi="Times New Roman" w:cs="Times New Roman"/>
          <w:sz w:val="24"/>
          <w:szCs w:val="26"/>
        </w:rPr>
        <w:t>Сумма времени на неоплачиваемый труд:</w:t>
      </w:r>
    </w:p>
    <w:p w14:paraId="33A46321" w14:textId="77777777" w:rsidR="009C5698" w:rsidRPr="004135B8" w:rsidRDefault="009C5698" w:rsidP="00DF5778">
      <w:pPr>
        <w:pStyle w:val="ab"/>
        <w:numPr>
          <w:ilvl w:val="0"/>
          <w:numId w:val="13"/>
        </w:numPr>
        <w:spacing w:after="0"/>
        <w:jc w:val="both"/>
        <w:rPr>
          <w:rFonts w:ascii="Times New Roman" w:hAnsi="Times New Roman" w:cs="Times New Roman"/>
          <w:b/>
          <w:sz w:val="24"/>
          <w:szCs w:val="26"/>
        </w:rPr>
      </w:pPr>
      <w:r w:rsidRPr="004135B8">
        <w:rPr>
          <w:rFonts w:ascii="Times New Roman" w:hAnsi="Times New Roman" w:cs="Times New Roman"/>
          <w:sz w:val="24"/>
          <w:szCs w:val="26"/>
        </w:rPr>
        <w:t>для мужчин Джалал-Абадской области</w:t>
      </w:r>
      <w:r w:rsidRPr="004135B8">
        <w:rPr>
          <w:rFonts w:ascii="Times New Roman" w:hAnsi="Times New Roman" w:cs="Times New Roman"/>
          <w:b/>
          <w:sz w:val="24"/>
          <w:szCs w:val="26"/>
        </w:rPr>
        <w:t xml:space="preserve"> – 10 часов </w:t>
      </w:r>
      <w:r w:rsidR="00117240" w:rsidRPr="004135B8">
        <w:rPr>
          <w:rFonts w:ascii="Times New Roman" w:hAnsi="Times New Roman" w:cs="Times New Roman"/>
          <w:b/>
          <w:sz w:val="24"/>
          <w:szCs w:val="26"/>
        </w:rPr>
        <w:t>36</w:t>
      </w:r>
      <w:r w:rsidRPr="004135B8">
        <w:rPr>
          <w:rFonts w:ascii="Times New Roman" w:hAnsi="Times New Roman" w:cs="Times New Roman"/>
          <w:b/>
          <w:sz w:val="24"/>
          <w:szCs w:val="26"/>
        </w:rPr>
        <w:t xml:space="preserve"> минут (44,</w:t>
      </w:r>
      <w:r w:rsidR="00117240" w:rsidRPr="004135B8">
        <w:rPr>
          <w:rFonts w:ascii="Times New Roman" w:hAnsi="Times New Roman" w:cs="Times New Roman"/>
          <w:b/>
          <w:sz w:val="24"/>
          <w:szCs w:val="26"/>
        </w:rPr>
        <w:t>3</w:t>
      </w:r>
      <w:r w:rsidRPr="004135B8">
        <w:rPr>
          <w:rFonts w:ascii="Times New Roman" w:hAnsi="Times New Roman" w:cs="Times New Roman"/>
          <w:b/>
          <w:sz w:val="24"/>
          <w:szCs w:val="26"/>
        </w:rPr>
        <w:t xml:space="preserve">%), </w:t>
      </w:r>
    </w:p>
    <w:p w14:paraId="447BC154" w14:textId="77777777" w:rsidR="00117240" w:rsidRPr="004135B8" w:rsidRDefault="00117240" w:rsidP="00DF5778">
      <w:pPr>
        <w:pStyle w:val="ab"/>
        <w:numPr>
          <w:ilvl w:val="0"/>
          <w:numId w:val="13"/>
        </w:numPr>
        <w:spacing w:after="0"/>
        <w:jc w:val="both"/>
        <w:rPr>
          <w:rFonts w:ascii="Times New Roman" w:hAnsi="Times New Roman" w:cs="Times New Roman"/>
          <w:b/>
          <w:sz w:val="24"/>
          <w:szCs w:val="26"/>
        </w:rPr>
      </w:pPr>
      <w:r w:rsidRPr="004135B8">
        <w:rPr>
          <w:rFonts w:ascii="Times New Roman" w:hAnsi="Times New Roman" w:cs="Times New Roman"/>
          <w:sz w:val="24"/>
          <w:szCs w:val="26"/>
        </w:rPr>
        <w:t>для женщин Джалал-Абадской области</w:t>
      </w:r>
      <w:r w:rsidRPr="004135B8">
        <w:rPr>
          <w:rFonts w:ascii="Times New Roman" w:hAnsi="Times New Roman" w:cs="Times New Roman"/>
          <w:b/>
          <w:sz w:val="24"/>
          <w:szCs w:val="26"/>
        </w:rPr>
        <w:t xml:space="preserve"> – 13 часов 54 минуты (58,1%)</w:t>
      </w:r>
    </w:p>
    <w:p w14:paraId="5AB49346" w14:textId="77777777" w:rsidR="009C5698" w:rsidRPr="004135B8" w:rsidRDefault="009C5698" w:rsidP="00DF5778">
      <w:pPr>
        <w:pStyle w:val="ab"/>
        <w:numPr>
          <w:ilvl w:val="0"/>
          <w:numId w:val="13"/>
        </w:numPr>
        <w:spacing w:after="0"/>
        <w:jc w:val="both"/>
        <w:rPr>
          <w:rFonts w:ascii="Times New Roman" w:hAnsi="Times New Roman" w:cs="Times New Roman"/>
          <w:b/>
          <w:sz w:val="24"/>
          <w:szCs w:val="26"/>
        </w:rPr>
      </w:pPr>
      <w:r w:rsidRPr="004135B8">
        <w:rPr>
          <w:rFonts w:ascii="Times New Roman" w:hAnsi="Times New Roman" w:cs="Times New Roman"/>
          <w:sz w:val="24"/>
          <w:szCs w:val="26"/>
        </w:rPr>
        <w:t>для мужчин Иссык-Кульской области</w:t>
      </w:r>
      <w:r w:rsidRPr="004135B8">
        <w:rPr>
          <w:rFonts w:ascii="Times New Roman" w:hAnsi="Times New Roman" w:cs="Times New Roman"/>
          <w:b/>
          <w:sz w:val="24"/>
          <w:szCs w:val="26"/>
        </w:rPr>
        <w:t xml:space="preserve"> – </w:t>
      </w:r>
      <w:r w:rsidR="00117240" w:rsidRPr="004135B8">
        <w:rPr>
          <w:rFonts w:ascii="Times New Roman" w:hAnsi="Times New Roman" w:cs="Times New Roman"/>
          <w:b/>
          <w:sz w:val="24"/>
          <w:szCs w:val="26"/>
        </w:rPr>
        <w:t>10 часов 54 минуты (45,6%)</w:t>
      </w:r>
    </w:p>
    <w:p w14:paraId="5C82C383" w14:textId="77777777" w:rsidR="009C5698" w:rsidRPr="004135B8" w:rsidRDefault="009C5698" w:rsidP="00DF5778">
      <w:pPr>
        <w:pStyle w:val="ab"/>
        <w:numPr>
          <w:ilvl w:val="0"/>
          <w:numId w:val="13"/>
        </w:numPr>
        <w:spacing w:after="0"/>
        <w:jc w:val="both"/>
        <w:rPr>
          <w:rFonts w:ascii="Times New Roman" w:hAnsi="Times New Roman" w:cs="Times New Roman"/>
          <w:sz w:val="24"/>
          <w:szCs w:val="26"/>
        </w:rPr>
      </w:pPr>
      <w:r w:rsidRPr="004135B8">
        <w:rPr>
          <w:rFonts w:ascii="Times New Roman" w:hAnsi="Times New Roman" w:cs="Times New Roman"/>
          <w:sz w:val="24"/>
          <w:szCs w:val="26"/>
        </w:rPr>
        <w:t>для женщин Иссык-Кульской области</w:t>
      </w:r>
      <w:r w:rsidRPr="004135B8">
        <w:rPr>
          <w:rFonts w:ascii="Times New Roman" w:hAnsi="Times New Roman" w:cs="Times New Roman"/>
          <w:b/>
          <w:sz w:val="24"/>
          <w:szCs w:val="26"/>
        </w:rPr>
        <w:t xml:space="preserve"> – </w:t>
      </w:r>
      <w:r w:rsidR="00225A35" w:rsidRPr="004135B8">
        <w:rPr>
          <w:rFonts w:ascii="Times New Roman" w:hAnsi="Times New Roman" w:cs="Times New Roman"/>
          <w:b/>
          <w:sz w:val="24"/>
          <w:szCs w:val="26"/>
        </w:rPr>
        <w:t>13 часов 18 минут (55,6%)</w:t>
      </w:r>
    </w:p>
    <w:p w14:paraId="1F9365B0" w14:textId="77777777" w:rsidR="009C5698" w:rsidRPr="009C5698" w:rsidRDefault="00926D95" w:rsidP="000975D5">
      <w:pPr>
        <w:spacing w:after="60"/>
        <w:ind w:firstLine="426"/>
        <w:jc w:val="both"/>
        <w:rPr>
          <w:rFonts w:ascii="Times New Roman" w:hAnsi="Times New Roman" w:cs="Times New Roman"/>
          <w:sz w:val="24"/>
          <w:szCs w:val="26"/>
        </w:rPr>
      </w:pPr>
      <w:r>
        <w:rPr>
          <w:rFonts w:ascii="Times New Roman" w:hAnsi="Times New Roman" w:cs="Times New Roman"/>
          <w:sz w:val="24"/>
          <w:szCs w:val="26"/>
        </w:rPr>
        <w:lastRenderedPageBreak/>
        <w:t>Сравнение с</w:t>
      </w:r>
      <w:r w:rsidR="004135B8">
        <w:rPr>
          <w:rFonts w:ascii="Times New Roman" w:hAnsi="Times New Roman" w:cs="Times New Roman"/>
          <w:sz w:val="24"/>
          <w:szCs w:val="26"/>
        </w:rPr>
        <w:t>умм</w:t>
      </w:r>
      <w:r>
        <w:rPr>
          <w:rFonts w:ascii="Times New Roman" w:hAnsi="Times New Roman" w:cs="Times New Roman"/>
          <w:sz w:val="24"/>
          <w:szCs w:val="26"/>
        </w:rPr>
        <w:t>ы</w:t>
      </w:r>
      <w:r w:rsidR="004135B8">
        <w:rPr>
          <w:rFonts w:ascii="Times New Roman" w:hAnsi="Times New Roman" w:cs="Times New Roman"/>
          <w:sz w:val="24"/>
          <w:szCs w:val="26"/>
        </w:rPr>
        <w:t xml:space="preserve"> времени на неоплачиваемый труд на национальном уровне и по проектным областям </w:t>
      </w:r>
      <w:r>
        <w:rPr>
          <w:rFonts w:ascii="Times New Roman" w:hAnsi="Times New Roman" w:cs="Times New Roman"/>
          <w:sz w:val="24"/>
          <w:szCs w:val="26"/>
        </w:rPr>
        <w:t>(</w:t>
      </w:r>
      <w:r w:rsidR="004135B8">
        <w:rPr>
          <w:rFonts w:ascii="Times New Roman" w:hAnsi="Times New Roman" w:cs="Times New Roman"/>
          <w:sz w:val="24"/>
          <w:szCs w:val="26"/>
        </w:rPr>
        <w:t>диагр</w:t>
      </w:r>
      <w:r>
        <w:rPr>
          <w:rFonts w:ascii="Times New Roman" w:hAnsi="Times New Roman" w:cs="Times New Roman"/>
          <w:sz w:val="24"/>
          <w:szCs w:val="26"/>
        </w:rPr>
        <w:t xml:space="preserve">. 22.1) показывает, что </w:t>
      </w:r>
      <w:r w:rsidR="00E940C3">
        <w:rPr>
          <w:rFonts w:ascii="Times New Roman" w:hAnsi="Times New Roman" w:cs="Times New Roman"/>
          <w:sz w:val="24"/>
          <w:szCs w:val="26"/>
        </w:rPr>
        <w:t>женщины</w:t>
      </w:r>
      <w:r>
        <w:rPr>
          <w:rFonts w:ascii="Times New Roman" w:hAnsi="Times New Roman" w:cs="Times New Roman"/>
          <w:sz w:val="24"/>
          <w:szCs w:val="26"/>
        </w:rPr>
        <w:t xml:space="preserve"> </w:t>
      </w:r>
      <w:r w:rsidR="00E940C3">
        <w:rPr>
          <w:rFonts w:ascii="Times New Roman" w:hAnsi="Times New Roman" w:cs="Times New Roman"/>
          <w:sz w:val="24"/>
          <w:szCs w:val="26"/>
        </w:rPr>
        <w:t>в Джалал-Абадской области затрачивают на неоплачиваемый труд на 13,8 п.п. времени больше, чем мужчины области. В Иссык-Кульской области эта разница составляет 10 п.п.</w:t>
      </w:r>
    </w:p>
    <w:p w14:paraId="74B0D665" w14:textId="77777777" w:rsidR="000F73BC" w:rsidRDefault="00926D95" w:rsidP="004135B8">
      <w:pPr>
        <w:spacing w:after="60"/>
        <w:ind w:firstLine="426"/>
        <w:jc w:val="center"/>
        <w:rPr>
          <w:rFonts w:ascii="Times New Roman" w:hAnsi="Times New Roman" w:cs="Times New Roman"/>
          <w:sz w:val="24"/>
          <w:szCs w:val="26"/>
        </w:rPr>
      </w:pPr>
      <w:r>
        <w:rPr>
          <w:noProof/>
          <w:lang w:eastAsia="ru-RU"/>
        </w:rPr>
        <w:drawing>
          <wp:inline distT="0" distB="0" distL="0" distR="0" wp14:anchorId="691CDA70" wp14:editId="12F4EF0E">
            <wp:extent cx="5543550" cy="1847850"/>
            <wp:effectExtent l="0" t="0" r="19050"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F1DC924" w14:textId="77777777" w:rsidR="000F73BC" w:rsidRDefault="000F73BC" w:rsidP="000975D5">
      <w:pPr>
        <w:spacing w:after="60"/>
        <w:ind w:firstLine="426"/>
        <w:jc w:val="both"/>
        <w:rPr>
          <w:rFonts w:ascii="Times New Roman" w:hAnsi="Times New Roman" w:cs="Times New Roman"/>
          <w:sz w:val="24"/>
          <w:szCs w:val="26"/>
        </w:rPr>
      </w:pPr>
    </w:p>
    <w:p w14:paraId="74BA4C02" w14:textId="77777777" w:rsidR="00A02DC1" w:rsidRPr="009974BE" w:rsidRDefault="00937646" w:rsidP="000975D5">
      <w:pPr>
        <w:spacing w:after="60"/>
        <w:ind w:firstLine="426"/>
        <w:jc w:val="both"/>
        <w:rPr>
          <w:rFonts w:ascii="Times New Roman" w:hAnsi="Times New Roman" w:cs="Times New Roman"/>
          <w:sz w:val="24"/>
          <w:szCs w:val="26"/>
        </w:rPr>
      </w:pPr>
      <w:r w:rsidRPr="009974BE">
        <w:rPr>
          <w:rFonts w:ascii="Times New Roman" w:hAnsi="Times New Roman" w:cs="Times New Roman"/>
          <w:sz w:val="24"/>
          <w:szCs w:val="26"/>
        </w:rPr>
        <w:t>По мнению опрошенных, есть услуги, которые могут оказать положительное влияние на сокращение неоплачиваемого труда и работ по домашнему хозяйству для женщин.</w:t>
      </w:r>
    </w:p>
    <w:p w14:paraId="2A02D214" w14:textId="77777777" w:rsidR="009974BE" w:rsidRPr="009974BE" w:rsidRDefault="009974BE" w:rsidP="000975D5">
      <w:pPr>
        <w:spacing w:after="60"/>
        <w:ind w:firstLine="426"/>
        <w:jc w:val="both"/>
        <w:rPr>
          <w:rFonts w:ascii="Times New Roman" w:hAnsi="Times New Roman" w:cs="Times New Roman"/>
          <w:sz w:val="24"/>
          <w:szCs w:val="26"/>
        </w:rPr>
      </w:pPr>
      <w:r w:rsidRPr="009974BE">
        <w:rPr>
          <w:rFonts w:ascii="Times New Roman" w:hAnsi="Times New Roman" w:cs="Times New Roman"/>
          <w:sz w:val="24"/>
          <w:szCs w:val="26"/>
        </w:rPr>
        <w:t>По мнению женщин Джалал-Абадской области, облегчению их жизни помогли бы услуги по снабжению чистой питьевой водой (50% ответов), а также развитие местной экономики с созданием предприятий малого бизнеса и новых рабочих мест (25% ответов)</w:t>
      </w:r>
      <w:r w:rsidR="005B2D91">
        <w:rPr>
          <w:rFonts w:ascii="Times New Roman" w:hAnsi="Times New Roman" w:cs="Times New Roman"/>
          <w:sz w:val="24"/>
          <w:szCs w:val="26"/>
        </w:rPr>
        <w:t xml:space="preserve"> (диагр. 23)</w:t>
      </w:r>
      <w:r w:rsidRPr="009974BE">
        <w:rPr>
          <w:rFonts w:ascii="Times New Roman" w:hAnsi="Times New Roman" w:cs="Times New Roman"/>
          <w:sz w:val="24"/>
          <w:szCs w:val="26"/>
        </w:rPr>
        <w:t>.</w:t>
      </w:r>
      <w:r>
        <w:rPr>
          <w:rFonts w:ascii="Times New Roman" w:hAnsi="Times New Roman" w:cs="Times New Roman"/>
          <w:sz w:val="24"/>
          <w:szCs w:val="26"/>
        </w:rPr>
        <w:t xml:space="preserve"> Для женщин Иссык-Кульской области наибольшее положительное воздействие могут оказать услуги детских садов (37%), развитие местной экономики (20%) и обеспечение общественным транспортом (14%). Женщины остальных, непроектных, регионов, для сокращения неоплачиваемого труда нуждаются, помимо перечисленных услуг, еще и в проведении обучающих тренингов и семинаров (14%).</w:t>
      </w:r>
    </w:p>
    <w:p w14:paraId="49420BBA" w14:textId="77777777" w:rsidR="009974BE" w:rsidRDefault="009974BE" w:rsidP="009974BE">
      <w:pPr>
        <w:spacing w:after="60"/>
        <w:ind w:firstLine="709"/>
        <w:jc w:val="center"/>
        <w:rPr>
          <w:rFonts w:ascii="Times New Roman" w:hAnsi="Times New Roman" w:cs="Times New Roman"/>
          <w:sz w:val="26"/>
          <w:szCs w:val="26"/>
        </w:rPr>
      </w:pPr>
      <w:r>
        <w:rPr>
          <w:noProof/>
          <w:lang w:eastAsia="ru-RU"/>
        </w:rPr>
        <w:drawing>
          <wp:inline distT="0" distB="0" distL="0" distR="0" wp14:anchorId="5983A2EF" wp14:editId="2A0E832B">
            <wp:extent cx="4810125" cy="3886200"/>
            <wp:effectExtent l="0" t="0" r="9525" b="1905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5C8BCD5" w14:textId="29964030" w:rsidR="00B47DF3" w:rsidRPr="00B47DF3" w:rsidRDefault="00753378" w:rsidP="00B47DF3">
      <w:pPr>
        <w:spacing w:after="60"/>
        <w:ind w:firstLine="709"/>
        <w:jc w:val="both"/>
        <w:rPr>
          <w:rFonts w:ascii="Times New Roman" w:hAnsi="Times New Roman" w:cs="Times New Roman"/>
          <w:sz w:val="24"/>
          <w:szCs w:val="26"/>
        </w:rPr>
      </w:pPr>
      <w:r w:rsidRPr="00753378">
        <w:rPr>
          <w:rFonts w:ascii="Times New Roman" w:hAnsi="Times New Roman" w:cs="Times New Roman"/>
          <w:sz w:val="24"/>
          <w:szCs w:val="26"/>
        </w:rPr>
        <w:lastRenderedPageBreak/>
        <w:t>Таким образом, можно констатировать, что имеет место гендерная асимметрия в выполнении неоплачиваемо</w:t>
      </w:r>
      <w:r w:rsidR="00AA3D7D">
        <w:rPr>
          <w:rFonts w:ascii="Times New Roman" w:hAnsi="Times New Roman" w:cs="Times New Roman"/>
          <w:sz w:val="24"/>
          <w:szCs w:val="26"/>
        </w:rPr>
        <w:t>го труда</w:t>
      </w:r>
      <w:r w:rsidRPr="00753378">
        <w:rPr>
          <w:rFonts w:ascii="Times New Roman" w:hAnsi="Times New Roman" w:cs="Times New Roman"/>
          <w:sz w:val="24"/>
          <w:szCs w:val="26"/>
        </w:rPr>
        <w:t>: женщины участвуют в выполнении всех видов неоплачиваемой работы (ведение домашнего хозяйства, воспитание детей, работа на приусадебном участке, помощь родственникам и знакомым), при этом в целом затрачивают на это больше времени, чем мужчины</w:t>
      </w:r>
      <w:r>
        <w:rPr>
          <w:rFonts w:ascii="Times New Roman" w:hAnsi="Times New Roman" w:cs="Times New Roman"/>
          <w:sz w:val="24"/>
          <w:szCs w:val="26"/>
        </w:rPr>
        <w:t>.</w:t>
      </w:r>
    </w:p>
    <w:p w14:paraId="0100FE31" w14:textId="77777777" w:rsidR="00D0068E" w:rsidRDefault="00D0068E">
      <w:pPr>
        <w:rPr>
          <w:rFonts w:ascii="Times New Roman" w:hAnsi="Times New Roman" w:cs="Times New Roman"/>
          <w:b/>
          <w:color w:val="C00000"/>
          <w:sz w:val="26"/>
          <w:szCs w:val="26"/>
        </w:rPr>
      </w:pPr>
      <w:r>
        <w:rPr>
          <w:rFonts w:ascii="Times New Roman" w:hAnsi="Times New Roman" w:cs="Times New Roman"/>
          <w:b/>
          <w:color w:val="C00000"/>
          <w:sz w:val="26"/>
          <w:szCs w:val="26"/>
        </w:rPr>
        <w:br w:type="page"/>
      </w:r>
    </w:p>
    <w:p w14:paraId="1E2443DE" w14:textId="77777777" w:rsidR="006A1E71" w:rsidRPr="002476A7" w:rsidRDefault="006A1E71" w:rsidP="002476A7">
      <w:pPr>
        <w:spacing w:after="60"/>
        <w:ind w:firstLine="709"/>
        <w:jc w:val="center"/>
        <w:rPr>
          <w:rFonts w:ascii="Times New Roman" w:hAnsi="Times New Roman" w:cs="Times New Roman"/>
          <w:b/>
          <w:color w:val="C00000"/>
          <w:sz w:val="26"/>
          <w:szCs w:val="26"/>
        </w:rPr>
      </w:pPr>
      <w:r w:rsidRPr="002476A7">
        <w:rPr>
          <w:rFonts w:ascii="Times New Roman" w:hAnsi="Times New Roman" w:cs="Times New Roman"/>
          <w:b/>
          <w:color w:val="C00000"/>
          <w:sz w:val="26"/>
          <w:szCs w:val="26"/>
        </w:rPr>
        <w:lastRenderedPageBreak/>
        <w:t>Индикатор 5. Процент мужчин и женщин в проектных муниципалитетах, которые удовлетворены качеством приоритетных услуг</w:t>
      </w:r>
    </w:p>
    <w:p w14:paraId="704C599D" w14:textId="77777777" w:rsidR="00B36BBA" w:rsidRDefault="00B36BBA" w:rsidP="000E02A2">
      <w:pPr>
        <w:spacing w:after="60"/>
        <w:ind w:firstLine="709"/>
        <w:jc w:val="both"/>
        <w:rPr>
          <w:rFonts w:ascii="Times New Roman" w:hAnsi="Times New Roman" w:cs="Times New Roman"/>
          <w:sz w:val="26"/>
          <w:szCs w:val="26"/>
        </w:rPr>
      </w:pPr>
    </w:p>
    <w:p w14:paraId="3C16C9B1" w14:textId="77777777" w:rsidR="002476A7" w:rsidRDefault="00B36BBA" w:rsidP="000E02A2">
      <w:pPr>
        <w:spacing w:after="60"/>
        <w:ind w:firstLine="709"/>
        <w:jc w:val="both"/>
        <w:rPr>
          <w:rFonts w:ascii="Times New Roman" w:hAnsi="Times New Roman" w:cs="Times New Roman"/>
          <w:sz w:val="26"/>
          <w:szCs w:val="26"/>
        </w:rPr>
      </w:pPr>
      <w:r>
        <w:rPr>
          <w:rFonts w:ascii="Times New Roman" w:hAnsi="Times New Roman" w:cs="Times New Roman"/>
          <w:sz w:val="26"/>
          <w:szCs w:val="26"/>
        </w:rPr>
        <w:t>Для</w:t>
      </w:r>
      <w:r w:rsidR="00882C3B">
        <w:rPr>
          <w:rFonts w:ascii="Times New Roman" w:hAnsi="Times New Roman" w:cs="Times New Roman"/>
          <w:sz w:val="26"/>
          <w:szCs w:val="26"/>
        </w:rPr>
        <w:t xml:space="preserve"> реализации второй фазы Проектом были отобраны приоритетные услуги для </w:t>
      </w:r>
      <w:r w:rsidR="00EA0DB8">
        <w:rPr>
          <w:rFonts w:ascii="Times New Roman" w:hAnsi="Times New Roman" w:cs="Times New Roman"/>
          <w:sz w:val="26"/>
          <w:szCs w:val="26"/>
        </w:rPr>
        <w:t>следующих</w:t>
      </w:r>
      <w:r w:rsidR="00882C3B">
        <w:rPr>
          <w:rFonts w:ascii="Times New Roman" w:hAnsi="Times New Roman" w:cs="Times New Roman"/>
          <w:sz w:val="26"/>
          <w:szCs w:val="26"/>
        </w:rPr>
        <w:t xml:space="preserve"> целевых кластеров:</w:t>
      </w:r>
    </w:p>
    <w:p w14:paraId="514471E0" w14:textId="77777777" w:rsidR="00B36BBA" w:rsidRDefault="00B36BBA" w:rsidP="000E02A2">
      <w:pPr>
        <w:spacing w:after="60"/>
        <w:ind w:firstLine="709"/>
        <w:jc w:val="both"/>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09CAC205" wp14:editId="4281F28A">
            <wp:extent cx="5762625" cy="324147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png"/>
                    <pic:cNvPicPr/>
                  </pic:nvPicPr>
                  <pic:blipFill>
                    <a:blip r:embed="rId35">
                      <a:extLst>
                        <a:ext uri="{28A0092B-C50C-407E-A947-70E740481C1C}">
                          <a14:useLocalDpi xmlns:a14="http://schemas.microsoft.com/office/drawing/2010/main" val="0"/>
                        </a:ext>
                      </a:extLst>
                    </a:blip>
                    <a:stretch>
                      <a:fillRect/>
                    </a:stretch>
                  </pic:blipFill>
                  <pic:spPr>
                    <a:xfrm>
                      <a:off x="0" y="0"/>
                      <a:ext cx="5762921" cy="3241643"/>
                    </a:xfrm>
                    <a:prstGeom prst="rect">
                      <a:avLst/>
                    </a:prstGeom>
                  </pic:spPr>
                </pic:pic>
              </a:graphicData>
            </a:graphic>
          </wp:inline>
        </w:drawing>
      </w:r>
    </w:p>
    <w:p w14:paraId="49D191C4" w14:textId="77777777" w:rsidR="00B36BBA" w:rsidRPr="00AD55F8" w:rsidRDefault="00AD55F8" w:rsidP="00AD55F8">
      <w:pPr>
        <w:spacing w:after="0"/>
        <w:ind w:firstLine="426"/>
        <w:jc w:val="both"/>
        <w:rPr>
          <w:rFonts w:ascii="Times New Roman" w:eastAsia="Times New Roman" w:hAnsi="Times New Roman" w:cs="Times New Roman"/>
          <w:sz w:val="24"/>
          <w:szCs w:val="24"/>
          <w:lang w:eastAsia="ru-RU"/>
        </w:rPr>
      </w:pPr>
      <w:r w:rsidRPr="00AD55F8">
        <w:rPr>
          <w:rFonts w:ascii="Times New Roman" w:eastAsia="Times New Roman" w:hAnsi="Times New Roman" w:cs="Times New Roman"/>
          <w:sz w:val="24"/>
          <w:szCs w:val="24"/>
          <w:lang w:eastAsia="ru-RU"/>
        </w:rPr>
        <w:t>Средний уровень удовлетворенности приоритетными</w:t>
      </w:r>
      <w:r w:rsidR="00B5737D">
        <w:rPr>
          <w:rFonts w:ascii="Times New Roman" w:eastAsia="Times New Roman" w:hAnsi="Times New Roman" w:cs="Times New Roman"/>
          <w:sz w:val="24"/>
          <w:szCs w:val="24"/>
          <w:lang w:eastAsia="ru-RU"/>
        </w:rPr>
        <w:t xml:space="preserve"> услугами</w:t>
      </w:r>
      <w:r w:rsidRPr="00AD55F8">
        <w:rPr>
          <w:rFonts w:ascii="Times New Roman" w:eastAsia="Times New Roman" w:hAnsi="Times New Roman" w:cs="Times New Roman"/>
          <w:sz w:val="24"/>
          <w:szCs w:val="24"/>
          <w:lang w:eastAsia="ru-RU"/>
        </w:rPr>
        <w:t xml:space="preserve"> </w:t>
      </w:r>
      <w:r w:rsidR="00882C3B" w:rsidRPr="00AD55F8">
        <w:rPr>
          <w:rFonts w:ascii="Times New Roman" w:eastAsia="Times New Roman" w:hAnsi="Times New Roman" w:cs="Times New Roman"/>
          <w:sz w:val="24"/>
          <w:szCs w:val="24"/>
          <w:lang w:eastAsia="ru-RU"/>
        </w:rPr>
        <w:t xml:space="preserve">составил </w:t>
      </w:r>
      <w:r w:rsidR="003B78F7" w:rsidRPr="00AD55F8">
        <w:rPr>
          <w:rFonts w:ascii="Times New Roman" w:eastAsia="Times New Roman" w:hAnsi="Times New Roman" w:cs="Times New Roman"/>
          <w:sz w:val="24"/>
          <w:szCs w:val="24"/>
          <w:lang w:eastAsia="ru-RU"/>
        </w:rPr>
        <w:t>для:</w:t>
      </w:r>
    </w:p>
    <w:p w14:paraId="07D1DB8E" w14:textId="77777777" w:rsidR="003B78F7" w:rsidRPr="00AD55F8" w:rsidRDefault="003B78F7" w:rsidP="00AD55F8">
      <w:pPr>
        <w:spacing w:after="0"/>
        <w:ind w:firstLine="426"/>
        <w:jc w:val="both"/>
        <w:rPr>
          <w:rFonts w:ascii="Times New Roman" w:eastAsia="Times New Roman" w:hAnsi="Times New Roman" w:cs="Times New Roman"/>
          <w:sz w:val="24"/>
          <w:szCs w:val="24"/>
          <w:lang w:eastAsia="ru-RU"/>
        </w:rPr>
      </w:pPr>
      <w:r w:rsidRPr="00AD55F8">
        <w:rPr>
          <w:rFonts w:ascii="Times New Roman" w:eastAsia="Times New Roman" w:hAnsi="Times New Roman" w:cs="Times New Roman"/>
          <w:sz w:val="24"/>
          <w:szCs w:val="24"/>
          <w:lang w:eastAsia="ru-RU"/>
        </w:rPr>
        <w:t xml:space="preserve">- мужчин – </w:t>
      </w:r>
      <w:r w:rsidRPr="00AD55F8">
        <w:rPr>
          <w:rFonts w:ascii="Times New Roman" w:eastAsia="Times New Roman" w:hAnsi="Times New Roman" w:cs="Times New Roman"/>
          <w:b/>
          <w:sz w:val="24"/>
          <w:szCs w:val="24"/>
          <w:lang w:eastAsia="ru-RU"/>
        </w:rPr>
        <w:t>55%</w:t>
      </w:r>
    </w:p>
    <w:p w14:paraId="18E097C7" w14:textId="77777777" w:rsidR="003B78F7" w:rsidRPr="00AD55F8" w:rsidRDefault="003B78F7" w:rsidP="00AD55F8">
      <w:pPr>
        <w:spacing w:after="0"/>
        <w:ind w:firstLine="426"/>
        <w:jc w:val="both"/>
        <w:rPr>
          <w:rFonts w:ascii="Times New Roman" w:eastAsia="Times New Roman" w:hAnsi="Times New Roman" w:cs="Times New Roman"/>
          <w:sz w:val="24"/>
          <w:szCs w:val="24"/>
          <w:lang w:eastAsia="ru-RU"/>
        </w:rPr>
      </w:pPr>
      <w:r w:rsidRPr="00AD55F8">
        <w:rPr>
          <w:rFonts w:ascii="Times New Roman" w:eastAsia="Times New Roman" w:hAnsi="Times New Roman" w:cs="Times New Roman"/>
          <w:sz w:val="24"/>
          <w:szCs w:val="24"/>
          <w:lang w:eastAsia="ru-RU"/>
        </w:rPr>
        <w:t xml:space="preserve">- женщин – </w:t>
      </w:r>
      <w:r w:rsidRPr="00AD55F8">
        <w:rPr>
          <w:rFonts w:ascii="Times New Roman" w:eastAsia="Times New Roman" w:hAnsi="Times New Roman" w:cs="Times New Roman"/>
          <w:b/>
          <w:sz w:val="24"/>
          <w:szCs w:val="24"/>
          <w:lang w:eastAsia="ru-RU"/>
        </w:rPr>
        <w:t>52%</w:t>
      </w:r>
      <w:r w:rsidRPr="00AD55F8">
        <w:rPr>
          <w:rFonts w:ascii="Times New Roman" w:eastAsia="Times New Roman" w:hAnsi="Times New Roman" w:cs="Times New Roman"/>
          <w:sz w:val="24"/>
          <w:szCs w:val="24"/>
          <w:lang w:eastAsia="ru-RU"/>
        </w:rPr>
        <w:t>.</w:t>
      </w:r>
    </w:p>
    <w:p w14:paraId="7B2B61D0" w14:textId="77777777" w:rsidR="00882C3B" w:rsidRPr="00AD55F8" w:rsidRDefault="00AD55F8" w:rsidP="00AD55F8">
      <w:pPr>
        <w:spacing w:after="0"/>
        <w:ind w:firstLine="426"/>
        <w:jc w:val="both"/>
        <w:rPr>
          <w:rFonts w:ascii="Times New Roman" w:eastAsia="Times New Roman" w:hAnsi="Times New Roman" w:cs="Times New Roman"/>
          <w:sz w:val="24"/>
          <w:szCs w:val="24"/>
          <w:lang w:eastAsia="ru-RU"/>
        </w:rPr>
      </w:pPr>
      <w:r w:rsidRPr="00AD55F8">
        <w:rPr>
          <w:rFonts w:ascii="Times New Roman" w:eastAsia="Times New Roman" w:hAnsi="Times New Roman" w:cs="Times New Roman"/>
          <w:sz w:val="24"/>
          <w:szCs w:val="24"/>
          <w:lang w:eastAsia="ru-RU"/>
        </w:rPr>
        <w:t>Удовлетворенность мужчин выше, чем у женщин, по вывозу мусора и по качеству дорог и мостов (52% и 51% соответственно).</w:t>
      </w:r>
      <w:r>
        <w:rPr>
          <w:rFonts w:ascii="Times New Roman" w:eastAsia="Times New Roman" w:hAnsi="Times New Roman" w:cs="Times New Roman"/>
          <w:sz w:val="24"/>
          <w:szCs w:val="24"/>
          <w:lang w:eastAsia="ru-RU"/>
        </w:rPr>
        <w:t xml:space="preserve"> Женщины высказали более высокий уровень удовлетворенности услугой по обеспечению питьевой водой – 66% (диагр. </w:t>
      </w:r>
      <w:r w:rsidR="00B33352">
        <w:rPr>
          <w:rFonts w:ascii="Times New Roman" w:eastAsia="Times New Roman" w:hAnsi="Times New Roman" w:cs="Times New Roman"/>
          <w:sz w:val="24"/>
          <w:szCs w:val="24"/>
          <w:lang w:eastAsia="ru-RU"/>
        </w:rPr>
        <w:t>24</w:t>
      </w:r>
      <w:r>
        <w:rPr>
          <w:rFonts w:ascii="Times New Roman" w:eastAsia="Times New Roman" w:hAnsi="Times New Roman" w:cs="Times New Roman"/>
          <w:sz w:val="24"/>
          <w:szCs w:val="24"/>
          <w:lang w:eastAsia="ru-RU"/>
        </w:rPr>
        <w:t>).</w:t>
      </w:r>
    </w:p>
    <w:p w14:paraId="4A54756D" w14:textId="77777777" w:rsidR="00AD55F8" w:rsidRDefault="00AD55F8" w:rsidP="00D961D2">
      <w:pPr>
        <w:spacing w:after="60"/>
        <w:ind w:firstLine="426"/>
        <w:jc w:val="center"/>
        <w:rPr>
          <w:rFonts w:ascii="Times New Roman" w:hAnsi="Times New Roman" w:cs="Times New Roman"/>
          <w:sz w:val="26"/>
          <w:szCs w:val="26"/>
        </w:rPr>
      </w:pPr>
      <w:r>
        <w:rPr>
          <w:noProof/>
          <w:lang w:eastAsia="ru-RU"/>
        </w:rPr>
        <w:drawing>
          <wp:inline distT="0" distB="0" distL="0" distR="0" wp14:anchorId="0E425EDE" wp14:editId="233E301C">
            <wp:extent cx="4572000" cy="1905000"/>
            <wp:effectExtent l="0" t="0" r="19050" b="1905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529C305" w14:textId="77777777" w:rsidR="00B16BA2" w:rsidRPr="00720380" w:rsidRDefault="00B16BA2" w:rsidP="00C62584">
      <w:pPr>
        <w:spacing w:after="0"/>
        <w:ind w:firstLine="426"/>
        <w:jc w:val="both"/>
        <w:rPr>
          <w:rFonts w:ascii="Times New Roman" w:eastAsia="Times New Roman" w:hAnsi="Times New Roman" w:cs="Times New Roman"/>
          <w:sz w:val="18"/>
          <w:szCs w:val="24"/>
          <w:lang w:eastAsia="ru-RU"/>
        </w:rPr>
      </w:pPr>
    </w:p>
    <w:p w14:paraId="4E2B6A49" w14:textId="77777777" w:rsidR="00B14EE4" w:rsidRDefault="00B14EE4" w:rsidP="00C62584">
      <w:pPr>
        <w:spacing w:after="0"/>
        <w:ind w:firstLine="426"/>
        <w:jc w:val="both"/>
        <w:rPr>
          <w:rFonts w:ascii="Times New Roman" w:eastAsia="Times New Roman" w:hAnsi="Times New Roman" w:cs="Times New Roman"/>
          <w:sz w:val="24"/>
          <w:szCs w:val="24"/>
          <w:lang w:eastAsia="ru-RU"/>
        </w:rPr>
      </w:pPr>
      <w:r w:rsidRPr="00B14EE4">
        <w:rPr>
          <w:rFonts w:ascii="Times New Roman" w:eastAsia="Times New Roman" w:hAnsi="Times New Roman" w:cs="Times New Roman"/>
          <w:sz w:val="24"/>
          <w:szCs w:val="24"/>
          <w:lang w:eastAsia="ru-RU"/>
        </w:rPr>
        <w:t>У</w:t>
      </w:r>
      <w:r>
        <w:rPr>
          <w:rFonts w:ascii="Times New Roman" w:eastAsia="Times New Roman" w:hAnsi="Times New Roman" w:cs="Times New Roman"/>
          <w:sz w:val="24"/>
          <w:szCs w:val="24"/>
          <w:lang w:eastAsia="ru-RU"/>
        </w:rPr>
        <w:t xml:space="preserve">довлетворенность </w:t>
      </w:r>
      <w:r w:rsidR="00E11A63">
        <w:rPr>
          <w:rFonts w:ascii="Times New Roman" w:eastAsia="Times New Roman" w:hAnsi="Times New Roman" w:cs="Times New Roman"/>
          <w:sz w:val="24"/>
          <w:szCs w:val="24"/>
          <w:lang w:eastAsia="ru-RU"/>
        </w:rPr>
        <w:t xml:space="preserve">представителей уязвимых слоев населения проектных муниципалитетов ниже, чем остальных жителей в среднем на 8 п.п. (диагр. </w:t>
      </w:r>
      <w:r w:rsidR="00B33352">
        <w:rPr>
          <w:rFonts w:ascii="Times New Roman" w:eastAsia="Times New Roman" w:hAnsi="Times New Roman" w:cs="Times New Roman"/>
          <w:sz w:val="24"/>
          <w:szCs w:val="24"/>
          <w:lang w:eastAsia="ru-RU"/>
        </w:rPr>
        <w:t>25</w:t>
      </w:r>
      <w:r w:rsidR="00E11A63">
        <w:rPr>
          <w:rFonts w:ascii="Times New Roman" w:eastAsia="Times New Roman" w:hAnsi="Times New Roman" w:cs="Times New Roman"/>
          <w:sz w:val="24"/>
          <w:szCs w:val="24"/>
          <w:lang w:eastAsia="ru-RU"/>
        </w:rPr>
        <w:t xml:space="preserve">). Вывозом и переработкой мусора полностью удовлетворены 46% уязвимых слоев и 51% остальных жителей; питьевым водоснабжением – 58% и </w:t>
      </w:r>
      <w:r w:rsidR="00720380">
        <w:rPr>
          <w:rFonts w:ascii="Times New Roman" w:eastAsia="Times New Roman" w:hAnsi="Times New Roman" w:cs="Times New Roman"/>
          <w:sz w:val="24"/>
          <w:szCs w:val="24"/>
          <w:lang w:eastAsia="ru-RU"/>
        </w:rPr>
        <w:t>68% остальных жителей. Качеством дорог – 24% и 33% соответственно.</w:t>
      </w:r>
    </w:p>
    <w:p w14:paraId="729959B1" w14:textId="77777777" w:rsidR="00D961D2" w:rsidRDefault="00D961D2" w:rsidP="00D961D2">
      <w:pPr>
        <w:spacing w:after="0"/>
        <w:ind w:firstLine="426"/>
        <w:jc w:val="center"/>
        <w:rPr>
          <w:rFonts w:ascii="Times New Roman" w:eastAsia="Times New Roman" w:hAnsi="Times New Roman" w:cs="Times New Roman"/>
          <w:sz w:val="24"/>
          <w:szCs w:val="24"/>
          <w:lang w:eastAsia="ru-RU"/>
        </w:rPr>
      </w:pPr>
      <w:r>
        <w:rPr>
          <w:noProof/>
          <w:lang w:eastAsia="ru-RU"/>
        </w:rPr>
        <w:lastRenderedPageBreak/>
        <w:drawing>
          <wp:inline distT="0" distB="0" distL="0" distR="0" wp14:anchorId="23C86443" wp14:editId="59BB19C2">
            <wp:extent cx="4572000" cy="2019300"/>
            <wp:effectExtent l="0" t="0" r="19050" b="1905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012E014" w14:textId="77777777" w:rsidR="00B14EE4" w:rsidRPr="00720380" w:rsidRDefault="00B14EE4" w:rsidP="00C62584">
      <w:pPr>
        <w:spacing w:after="0"/>
        <w:ind w:firstLine="426"/>
        <w:jc w:val="both"/>
        <w:rPr>
          <w:rFonts w:ascii="Times New Roman" w:eastAsia="Times New Roman" w:hAnsi="Times New Roman" w:cs="Times New Roman"/>
          <w:sz w:val="18"/>
          <w:szCs w:val="24"/>
          <w:lang w:eastAsia="ru-RU"/>
        </w:rPr>
      </w:pPr>
    </w:p>
    <w:p w14:paraId="6F2B0DA5" w14:textId="77777777" w:rsidR="00B16BA2" w:rsidRDefault="00720380" w:rsidP="00C62584">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Иссык-Кульской области удовлетворенность вывозом и переработкой твердых бытовых отходов составила 52%, в Джалал-Абадской – 44%; питьевым водоснабжением – 73% и 45% соответственно</w:t>
      </w:r>
      <w:r w:rsidR="001B3018">
        <w:rPr>
          <w:rFonts w:ascii="Times New Roman" w:eastAsia="Times New Roman" w:hAnsi="Times New Roman" w:cs="Times New Roman"/>
          <w:sz w:val="24"/>
          <w:szCs w:val="24"/>
          <w:lang w:eastAsia="ru-RU"/>
        </w:rPr>
        <w:t xml:space="preserve"> (диагр. 26)</w:t>
      </w:r>
      <w:r>
        <w:rPr>
          <w:rFonts w:ascii="Times New Roman" w:eastAsia="Times New Roman" w:hAnsi="Times New Roman" w:cs="Times New Roman"/>
          <w:sz w:val="24"/>
          <w:szCs w:val="24"/>
          <w:lang w:eastAsia="ru-RU"/>
        </w:rPr>
        <w:t>. Качество дорог удовлетворяет 29% респондентов по отобранным целевым кластерам Джалал-Абадской области; В Иссык-Кульской области данная услуга в качестве приоритетной отобрана не была.</w:t>
      </w:r>
    </w:p>
    <w:p w14:paraId="61B75D7D" w14:textId="77777777" w:rsidR="00B16BA2" w:rsidRDefault="00B16BA2" w:rsidP="00B16BA2">
      <w:pPr>
        <w:spacing w:after="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79D802E3" wp14:editId="6EF3AF61">
            <wp:extent cx="4572000" cy="1933575"/>
            <wp:effectExtent l="0" t="0" r="19050" b="9525"/>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28A7746" w14:textId="77777777" w:rsidR="0067755B" w:rsidRDefault="0067755B" w:rsidP="00B16BA2">
      <w:pPr>
        <w:spacing w:after="0"/>
        <w:ind w:firstLine="426"/>
        <w:jc w:val="center"/>
        <w:rPr>
          <w:rFonts w:ascii="Times New Roman" w:eastAsia="Times New Roman" w:hAnsi="Times New Roman" w:cs="Times New Roman"/>
          <w:sz w:val="24"/>
          <w:szCs w:val="24"/>
          <w:lang w:eastAsia="ru-RU"/>
        </w:rPr>
      </w:pPr>
    </w:p>
    <w:p w14:paraId="250EA3BB" w14:textId="77777777" w:rsidR="0067755B" w:rsidRDefault="0067755B" w:rsidP="00B16BA2">
      <w:pPr>
        <w:spacing w:after="0"/>
        <w:ind w:firstLine="426"/>
        <w:jc w:val="center"/>
        <w:rPr>
          <w:rFonts w:ascii="Times New Roman" w:eastAsia="Times New Roman" w:hAnsi="Times New Roman" w:cs="Times New Roman"/>
          <w:sz w:val="24"/>
          <w:szCs w:val="24"/>
          <w:lang w:eastAsia="ru-RU"/>
        </w:rPr>
      </w:pPr>
    </w:p>
    <w:p w14:paraId="3DABF49B" w14:textId="77777777" w:rsidR="006A1E71" w:rsidRPr="00163BB5" w:rsidRDefault="006A1E71" w:rsidP="00163BB5">
      <w:pPr>
        <w:spacing w:after="60"/>
        <w:ind w:firstLine="709"/>
        <w:jc w:val="center"/>
        <w:rPr>
          <w:rFonts w:ascii="Times New Roman" w:hAnsi="Times New Roman" w:cs="Times New Roman"/>
          <w:b/>
          <w:color w:val="C00000"/>
          <w:sz w:val="26"/>
          <w:szCs w:val="26"/>
        </w:rPr>
      </w:pPr>
      <w:r w:rsidRPr="00163BB5">
        <w:rPr>
          <w:rFonts w:ascii="Times New Roman" w:hAnsi="Times New Roman" w:cs="Times New Roman"/>
          <w:b/>
          <w:color w:val="C00000"/>
          <w:sz w:val="26"/>
          <w:szCs w:val="26"/>
        </w:rPr>
        <w:t>Индикатор 8. Количество и процент муниципалитетов, удовлетворенных поддержкой и услугами Союза МСУ и ГАМСУМО</w:t>
      </w:r>
    </w:p>
    <w:p w14:paraId="08D3B694" w14:textId="77777777" w:rsidR="00420B1A" w:rsidRDefault="00420B1A" w:rsidP="00163BB5">
      <w:pPr>
        <w:spacing w:after="0"/>
        <w:ind w:firstLine="426"/>
        <w:jc w:val="both"/>
        <w:rPr>
          <w:rFonts w:ascii="Times New Roman" w:eastAsia="Times New Roman" w:hAnsi="Times New Roman" w:cs="Times New Roman"/>
          <w:sz w:val="24"/>
          <w:szCs w:val="24"/>
          <w:lang w:eastAsia="ru-RU"/>
        </w:rPr>
      </w:pPr>
    </w:p>
    <w:p w14:paraId="3D0FFE31" w14:textId="77777777" w:rsidR="00636390" w:rsidRDefault="0043766A" w:rsidP="00163BB5">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Количество муниципалитетов, удовлетворенных поддержкой </w:t>
      </w:r>
      <w:r w:rsidRPr="00636390">
        <w:rPr>
          <w:rFonts w:ascii="Times New Roman" w:eastAsia="Times New Roman" w:hAnsi="Times New Roman" w:cs="Times New Roman"/>
          <w:b/>
          <w:sz w:val="24"/>
          <w:szCs w:val="24"/>
          <w:lang w:eastAsia="ru-RU"/>
        </w:rPr>
        <w:t>ГАМСУМО</w:t>
      </w:r>
      <w:r>
        <w:rPr>
          <w:rFonts w:ascii="Times New Roman" w:eastAsia="Times New Roman" w:hAnsi="Times New Roman" w:cs="Times New Roman"/>
          <w:sz w:val="24"/>
          <w:szCs w:val="24"/>
          <w:lang w:eastAsia="ru-RU"/>
        </w:rPr>
        <w:t xml:space="preserve"> в сфере организации и предоставления услуг,</w:t>
      </w:r>
      <w:r w:rsidR="00065CCF">
        <w:rPr>
          <w:rFonts w:ascii="Times New Roman" w:eastAsia="Times New Roman" w:hAnsi="Times New Roman" w:cs="Times New Roman"/>
          <w:sz w:val="24"/>
          <w:szCs w:val="24"/>
          <w:lang w:eastAsia="ru-RU"/>
        </w:rPr>
        <w:t xml:space="preserve"> </w:t>
      </w:r>
      <w:r w:rsidR="00420B1A" w:rsidRPr="00AD55F8">
        <w:rPr>
          <w:rFonts w:ascii="Times New Roman" w:eastAsia="Times New Roman" w:hAnsi="Times New Roman" w:cs="Times New Roman"/>
          <w:sz w:val="24"/>
          <w:szCs w:val="24"/>
          <w:lang w:eastAsia="ru-RU"/>
        </w:rPr>
        <w:t>составил</w:t>
      </w:r>
      <w:r w:rsidR="00065CCF">
        <w:rPr>
          <w:rFonts w:ascii="Times New Roman" w:eastAsia="Times New Roman" w:hAnsi="Times New Roman" w:cs="Times New Roman"/>
          <w:sz w:val="24"/>
          <w:szCs w:val="24"/>
          <w:lang w:eastAsia="ru-RU"/>
        </w:rPr>
        <w:t>о</w:t>
      </w:r>
      <w:r w:rsidR="00E33474">
        <w:rPr>
          <w:rFonts w:ascii="Times New Roman" w:eastAsia="Times New Roman" w:hAnsi="Times New Roman" w:cs="Times New Roman"/>
          <w:sz w:val="24"/>
          <w:szCs w:val="24"/>
          <w:lang w:eastAsia="ru-RU"/>
        </w:rPr>
        <w:t xml:space="preserve"> в целом по двум областям </w:t>
      </w:r>
      <w:r w:rsidR="00B92BF1">
        <w:rPr>
          <w:rFonts w:ascii="Times New Roman" w:eastAsia="Times New Roman" w:hAnsi="Times New Roman" w:cs="Times New Roman"/>
          <w:b/>
          <w:sz w:val="24"/>
          <w:szCs w:val="24"/>
          <w:lang w:eastAsia="ru-RU"/>
        </w:rPr>
        <w:t>20</w:t>
      </w:r>
      <w:r w:rsidR="00E33474" w:rsidRPr="00636390">
        <w:rPr>
          <w:rFonts w:ascii="Times New Roman" w:eastAsia="Times New Roman" w:hAnsi="Times New Roman" w:cs="Times New Roman"/>
          <w:b/>
          <w:sz w:val="24"/>
          <w:szCs w:val="24"/>
          <w:lang w:eastAsia="ru-RU"/>
        </w:rPr>
        <w:t xml:space="preserve"> муниципалитет</w:t>
      </w:r>
      <w:r w:rsidR="00B92BF1">
        <w:rPr>
          <w:rFonts w:ascii="Times New Roman" w:eastAsia="Times New Roman" w:hAnsi="Times New Roman" w:cs="Times New Roman"/>
          <w:b/>
          <w:sz w:val="24"/>
          <w:szCs w:val="24"/>
          <w:lang w:eastAsia="ru-RU"/>
        </w:rPr>
        <w:t>ов</w:t>
      </w:r>
      <w:r w:rsidR="00E33474">
        <w:rPr>
          <w:rFonts w:ascii="Times New Roman" w:eastAsia="Times New Roman" w:hAnsi="Times New Roman" w:cs="Times New Roman"/>
          <w:sz w:val="24"/>
          <w:szCs w:val="24"/>
          <w:lang w:eastAsia="ru-RU"/>
        </w:rPr>
        <w:t xml:space="preserve"> из 45-ти, или </w:t>
      </w:r>
      <w:r w:rsidR="00B92BF1">
        <w:rPr>
          <w:rFonts w:ascii="Times New Roman" w:eastAsia="Times New Roman" w:hAnsi="Times New Roman" w:cs="Times New Roman"/>
          <w:b/>
          <w:sz w:val="24"/>
          <w:szCs w:val="24"/>
          <w:lang w:eastAsia="ru-RU"/>
        </w:rPr>
        <w:t>44,4</w:t>
      </w:r>
      <w:r w:rsidR="00E33474" w:rsidRPr="00636390">
        <w:rPr>
          <w:rFonts w:ascii="Times New Roman" w:eastAsia="Times New Roman" w:hAnsi="Times New Roman" w:cs="Times New Roman"/>
          <w:b/>
          <w:sz w:val="24"/>
          <w:szCs w:val="24"/>
          <w:lang w:eastAsia="ru-RU"/>
        </w:rPr>
        <w:t>%</w:t>
      </w:r>
      <w:r w:rsidR="00E33474">
        <w:rPr>
          <w:rFonts w:ascii="Times New Roman" w:eastAsia="Times New Roman" w:hAnsi="Times New Roman" w:cs="Times New Roman"/>
          <w:sz w:val="24"/>
          <w:szCs w:val="24"/>
          <w:lang w:eastAsia="ru-RU"/>
        </w:rPr>
        <w:t xml:space="preserve">. </w:t>
      </w:r>
    </w:p>
    <w:p w14:paraId="29978102" w14:textId="77777777" w:rsidR="00163BB5" w:rsidRDefault="00E33474" w:rsidP="00163BB5">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том числе по</w:t>
      </w:r>
      <w:r w:rsidR="00065CCF">
        <w:rPr>
          <w:rFonts w:ascii="Times New Roman" w:eastAsia="Times New Roman" w:hAnsi="Times New Roman" w:cs="Times New Roman"/>
          <w:sz w:val="24"/>
          <w:szCs w:val="24"/>
          <w:lang w:eastAsia="ru-RU"/>
        </w:rPr>
        <w:t>:</w:t>
      </w:r>
    </w:p>
    <w:p w14:paraId="343CF016" w14:textId="3943FBC0" w:rsidR="007E0207" w:rsidRDefault="00065CCF" w:rsidP="00163BB5">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B92BF1">
        <w:rPr>
          <w:rFonts w:ascii="Times New Roman" w:eastAsia="Times New Roman" w:hAnsi="Times New Roman" w:cs="Times New Roman"/>
          <w:sz w:val="24"/>
          <w:szCs w:val="24"/>
          <w:lang w:eastAsia="ru-RU"/>
        </w:rPr>
        <w:t>стране в целом</w:t>
      </w:r>
      <w:r w:rsidR="007E0207">
        <w:rPr>
          <w:rFonts w:ascii="Times New Roman" w:eastAsia="Times New Roman" w:hAnsi="Times New Roman" w:cs="Times New Roman"/>
          <w:sz w:val="24"/>
          <w:szCs w:val="24"/>
          <w:lang w:eastAsia="ru-RU"/>
        </w:rPr>
        <w:t xml:space="preserve"> – </w:t>
      </w:r>
      <w:r w:rsidR="007E0207" w:rsidRPr="007E0207">
        <w:rPr>
          <w:rFonts w:ascii="Times New Roman" w:eastAsia="Times New Roman" w:hAnsi="Times New Roman" w:cs="Times New Roman"/>
          <w:b/>
          <w:sz w:val="24"/>
          <w:szCs w:val="24"/>
          <w:lang w:eastAsia="ru-RU"/>
        </w:rPr>
        <w:t>4</w:t>
      </w:r>
      <w:r w:rsidR="0092138B">
        <w:rPr>
          <w:rFonts w:ascii="Times New Roman" w:eastAsia="Times New Roman" w:hAnsi="Times New Roman" w:cs="Times New Roman"/>
          <w:b/>
          <w:sz w:val="24"/>
          <w:szCs w:val="24"/>
          <w:lang w:eastAsia="ru-RU"/>
        </w:rPr>
        <w:t>4</w:t>
      </w:r>
      <w:r w:rsidR="007E0207" w:rsidRPr="007E0207">
        <w:rPr>
          <w:rFonts w:ascii="Times New Roman" w:eastAsia="Times New Roman" w:hAnsi="Times New Roman" w:cs="Times New Roman"/>
          <w:b/>
          <w:sz w:val="24"/>
          <w:szCs w:val="24"/>
          <w:lang w:eastAsia="ru-RU"/>
        </w:rPr>
        <w:t xml:space="preserve">%, или </w:t>
      </w:r>
      <w:r w:rsidR="00B92BF1">
        <w:rPr>
          <w:rFonts w:ascii="Times New Roman" w:eastAsia="Times New Roman" w:hAnsi="Times New Roman" w:cs="Times New Roman"/>
          <w:b/>
          <w:sz w:val="24"/>
          <w:szCs w:val="24"/>
          <w:lang w:eastAsia="ru-RU"/>
        </w:rPr>
        <w:t>2</w:t>
      </w:r>
      <w:r w:rsidR="007E0207" w:rsidRPr="007E0207">
        <w:rPr>
          <w:rFonts w:ascii="Times New Roman" w:eastAsia="Times New Roman" w:hAnsi="Times New Roman" w:cs="Times New Roman"/>
          <w:b/>
          <w:sz w:val="24"/>
          <w:szCs w:val="24"/>
          <w:lang w:eastAsia="ru-RU"/>
        </w:rPr>
        <w:t>6 муниципалитетов</w:t>
      </w:r>
    </w:p>
    <w:p w14:paraId="20D344F9" w14:textId="001DCE98" w:rsidR="00065CCF" w:rsidRPr="00636390" w:rsidRDefault="007E0207" w:rsidP="00163BB5">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65CCF">
        <w:rPr>
          <w:rFonts w:ascii="Times New Roman" w:eastAsia="Times New Roman" w:hAnsi="Times New Roman" w:cs="Times New Roman"/>
          <w:sz w:val="24"/>
          <w:szCs w:val="24"/>
          <w:lang w:eastAsia="ru-RU"/>
        </w:rPr>
        <w:t xml:space="preserve">Джалал-Абадской области </w:t>
      </w:r>
      <w:r w:rsidR="00863DDE">
        <w:rPr>
          <w:rFonts w:ascii="Times New Roman" w:eastAsia="Times New Roman" w:hAnsi="Times New Roman" w:cs="Times New Roman"/>
          <w:sz w:val="24"/>
          <w:szCs w:val="24"/>
          <w:lang w:eastAsia="ru-RU"/>
        </w:rPr>
        <w:t xml:space="preserve">- </w:t>
      </w:r>
      <w:r w:rsidR="0092138B">
        <w:rPr>
          <w:rFonts w:ascii="Times New Roman" w:eastAsia="Times New Roman" w:hAnsi="Times New Roman" w:cs="Times New Roman"/>
          <w:b/>
          <w:sz w:val="24"/>
          <w:szCs w:val="24"/>
          <w:lang w:eastAsia="ru-RU"/>
        </w:rPr>
        <w:t>44</w:t>
      </w:r>
      <w:r w:rsidR="00065CCF" w:rsidRPr="00636390">
        <w:rPr>
          <w:rFonts w:ascii="Times New Roman" w:eastAsia="Times New Roman" w:hAnsi="Times New Roman" w:cs="Times New Roman"/>
          <w:b/>
          <w:sz w:val="24"/>
          <w:szCs w:val="24"/>
          <w:lang w:eastAsia="ru-RU"/>
        </w:rPr>
        <w:t>%</w:t>
      </w:r>
      <w:r w:rsidR="00950853" w:rsidRPr="00636390">
        <w:rPr>
          <w:rFonts w:ascii="Times New Roman" w:eastAsia="Times New Roman" w:hAnsi="Times New Roman" w:cs="Times New Roman"/>
          <w:b/>
          <w:sz w:val="24"/>
          <w:szCs w:val="24"/>
          <w:lang w:eastAsia="ru-RU"/>
        </w:rPr>
        <w:t xml:space="preserve">, или </w:t>
      </w:r>
      <w:r w:rsidR="00E33474" w:rsidRPr="00636390">
        <w:rPr>
          <w:rFonts w:ascii="Times New Roman" w:eastAsia="Times New Roman" w:hAnsi="Times New Roman" w:cs="Times New Roman"/>
          <w:b/>
          <w:sz w:val="24"/>
          <w:szCs w:val="24"/>
          <w:lang w:eastAsia="ru-RU"/>
        </w:rPr>
        <w:t>1</w:t>
      </w:r>
      <w:r w:rsidR="00B92BF1">
        <w:rPr>
          <w:rFonts w:ascii="Times New Roman" w:eastAsia="Times New Roman" w:hAnsi="Times New Roman" w:cs="Times New Roman"/>
          <w:b/>
          <w:sz w:val="24"/>
          <w:szCs w:val="24"/>
          <w:lang w:eastAsia="ru-RU"/>
        </w:rPr>
        <w:t>1</w:t>
      </w:r>
      <w:r w:rsidR="00E33474" w:rsidRPr="00636390">
        <w:rPr>
          <w:rFonts w:ascii="Times New Roman" w:eastAsia="Times New Roman" w:hAnsi="Times New Roman" w:cs="Times New Roman"/>
          <w:b/>
          <w:sz w:val="24"/>
          <w:szCs w:val="24"/>
          <w:lang w:eastAsia="ru-RU"/>
        </w:rPr>
        <w:t xml:space="preserve"> </w:t>
      </w:r>
      <w:r w:rsidR="00863DDE" w:rsidRPr="00636390">
        <w:rPr>
          <w:rFonts w:ascii="Times New Roman" w:eastAsia="Times New Roman" w:hAnsi="Times New Roman" w:cs="Times New Roman"/>
          <w:b/>
          <w:sz w:val="24"/>
          <w:szCs w:val="24"/>
          <w:lang w:eastAsia="ru-RU"/>
        </w:rPr>
        <w:t>муниципалитетов</w:t>
      </w:r>
    </w:p>
    <w:p w14:paraId="6409DB26" w14:textId="77777777" w:rsidR="00065CCF" w:rsidRPr="00636390" w:rsidRDefault="00863DDE" w:rsidP="00163BB5">
      <w:pPr>
        <w:spacing w:after="0"/>
        <w:ind w:firstLine="426"/>
        <w:jc w:val="both"/>
        <w:rPr>
          <w:rFonts w:ascii="Times New Roman" w:eastAsia="Times New Roman" w:hAnsi="Times New Roman" w:cs="Times New Roman"/>
          <w:sz w:val="24"/>
          <w:szCs w:val="24"/>
          <w:lang w:eastAsia="ru-RU"/>
        </w:rPr>
      </w:pPr>
      <w:r w:rsidRPr="00636390">
        <w:rPr>
          <w:rFonts w:ascii="Times New Roman" w:eastAsia="Times New Roman" w:hAnsi="Times New Roman" w:cs="Times New Roman"/>
          <w:sz w:val="24"/>
          <w:szCs w:val="24"/>
          <w:lang w:eastAsia="ru-RU"/>
        </w:rPr>
        <w:t xml:space="preserve">- Иссык-Кульской области - </w:t>
      </w:r>
      <w:r w:rsidR="00B92BF1" w:rsidRPr="00B92BF1">
        <w:rPr>
          <w:rFonts w:ascii="Times New Roman" w:eastAsia="Times New Roman" w:hAnsi="Times New Roman" w:cs="Times New Roman"/>
          <w:b/>
          <w:sz w:val="24"/>
          <w:szCs w:val="24"/>
          <w:lang w:eastAsia="ru-RU"/>
        </w:rPr>
        <w:t>45</w:t>
      </w:r>
      <w:r w:rsidRPr="00636390">
        <w:rPr>
          <w:rFonts w:ascii="Times New Roman" w:eastAsia="Times New Roman" w:hAnsi="Times New Roman" w:cs="Times New Roman"/>
          <w:b/>
          <w:sz w:val="24"/>
          <w:szCs w:val="24"/>
          <w:lang w:eastAsia="ru-RU"/>
        </w:rPr>
        <w:t>%</w:t>
      </w:r>
      <w:r w:rsidR="00950853" w:rsidRPr="00636390">
        <w:rPr>
          <w:rFonts w:ascii="Times New Roman" w:eastAsia="Times New Roman" w:hAnsi="Times New Roman" w:cs="Times New Roman"/>
          <w:b/>
          <w:sz w:val="24"/>
          <w:szCs w:val="24"/>
          <w:lang w:eastAsia="ru-RU"/>
        </w:rPr>
        <w:t>, или</w:t>
      </w:r>
      <w:r w:rsidRPr="00636390">
        <w:rPr>
          <w:rFonts w:ascii="Times New Roman" w:eastAsia="Times New Roman" w:hAnsi="Times New Roman" w:cs="Times New Roman"/>
          <w:sz w:val="24"/>
          <w:szCs w:val="24"/>
          <w:lang w:eastAsia="ru-RU"/>
        </w:rPr>
        <w:t xml:space="preserve"> </w:t>
      </w:r>
      <w:r w:rsidR="00B92BF1" w:rsidRPr="00B92BF1">
        <w:rPr>
          <w:rFonts w:ascii="Times New Roman" w:eastAsia="Times New Roman" w:hAnsi="Times New Roman" w:cs="Times New Roman"/>
          <w:b/>
          <w:sz w:val="24"/>
          <w:szCs w:val="24"/>
          <w:lang w:eastAsia="ru-RU"/>
        </w:rPr>
        <w:t>9</w:t>
      </w:r>
      <w:r w:rsidR="00E33474" w:rsidRPr="00636390">
        <w:rPr>
          <w:rFonts w:ascii="Times New Roman" w:eastAsia="Times New Roman" w:hAnsi="Times New Roman" w:cs="Times New Roman"/>
          <w:b/>
          <w:sz w:val="24"/>
          <w:szCs w:val="24"/>
          <w:lang w:eastAsia="ru-RU"/>
        </w:rPr>
        <w:t xml:space="preserve"> </w:t>
      </w:r>
      <w:r w:rsidRPr="00636390">
        <w:rPr>
          <w:rFonts w:ascii="Times New Roman" w:eastAsia="Times New Roman" w:hAnsi="Times New Roman" w:cs="Times New Roman"/>
          <w:b/>
          <w:sz w:val="24"/>
          <w:szCs w:val="24"/>
          <w:lang w:eastAsia="ru-RU"/>
        </w:rPr>
        <w:t>муниципалитетов</w:t>
      </w:r>
      <w:r w:rsidR="00234BEA" w:rsidRPr="00636390">
        <w:rPr>
          <w:rFonts w:ascii="Times New Roman" w:eastAsia="Times New Roman" w:hAnsi="Times New Roman" w:cs="Times New Roman"/>
          <w:sz w:val="24"/>
          <w:szCs w:val="24"/>
          <w:lang w:eastAsia="ru-RU"/>
        </w:rPr>
        <w:t>.</w:t>
      </w:r>
    </w:p>
    <w:p w14:paraId="692920B6" w14:textId="77777777" w:rsidR="00636390" w:rsidRDefault="00925897" w:rsidP="00163BB5">
      <w:pPr>
        <w:spacing w:after="0"/>
        <w:ind w:firstLine="426"/>
        <w:jc w:val="both"/>
        <w:rPr>
          <w:rFonts w:ascii="Times New Roman" w:eastAsia="Times New Roman" w:hAnsi="Times New Roman" w:cs="Times New Roman"/>
          <w:sz w:val="24"/>
          <w:szCs w:val="24"/>
          <w:lang w:eastAsia="ru-RU"/>
        </w:rPr>
      </w:pPr>
      <w:r w:rsidRPr="00636390">
        <w:rPr>
          <w:rFonts w:ascii="Times New Roman" w:eastAsia="Times New Roman" w:hAnsi="Times New Roman" w:cs="Times New Roman"/>
          <w:sz w:val="24"/>
          <w:szCs w:val="24"/>
          <w:lang w:eastAsia="ru-RU"/>
        </w:rPr>
        <w:t xml:space="preserve">Количество муниципалитетов, удовлетворенных работой </w:t>
      </w:r>
      <w:r w:rsidRPr="00636390">
        <w:rPr>
          <w:rFonts w:ascii="Times New Roman" w:eastAsia="Times New Roman" w:hAnsi="Times New Roman" w:cs="Times New Roman"/>
          <w:b/>
          <w:sz w:val="24"/>
          <w:szCs w:val="24"/>
          <w:lang w:eastAsia="ru-RU"/>
        </w:rPr>
        <w:t>Союза ОМСУ</w:t>
      </w:r>
      <w:r w:rsidRPr="00636390">
        <w:rPr>
          <w:rFonts w:ascii="Times New Roman" w:eastAsia="Times New Roman" w:hAnsi="Times New Roman" w:cs="Times New Roman"/>
          <w:sz w:val="24"/>
          <w:szCs w:val="24"/>
          <w:lang w:eastAsia="ru-RU"/>
        </w:rPr>
        <w:t>, составило</w:t>
      </w:r>
      <w:r w:rsidR="00E33474" w:rsidRPr="00636390">
        <w:rPr>
          <w:rFonts w:ascii="Times New Roman" w:eastAsia="Times New Roman" w:hAnsi="Times New Roman" w:cs="Times New Roman"/>
          <w:sz w:val="24"/>
          <w:szCs w:val="24"/>
          <w:lang w:eastAsia="ru-RU"/>
        </w:rPr>
        <w:t xml:space="preserve"> в целом по двум областям </w:t>
      </w:r>
      <w:r w:rsidR="00E33474" w:rsidRPr="00636390">
        <w:rPr>
          <w:rFonts w:ascii="Times New Roman" w:eastAsia="Times New Roman" w:hAnsi="Times New Roman" w:cs="Times New Roman"/>
          <w:b/>
          <w:sz w:val="24"/>
          <w:szCs w:val="24"/>
          <w:lang w:eastAsia="ru-RU"/>
        </w:rPr>
        <w:t>2</w:t>
      </w:r>
      <w:r w:rsidR="000842FC">
        <w:rPr>
          <w:rFonts w:ascii="Times New Roman" w:eastAsia="Times New Roman" w:hAnsi="Times New Roman" w:cs="Times New Roman"/>
          <w:b/>
          <w:sz w:val="24"/>
          <w:szCs w:val="24"/>
          <w:lang w:eastAsia="ru-RU"/>
        </w:rPr>
        <w:t>1</w:t>
      </w:r>
      <w:r w:rsidR="00E33474" w:rsidRPr="00636390">
        <w:rPr>
          <w:rFonts w:ascii="Times New Roman" w:eastAsia="Times New Roman" w:hAnsi="Times New Roman" w:cs="Times New Roman"/>
          <w:b/>
          <w:sz w:val="24"/>
          <w:szCs w:val="24"/>
          <w:lang w:eastAsia="ru-RU"/>
        </w:rPr>
        <w:t xml:space="preserve"> муниципалитет</w:t>
      </w:r>
      <w:r w:rsidR="00E33474" w:rsidRPr="00636390">
        <w:rPr>
          <w:rFonts w:ascii="Times New Roman" w:eastAsia="Times New Roman" w:hAnsi="Times New Roman" w:cs="Times New Roman"/>
          <w:sz w:val="24"/>
          <w:szCs w:val="24"/>
          <w:lang w:eastAsia="ru-RU"/>
        </w:rPr>
        <w:t xml:space="preserve"> из 45-ти, или </w:t>
      </w:r>
      <w:r w:rsidR="000842FC">
        <w:rPr>
          <w:rFonts w:ascii="Times New Roman" w:eastAsia="Times New Roman" w:hAnsi="Times New Roman" w:cs="Times New Roman"/>
          <w:b/>
          <w:sz w:val="24"/>
          <w:szCs w:val="24"/>
          <w:lang w:eastAsia="ru-RU"/>
        </w:rPr>
        <w:t>46,7</w:t>
      </w:r>
      <w:r w:rsidR="00E33474" w:rsidRPr="00636390">
        <w:rPr>
          <w:rFonts w:ascii="Times New Roman" w:eastAsia="Times New Roman" w:hAnsi="Times New Roman" w:cs="Times New Roman"/>
          <w:b/>
          <w:sz w:val="24"/>
          <w:szCs w:val="24"/>
          <w:lang w:eastAsia="ru-RU"/>
        </w:rPr>
        <w:t>%</w:t>
      </w:r>
      <w:r w:rsidR="00E33474" w:rsidRPr="00636390">
        <w:rPr>
          <w:rFonts w:ascii="Times New Roman" w:eastAsia="Times New Roman" w:hAnsi="Times New Roman" w:cs="Times New Roman"/>
          <w:sz w:val="24"/>
          <w:szCs w:val="24"/>
          <w:lang w:eastAsia="ru-RU"/>
        </w:rPr>
        <w:t xml:space="preserve">. </w:t>
      </w:r>
    </w:p>
    <w:p w14:paraId="69D8D323" w14:textId="77777777" w:rsidR="00925897" w:rsidRPr="00636390" w:rsidRDefault="00E33474" w:rsidP="00163BB5">
      <w:pPr>
        <w:spacing w:after="0"/>
        <w:ind w:firstLine="426"/>
        <w:jc w:val="both"/>
        <w:rPr>
          <w:rFonts w:ascii="Times New Roman" w:eastAsia="Times New Roman" w:hAnsi="Times New Roman" w:cs="Times New Roman"/>
          <w:sz w:val="24"/>
          <w:szCs w:val="24"/>
          <w:lang w:eastAsia="ru-RU"/>
        </w:rPr>
      </w:pPr>
      <w:r w:rsidRPr="00636390">
        <w:rPr>
          <w:rFonts w:ascii="Times New Roman" w:eastAsia="Times New Roman" w:hAnsi="Times New Roman" w:cs="Times New Roman"/>
          <w:sz w:val="24"/>
          <w:szCs w:val="24"/>
          <w:lang w:eastAsia="ru-RU"/>
        </w:rPr>
        <w:t>В том числе по:</w:t>
      </w:r>
    </w:p>
    <w:p w14:paraId="3E28CA92" w14:textId="128B4888" w:rsidR="007E0207" w:rsidRDefault="00E33474" w:rsidP="00E33474">
      <w:pPr>
        <w:spacing w:after="0"/>
        <w:ind w:firstLine="426"/>
        <w:jc w:val="both"/>
        <w:rPr>
          <w:rFonts w:ascii="Times New Roman" w:eastAsia="Times New Roman" w:hAnsi="Times New Roman" w:cs="Times New Roman"/>
          <w:sz w:val="24"/>
          <w:szCs w:val="24"/>
          <w:lang w:eastAsia="ru-RU"/>
        </w:rPr>
      </w:pPr>
      <w:r w:rsidRPr="00636390">
        <w:rPr>
          <w:rFonts w:ascii="Times New Roman" w:eastAsia="Times New Roman" w:hAnsi="Times New Roman" w:cs="Times New Roman"/>
          <w:sz w:val="24"/>
          <w:szCs w:val="24"/>
          <w:lang w:eastAsia="ru-RU"/>
        </w:rPr>
        <w:t xml:space="preserve">- </w:t>
      </w:r>
      <w:r w:rsidR="000842FC">
        <w:rPr>
          <w:rFonts w:ascii="Times New Roman" w:eastAsia="Times New Roman" w:hAnsi="Times New Roman" w:cs="Times New Roman"/>
          <w:sz w:val="24"/>
          <w:szCs w:val="24"/>
          <w:lang w:eastAsia="ru-RU"/>
        </w:rPr>
        <w:t>стране в целом</w:t>
      </w:r>
      <w:r w:rsidR="007E0207">
        <w:rPr>
          <w:rFonts w:ascii="Times New Roman" w:eastAsia="Times New Roman" w:hAnsi="Times New Roman" w:cs="Times New Roman"/>
          <w:sz w:val="24"/>
          <w:szCs w:val="24"/>
          <w:lang w:eastAsia="ru-RU"/>
        </w:rPr>
        <w:t xml:space="preserve"> – </w:t>
      </w:r>
      <w:r w:rsidR="0092138B">
        <w:rPr>
          <w:rFonts w:ascii="Times New Roman" w:eastAsia="Times New Roman" w:hAnsi="Times New Roman" w:cs="Times New Roman"/>
          <w:b/>
          <w:sz w:val="24"/>
          <w:szCs w:val="24"/>
          <w:lang w:eastAsia="ru-RU"/>
        </w:rPr>
        <w:t>49</w:t>
      </w:r>
      <w:r w:rsidR="007E0207" w:rsidRPr="007E0207">
        <w:rPr>
          <w:rFonts w:ascii="Times New Roman" w:eastAsia="Times New Roman" w:hAnsi="Times New Roman" w:cs="Times New Roman"/>
          <w:b/>
          <w:sz w:val="24"/>
          <w:szCs w:val="24"/>
          <w:lang w:eastAsia="ru-RU"/>
        </w:rPr>
        <w:t xml:space="preserve">%, или </w:t>
      </w:r>
      <w:r w:rsidR="000842FC">
        <w:rPr>
          <w:rFonts w:ascii="Times New Roman" w:eastAsia="Times New Roman" w:hAnsi="Times New Roman" w:cs="Times New Roman"/>
          <w:b/>
          <w:sz w:val="24"/>
          <w:szCs w:val="24"/>
          <w:lang w:eastAsia="ru-RU"/>
        </w:rPr>
        <w:t>29</w:t>
      </w:r>
      <w:r w:rsidR="007E0207" w:rsidRPr="007E0207">
        <w:rPr>
          <w:rFonts w:ascii="Times New Roman" w:eastAsia="Times New Roman" w:hAnsi="Times New Roman" w:cs="Times New Roman"/>
          <w:b/>
          <w:sz w:val="24"/>
          <w:szCs w:val="24"/>
          <w:lang w:eastAsia="ru-RU"/>
        </w:rPr>
        <w:t xml:space="preserve"> муниципалитетов</w:t>
      </w:r>
    </w:p>
    <w:p w14:paraId="3DF0093F" w14:textId="046A3C70" w:rsidR="00E33474" w:rsidRPr="00636390" w:rsidRDefault="007E0207" w:rsidP="00E33474">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33474" w:rsidRPr="00636390">
        <w:rPr>
          <w:rFonts w:ascii="Times New Roman" w:eastAsia="Times New Roman" w:hAnsi="Times New Roman" w:cs="Times New Roman"/>
          <w:sz w:val="24"/>
          <w:szCs w:val="24"/>
          <w:lang w:eastAsia="ru-RU"/>
        </w:rPr>
        <w:t xml:space="preserve">Джалал-Абадской области - </w:t>
      </w:r>
      <w:r w:rsidR="0092138B">
        <w:rPr>
          <w:rFonts w:ascii="Times New Roman" w:eastAsia="Times New Roman" w:hAnsi="Times New Roman" w:cs="Times New Roman"/>
          <w:b/>
          <w:sz w:val="24"/>
          <w:szCs w:val="24"/>
          <w:lang w:eastAsia="ru-RU"/>
        </w:rPr>
        <w:t>44</w:t>
      </w:r>
      <w:r w:rsidR="00E33474" w:rsidRPr="00636390">
        <w:rPr>
          <w:rFonts w:ascii="Times New Roman" w:eastAsia="Times New Roman" w:hAnsi="Times New Roman" w:cs="Times New Roman"/>
          <w:b/>
          <w:sz w:val="24"/>
          <w:szCs w:val="24"/>
          <w:lang w:eastAsia="ru-RU"/>
        </w:rPr>
        <w:t>%, или 1</w:t>
      </w:r>
      <w:r w:rsidR="000842FC">
        <w:rPr>
          <w:rFonts w:ascii="Times New Roman" w:eastAsia="Times New Roman" w:hAnsi="Times New Roman" w:cs="Times New Roman"/>
          <w:b/>
          <w:sz w:val="24"/>
          <w:szCs w:val="24"/>
          <w:lang w:eastAsia="ru-RU"/>
        </w:rPr>
        <w:t>1</w:t>
      </w:r>
      <w:r w:rsidR="00E33474" w:rsidRPr="00636390">
        <w:rPr>
          <w:rFonts w:ascii="Times New Roman" w:eastAsia="Times New Roman" w:hAnsi="Times New Roman" w:cs="Times New Roman"/>
          <w:sz w:val="24"/>
          <w:szCs w:val="24"/>
          <w:lang w:eastAsia="ru-RU"/>
        </w:rPr>
        <w:t xml:space="preserve"> </w:t>
      </w:r>
      <w:r w:rsidR="00E33474" w:rsidRPr="004C1ABC">
        <w:rPr>
          <w:rFonts w:ascii="Times New Roman" w:eastAsia="Times New Roman" w:hAnsi="Times New Roman" w:cs="Times New Roman"/>
          <w:b/>
          <w:sz w:val="24"/>
          <w:szCs w:val="24"/>
          <w:lang w:eastAsia="ru-RU"/>
        </w:rPr>
        <w:t>муниципалитетов</w:t>
      </w:r>
    </w:p>
    <w:p w14:paraId="3C9F974B" w14:textId="77777777" w:rsidR="00E33474" w:rsidRDefault="00E33474" w:rsidP="00E33474">
      <w:pPr>
        <w:spacing w:after="0"/>
        <w:ind w:firstLine="426"/>
        <w:jc w:val="both"/>
        <w:rPr>
          <w:rFonts w:ascii="Times New Roman" w:eastAsia="Times New Roman" w:hAnsi="Times New Roman" w:cs="Times New Roman"/>
          <w:sz w:val="24"/>
          <w:szCs w:val="24"/>
          <w:lang w:eastAsia="ru-RU"/>
        </w:rPr>
      </w:pPr>
      <w:r w:rsidRPr="00636390">
        <w:rPr>
          <w:rFonts w:ascii="Times New Roman" w:eastAsia="Times New Roman" w:hAnsi="Times New Roman" w:cs="Times New Roman"/>
          <w:sz w:val="24"/>
          <w:szCs w:val="24"/>
          <w:lang w:eastAsia="ru-RU"/>
        </w:rPr>
        <w:t xml:space="preserve">- Иссык-Кульской области - </w:t>
      </w:r>
      <w:r w:rsidR="000842FC" w:rsidRPr="000842FC">
        <w:rPr>
          <w:rFonts w:ascii="Times New Roman" w:eastAsia="Times New Roman" w:hAnsi="Times New Roman" w:cs="Times New Roman"/>
          <w:b/>
          <w:sz w:val="24"/>
          <w:szCs w:val="24"/>
          <w:lang w:eastAsia="ru-RU"/>
        </w:rPr>
        <w:t>50</w:t>
      </w:r>
      <w:r w:rsidRPr="00636390">
        <w:rPr>
          <w:rFonts w:ascii="Times New Roman" w:eastAsia="Times New Roman" w:hAnsi="Times New Roman" w:cs="Times New Roman"/>
          <w:b/>
          <w:sz w:val="24"/>
          <w:szCs w:val="24"/>
          <w:lang w:eastAsia="ru-RU"/>
        </w:rPr>
        <w:t xml:space="preserve">%, или </w:t>
      </w:r>
      <w:r w:rsidRPr="004C1ABC">
        <w:rPr>
          <w:rFonts w:ascii="Times New Roman" w:eastAsia="Times New Roman" w:hAnsi="Times New Roman" w:cs="Times New Roman"/>
          <w:b/>
          <w:sz w:val="24"/>
          <w:szCs w:val="24"/>
          <w:lang w:eastAsia="ru-RU"/>
        </w:rPr>
        <w:t>1</w:t>
      </w:r>
      <w:r w:rsidR="000842FC">
        <w:rPr>
          <w:rFonts w:ascii="Times New Roman" w:eastAsia="Times New Roman" w:hAnsi="Times New Roman" w:cs="Times New Roman"/>
          <w:b/>
          <w:sz w:val="24"/>
          <w:szCs w:val="24"/>
          <w:lang w:eastAsia="ru-RU"/>
        </w:rPr>
        <w:t>0</w:t>
      </w:r>
      <w:r w:rsidRPr="004C1ABC">
        <w:rPr>
          <w:rFonts w:ascii="Times New Roman" w:eastAsia="Times New Roman" w:hAnsi="Times New Roman" w:cs="Times New Roman"/>
          <w:b/>
          <w:sz w:val="24"/>
          <w:szCs w:val="24"/>
          <w:lang w:eastAsia="ru-RU"/>
        </w:rPr>
        <w:t xml:space="preserve"> муниципалитетов</w:t>
      </w:r>
      <w:r>
        <w:rPr>
          <w:rFonts w:ascii="Times New Roman" w:eastAsia="Times New Roman" w:hAnsi="Times New Roman" w:cs="Times New Roman"/>
          <w:sz w:val="24"/>
          <w:szCs w:val="24"/>
          <w:lang w:eastAsia="ru-RU"/>
        </w:rPr>
        <w:t>.</w:t>
      </w:r>
    </w:p>
    <w:p w14:paraId="517BF72E" w14:textId="77777777" w:rsidR="00FB75D7" w:rsidRDefault="00813619" w:rsidP="00163BB5">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Сводные значения индикатора 8 по проектным областям </w:t>
      </w:r>
      <w:r w:rsidR="000842FC">
        <w:rPr>
          <w:rFonts w:ascii="Times New Roman" w:eastAsia="Times New Roman" w:hAnsi="Times New Roman" w:cs="Times New Roman"/>
          <w:sz w:val="24"/>
          <w:szCs w:val="24"/>
          <w:lang w:eastAsia="ru-RU"/>
        </w:rPr>
        <w:t xml:space="preserve">и по </w:t>
      </w:r>
      <w:r>
        <w:rPr>
          <w:rFonts w:ascii="Times New Roman" w:eastAsia="Times New Roman" w:hAnsi="Times New Roman" w:cs="Times New Roman"/>
          <w:sz w:val="24"/>
          <w:szCs w:val="24"/>
          <w:lang w:eastAsia="ru-RU"/>
        </w:rPr>
        <w:t>Кыргызстан</w:t>
      </w:r>
      <w:r w:rsidR="000842FC">
        <w:rPr>
          <w:rFonts w:ascii="Times New Roman" w:eastAsia="Times New Roman" w:hAnsi="Times New Roman" w:cs="Times New Roman"/>
          <w:sz w:val="24"/>
          <w:szCs w:val="24"/>
          <w:lang w:eastAsia="ru-RU"/>
        </w:rPr>
        <w:t>у в целом</w:t>
      </w:r>
      <w:r>
        <w:rPr>
          <w:rFonts w:ascii="Times New Roman" w:eastAsia="Times New Roman" w:hAnsi="Times New Roman" w:cs="Times New Roman"/>
          <w:sz w:val="24"/>
          <w:szCs w:val="24"/>
          <w:lang w:eastAsia="ru-RU"/>
        </w:rPr>
        <w:t xml:space="preserve"> приведены в таблице </w:t>
      </w:r>
      <w:r w:rsidR="00B2176C">
        <w:rPr>
          <w:rFonts w:ascii="Times New Roman" w:eastAsia="Times New Roman" w:hAnsi="Times New Roman" w:cs="Times New Roman"/>
          <w:sz w:val="24"/>
          <w:szCs w:val="24"/>
          <w:lang w:eastAsia="ru-RU"/>
        </w:rPr>
        <w:t>5</w:t>
      </w:r>
      <w:r>
        <w:rPr>
          <w:rFonts w:ascii="Times New Roman" w:eastAsia="Times New Roman" w:hAnsi="Times New Roman" w:cs="Times New Roman"/>
          <w:sz w:val="24"/>
          <w:szCs w:val="24"/>
          <w:lang w:eastAsia="ru-RU"/>
        </w:rPr>
        <w:t>.</w:t>
      </w:r>
    </w:p>
    <w:p w14:paraId="1BC67EDF" w14:textId="77777777" w:rsidR="00813619" w:rsidRPr="00FE7EE8" w:rsidRDefault="00FE7EE8" w:rsidP="00813619">
      <w:pPr>
        <w:spacing w:after="0"/>
        <w:ind w:firstLine="426"/>
        <w:jc w:val="both"/>
        <w:rPr>
          <w:rFonts w:ascii="Times New Roman" w:eastAsia="Times New Roman" w:hAnsi="Times New Roman" w:cs="Times New Roman"/>
          <w:b/>
          <w:sz w:val="24"/>
          <w:szCs w:val="24"/>
          <w:lang w:eastAsia="ru-RU"/>
        </w:rPr>
      </w:pPr>
      <w:r w:rsidRPr="005E6E8C">
        <w:rPr>
          <w:rFonts w:ascii="Times New Roman" w:eastAsia="Times New Roman" w:hAnsi="Times New Roman" w:cs="Times New Roman"/>
          <w:b/>
          <w:sz w:val="24"/>
          <w:szCs w:val="24"/>
          <w:lang w:eastAsia="ru-RU"/>
        </w:rPr>
        <w:lastRenderedPageBreak/>
        <w:t xml:space="preserve">Таблица </w:t>
      </w:r>
      <w:r w:rsidR="00B2176C">
        <w:rPr>
          <w:rFonts w:ascii="Times New Roman" w:eastAsia="Times New Roman" w:hAnsi="Times New Roman" w:cs="Times New Roman"/>
          <w:b/>
          <w:sz w:val="24"/>
          <w:szCs w:val="24"/>
          <w:lang w:eastAsia="ru-RU"/>
        </w:rPr>
        <w:t>5</w:t>
      </w:r>
      <w:r w:rsidRPr="00110F56">
        <w:rPr>
          <w:rFonts w:ascii="Times New Roman" w:eastAsia="Times New Roman" w:hAnsi="Times New Roman" w:cs="Times New Roman"/>
          <w:b/>
          <w:color w:val="FF0000"/>
          <w:sz w:val="24"/>
          <w:szCs w:val="24"/>
          <w:lang w:eastAsia="ru-RU"/>
        </w:rPr>
        <w:t xml:space="preserve"> </w:t>
      </w:r>
      <w:r>
        <w:rPr>
          <w:rFonts w:ascii="Times New Roman" w:eastAsia="Times New Roman" w:hAnsi="Times New Roman" w:cs="Times New Roman"/>
          <w:b/>
          <w:sz w:val="24"/>
          <w:szCs w:val="24"/>
          <w:lang w:eastAsia="ru-RU"/>
        </w:rPr>
        <w:t xml:space="preserve">– Удовлетворенность поддержкой ГАМСУМО и работой Союза ОМСУ </w:t>
      </w:r>
      <w:r w:rsidR="000842FC">
        <w:rPr>
          <w:rFonts w:ascii="Times New Roman" w:eastAsia="Times New Roman" w:hAnsi="Times New Roman" w:cs="Times New Roman"/>
          <w:b/>
          <w:sz w:val="24"/>
          <w:szCs w:val="24"/>
          <w:lang w:eastAsia="ru-RU"/>
        </w:rPr>
        <w:t>на национальном уровне</w:t>
      </w:r>
      <w:r>
        <w:rPr>
          <w:rFonts w:ascii="Times New Roman" w:eastAsia="Times New Roman" w:hAnsi="Times New Roman" w:cs="Times New Roman"/>
          <w:b/>
          <w:sz w:val="24"/>
          <w:szCs w:val="24"/>
          <w:lang w:eastAsia="ru-RU"/>
        </w:rPr>
        <w:t xml:space="preserve"> и проектным областям</w:t>
      </w:r>
    </w:p>
    <w:tbl>
      <w:tblPr>
        <w:tblW w:w="10221" w:type="dxa"/>
        <w:tblInd w:w="93" w:type="dxa"/>
        <w:tblLook w:val="04A0" w:firstRow="1" w:lastRow="0" w:firstColumn="1" w:lastColumn="0" w:noHBand="0" w:noVBand="1"/>
      </w:tblPr>
      <w:tblGrid>
        <w:gridCol w:w="3320"/>
        <w:gridCol w:w="858"/>
        <w:gridCol w:w="1366"/>
        <w:gridCol w:w="858"/>
        <w:gridCol w:w="1062"/>
        <w:gridCol w:w="1219"/>
        <w:gridCol w:w="1538"/>
      </w:tblGrid>
      <w:tr w:rsidR="00813619" w:rsidRPr="00813619" w14:paraId="549096E5" w14:textId="77777777" w:rsidTr="00813619">
        <w:trPr>
          <w:trHeight w:val="300"/>
        </w:trPr>
        <w:tc>
          <w:tcPr>
            <w:tcW w:w="332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28FDFEB7" w14:textId="77777777" w:rsidR="00813619" w:rsidRPr="00813619" w:rsidRDefault="00813619" w:rsidP="00813619">
            <w:pPr>
              <w:spacing w:after="0" w:line="240" w:lineRule="auto"/>
              <w:jc w:val="center"/>
              <w:rPr>
                <w:rFonts w:ascii="Times New Roman" w:eastAsia="Times New Roman" w:hAnsi="Times New Roman" w:cs="Times New Roman"/>
                <w:b/>
                <w:color w:val="000000"/>
                <w:lang w:eastAsia="ru-RU"/>
              </w:rPr>
            </w:pPr>
          </w:p>
        </w:tc>
        <w:tc>
          <w:tcPr>
            <w:tcW w:w="2224" w:type="dxa"/>
            <w:gridSpan w:val="2"/>
            <w:tcBorders>
              <w:top w:val="single" w:sz="4" w:space="0" w:color="auto"/>
              <w:left w:val="nil"/>
              <w:bottom w:val="single" w:sz="4" w:space="0" w:color="auto"/>
              <w:right w:val="single" w:sz="4" w:space="0" w:color="auto"/>
            </w:tcBorders>
            <w:shd w:val="clear" w:color="auto" w:fill="auto"/>
            <w:noWrap/>
            <w:vAlign w:val="bottom"/>
            <w:hideMark/>
          </w:tcPr>
          <w:p w14:paraId="332173D2" w14:textId="77777777" w:rsidR="00813619" w:rsidRPr="00813619" w:rsidRDefault="00813619" w:rsidP="00813619">
            <w:pPr>
              <w:spacing w:after="0" w:line="240" w:lineRule="auto"/>
              <w:jc w:val="center"/>
              <w:rPr>
                <w:rFonts w:ascii="Times New Roman" w:eastAsia="Times New Roman" w:hAnsi="Times New Roman" w:cs="Times New Roman"/>
                <w:b/>
                <w:color w:val="000000"/>
                <w:lang w:eastAsia="ru-RU"/>
              </w:rPr>
            </w:pPr>
            <w:r w:rsidRPr="00813619">
              <w:rPr>
                <w:rFonts w:ascii="Times New Roman" w:eastAsia="Times New Roman" w:hAnsi="Times New Roman" w:cs="Times New Roman"/>
                <w:b/>
                <w:color w:val="000000"/>
                <w:lang w:eastAsia="ru-RU"/>
              </w:rPr>
              <w:t>Джалал-Абадская</w:t>
            </w: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hideMark/>
          </w:tcPr>
          <w:p w14:paraId="256501C1" w14:textId="77777777" w:rsidR="00813619" w:rsidRPr="00813619" w:rsidRDefault="00813619" w:rsidP="00813619">
            <w:pPr>
              <w:spacing w:after="0" w:line="240" w:lineRule="auto"/>
              <w:jc w:val="center"/>
              <w:rPr>
                <w:rFonts w:ascii="Times New Roman" w:eastAsia="Times New Roman" w:hAnsi="Times New Roman" w:cs="Times New Roman"/>
                <w:b/>
                <w:color w:val="000000"/>
                <w:lang w:eastAsia="ru-RU"/>
              </w:rPr>
            </w:pPr>
            <w:r w:rsidRPr="00813619">
              <w:rPr>
                <w:rFonts w:ascii="Times New Roman" w:eastAsia="Times New Roman" w:hAnsi="Times New Roman" w:cs="Times New Roman"/>
                <w:b/>
                <w:color w:val="000000"/>
                <w:lang w:eastAsia="ru-RU"/>
              </w:rPr>
              <w:t>Иссык-Кульская</w:t>
            </w:r>
          </w:p>
        </w:tc>
        <w:tc>
          <w:tcPr>
            <w:tcW w:w="2757" w:type="dxa"/>
            <w:gridSpan w:val="2"/>
            <w:tcBorders>
              <w:top w:val="single" w:sz="4" w:space="0" w:color="auto"/>
              <w:left w:val="nil"/>
              <w:bottom w:val="single" w:sz="4" w:space="0" w:color="auto"/>
              <w:right w:val="single" w:sz="4" w:space="0" w:color="auto"/>
            </w:tcBorders>
            <w:shd w:val="clear" w:color="auto" w:fill="auto"/>
            <w:noWrap/>
            <w:vAlign w:val="bottom"/>
            <w:hideMark/>
          </w:tcPr>
          <w:p w14:paraId="2F010103" w14:textId="77777777" w:rsidR="00813619" w:rsidRPr="00813619" w:rsidRDefault="00FA603B" w:rsidP="00813619">
            <w:pPr>
              <w:spacing w:after="0" w:line="240" w:lineRule="auto"/>
              <w:jc w:val="center"/>
              <w:rPr>
                <w:rFonts w:ascii="Times New Roman" w:eastAsia="Times New Roman" w:hAnsi="Times New Roman" w:cs="Times New Roman"/>
                <w:b/>
                <w:color w:val="000000"/>
                <w:lang w:eastAsia="ru-RU"/>
              </w:rPr>
            </w:pPr>
            <w:r>
              <w:rPr>
                <w:rFonts w:ascii="Times New Roman" w:eastAsia="Times New Roman" w:hAnsi="Times New Roman" w:cs="Times New Roman"/>
                <w:b/>
                <w:color w:val="000000"/>
                <w:lang w:eastAsia="ru-RU"/>
              </w:rPr>
              <w:t>Национальный уровень</w:t>
            </w:r>
          </w:p>
        </w:tc>
      </w:tr>
      <w:tr w:rsidR="00813619" w:rsidRPr="00813619" w14:paraId="6944C2A8" w14:textId="77777777" w:rsidTr="00813619">
        <w:trPr>
          <w:trHeight w:val="300"/>
        </w:trPr>
        <w:tc>
          <w:tcPr>
            <w:tcW w:w="3320" w:type="dxa"/>
            <w:vMerge/>
            <w:tcBorders>
              <w:top w:val="single" w:sz="4" w:space="0" w:color="auto"/>
              <w:left w:val="single" w:sz="4" w:space="0" w:color="auto"/>
              <w:bottom w:val="single" w:sz="4" w:space="0" w:color="000000"/>
              <w:right w:val="single" w:sz="4" w:space="0" w:color="auto"/>
            </w:tcBorders>
            <w:vAlign w:val="center"/>
            <w:hideMark/>
          </w:tcPr>
          <w:p w14:paraId="49F9C1FB" w14:textId="77777777" w:rsidR="00813619" w:rsidRPr="00813619" w:rsidRDefault="00813619" w:rsidP="00813619">
            <w:pPr>
              <w:spacing w:after="0" w:line="240" w:lineRule="auto"/>
              <w:jc w:val="center"/>
              <w:rPr>
                <w:rFonts w:ascii="Times New Roman" w:eastAsia="Times New Roman" w:hAnsi="Times New Roman" w:cs="Times New Roman"/>
                <w:b/>
                <w:color w:val="000000"/>
                <w:lang w:eastAsia="ru-RU"/>
              </w:rPr>
            </w:pPr>
          </w:p>
        </w:tc>
        <w:tc>
          <w:tcPr>
            <w:tcW w:w="858" w:type="dxa"/>
            <w:tcBorders>
              <w:top w:val="nil"/>
              <w:left w:val="nil"/>
              <w:bottom w:val="single" w:sz="4" w:space="0" w:color="auto"/>
              <w:right w:val="single" w:sz="4" w:space="0" w:color="auto"/>
            </w:tcBorders>
            <w:shd w:val="clear" w:color="auto" w:fill="auto"/>
            <w:noWrap/>
            <w:vAlign w:val="bottom"/>
            <w:hideMark/>
          </w:tcPr>
          <w:p w14:paraId="0D939E84" w14:textId="77777777" w:rsidR="00813619" w:rsidRPr="00813619" w:rsidRDefault="00813619" w:rsidP="00813619">
            <w:pPr>
              <w:spacing w:after="0" w:line="240" w:lineRule="auto"/>
              <w:jc w:val="center"/>
              <w:rPr>
                <w:rFonts w:ascii="Times New Roman" w:eastAsia="Times New Roman" w:hAnsi="Times New Roman" w:cs="Times New Roman"/>
                <w:b/>
                <w:color w:val="000000"/>
                <w:lang w:eastAsia="ru-RU"/>
              </w:rPr>
            </w:pPr>
            <w:r w:rsidRPr="00813619">
              <w:rPr>
                <w:rFonts w:ascii="Times New Roman" w:eastAsia="Times New Roman" w:hAnsi="Times New Roman" w:cs="Times New Roman"/>
                <w:b/>
                <w:color w:val="000000"/>
                <w:lang w:eastAsia="ru-RU"/>
              </w:rPr>
              <w:t>Ед.</w:t>
            </w:r>
          </w:p>
        </w:tc>
        <w:tc>
          <w:tcPr>
            <w:tcW w:w="1366" w:type="dxa"/>
            <w:tcBorders>
              <w:top w:val="nil"/>
              <w:left w:val="nil"/>
              <w:bottom w:val="single" w:sz="4" w:space="0" w:color="auto"/>
              <w:right w:val="single" w:sz="4" w:space="0" w:color="auto"/>
            </w:tcBorders>
            <w:shd w:val="clear" w:color="auto" w:fill="auto"/>
            <w:noWrap/>
            <w:vAlign w:val="bottom"/>
            <w:hideMark/>
          </w:tcPr>
          <w:p w14:paraId="7334E9BE" w14:textId="77777777" w:rsidR="00813619" w:rsidRPr="00813619" w:rsidRDefault="00813619" w:rsidP="00813619">
            <w:pPr>
              <w:spacing w:after="0" w:line="240" w:lineRule="auto"/>
              <w:jc w:val="center"/>
              <w:rPr>
                <w:rFonts w:ascii="Times New Roman" w:eastAsia="Times New Roman" w:hAnsi="Times New Roman" w:cs="Times New Roman"/>
                <w:b/>
                <w:color w:val="000000"/>
                <w:lang w:eastAsia="ru-RU"/>
              </w:rPr>
            </w:pPr>
            <w:r w:rsidRPr="00813619">
              <w:rPr>
                <w:rFonts w:ascii="Times New Roman" w:eastAsia="Times New Roman" w:hAnsi="Times New Roman" w:cs="Times New Roman"/>
                <w:b/>
                <w:color w:val="000000"/>
                <w:lang w:eastAsia="ru-RU"/>
              </w:rPr>
              <w:t>%</w:t>
            </w:r>
          </w:p>
        </w:tc>
        <w:tc>
          <w:tcPr>
            <w:tcW w:w="858" w:type="dxa"/>
            <w:tcBorders>
              <w:top w:val="nil"/>
              <w:left w:val="nil"/>
              <w:bottom w:val="single" w:sz="4" w:space="0" w:color="auto"/>
              <w:right w:val="single" w:sz="4" w:space="0" w:color="auto"/>
            </w:tcBorders>
            <w:shd w:val="clear" w:color="auto" w:fill="auto"/>
            <w:noWrap/>
            <w:vAlign w:val="bottom"/>
            <w:hideMark/>
          </w:tcPr>
          <w:p w14:paraId="4FF81C47" w14:textId="77777777" w:rsidR="00813619" w:rsidRPr="00813619" w:rsidRDefault="00813619" w:rsidP="00813619">
            <w:pPr>
              <w:spacing w:after="0" w:line="240" w:lineRule="auto"/>
              <w:jc w:val="center"/>
              <w:rPr>
                <w:rFonts w:ascii="Times New Roman" w:eastAsia="Times New Roman" w:hAnsi="Times New Roman" w:cs="Times New Roman"/>
                <w:b/>
                <w:color w:val="000000"/>
                <w:lang w:eastAsia="ru-RU"/>
              </w:rPr>
            </w:pPr>
            <w:r w:rsidRPr="00813619">
              <w:rPr>
                <w:rFonts w:ascii="Times New Roman" w:eastAsia="Times New Roman" w:hAnsi="Times New Roman" w:cs="Times New Roman"/>
                <w:b/>
                <w:color w:val="000000"/>
                <w:lang w:eastAsia="ru-RU"/>
              </w:rPr>
              <w:t>Ед.</w:t>
            </w:r>
          </w:p>
        </w:tc>
        <w:tc>
          <w:tcPr>
            <w:tcW w:w="1062" w:type="dxa"/>
            <w:tcBorders>
              <w:top w:val="nil"/>
              <w:left w:val="nil"/>
              <w:bottom w:val="single" w:sz="4" w:space="0" w:color="auto"/>
              <w:right w:val="single" w:sz="4" w:space="0" w:color="auto"/>
            </w:tcBorders>
            <w:shd w:val="clear" w:color="auto" w:fill="auto"/>
            <w:noWrap/>
            <w:vAlign w:val="bottom"/>
            <w:hideMark/>
          </w:tcPr>
          <w:p w14:paraId="7C61AC2D" w14:textId="77777777" w:rsidR="00813619" w:rsidRPr="00813619" w:rsidRDefault="00813619" w:rsidP="00813619">
            <w:pPr>
              <w:spacing w:after="0" w:line="240" w:lineRule="auto"/>
              <w:jc w:val="center"/>
              <w:rPr>
                <w:rFonts w:ascii="Times New Roman" w:eastAsia="Times New Roman" w:hAnsi="Times New Roman" w:cs="Times New Roman"/>
                <w:b/>
                <w:color w:val="000000"/>
                <w:lang w:eastAsia="ru-RU"/>
              </w:rPr>
            </w:pPr>
            <w:r w:rsidRPr="00813619">
              <w:rPr>
                <w:rFonts w:ascii="Times New Roman" w:eastAsia="Times New Roman" w:hAnsi="Times New Roman" w:cs="Times New Roman"/>
                <w:b/>
                <w:color w:val="000000"/>
                <w:lang w:eastAsia="ru-RU"/>
              </w:rPr>
              <w:t>%</w:t>
            </w:r>
          </w:p>
        </w:tc>
        <w:tc>
          <w:tcPr>
            <w:tcW w:w="1219" w:type="dxa"/>
            <w:tcBorders>
              <w:top w:val="nil"/>
              <w:left w:val="nil"/>
              <w:bottom w:val="single" w:sz="4" w:space="0" w:color="auto"/>
              <w:right w:val="single" w:sz="4" w:space="0" w:color="auto"/>
            </w:tcBorders>
            <w:shd w:val="clear" w:color="auto" w:fill="auto"/>
            <w:noWrap/>
            <w:vAlign w:val="bottom"/>
            <w:hideMark/>
          </w:tcPr>
          <w:p w14:paraId="4A173920" w14:textId="77777777" w:rsidR="00813619" w:rsidRPr="00813619" w:rsidRDefault="00813619" w:rsidP="00813619">
            <w:pPr>
              <w:spacing w:after="0" w:line="240" w:lineRule="auto"/>
              <w:jc w:val="center"/>
              <w:rPr>
                <w:rFonts w:ascii="Times New Roman" w:eastAsia="Times New Roman" w:hAnsi="Times New Roman" w:cs="Times New Roman"/>
                <w:b/>
                <w:color w:val="000000"/>
                <w:lang w:eastAsia="ru-RU"/>
              </w:rPr>
            </w:pPr>
            <w:r w:rsidRPr="00813619">
              <w:rPr>
                <w:rFonts w:ascii="Times New Roman" w:eastAsia="Times New Roman" w:hAnsi="Times New Roman" w:cs="Times New Roman"/>
                <w:b/>
                <w:color w:val="000000"/>
                <w:lang w:eastAsia="ru-RU"/>
              </w:rPr>
              <w:t>Ед.</w:t>
            </w:r>
          </w:p>
        </w:tc>
        <w:tc>
          <w:tcPr>
            <w:tcW w:w="1538" w:type="dxa"/>
            <w:tcBorders>
              <w:top w:val="nil"/>
              <w:left w:val="nil"/>
              <w:bottom w:val="single" w:sz="4" w:space="0" w:color="auto"/>
              <w:right w:val="single" w:sz="4" w:space="0" w:color="auto"/>
            </w:tcBorders>
            <w:shd w:val="clear" w:color="auto" w:fill="auto"/>
            <w:noWrap/>
            <w:vAlign w:val="bottom"/>
            <w:hideMark/>
          </w:tcPr>
          <w:p w14:paraId="77F76759" w14:textId="77777777" w:rsidR="00813619" w:rsidRPr="00813619" w:rsidRDefault="00813619" w:rsidP="00813619">
            <w:pPr>
              <w:spacing w:after="0" w:line="240" w:lineRule="auto"/>
              <w:jc w:val="center"/>
              <w:rPr>
                <w:rFonts w:ascii="Times New Roman" w:eastAsia="Times New Roman" w:hAnsi="Times New Roman" w:cs="Times New Roman"/>
                <w:b/>
                <w:color w:val="000000"/>
                <w:lang w:eastAsia="ru-RU"/>
              </w:rPr>
            </w:pPr>
            <w:r w:rsidRPr="00813619">
              <w:rPr>
                <w:rFonts w:ascii="Times New Roman" w:eastAsia="Times New Roman" w:hAnsi="Times New Roman" w:cs="Times New Roman"/>
                <w:b/>
                <w:color w:val="000000"/>
                <w:lang w:eastAsia="ru-RU"/>
              </w:rPr>
              <w:t>%</w:t>
            </w:r>
          </w:p>
        </w:tc>
      </w:tr>
      <w:tr w:rsidR="0092138B" w:rsidRPr="00813619" w14:paraId="770F2E28" w14:textId="77777777" w:rsidTr="00FA603B">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DEC94A8" w14:textId="77777777" w:rsidR="0092138B" w:rsidRPr="00813619" w:rsidRDefault="0092138B" w:rsidP="0092138B">
            <w:pPr>
              <w:spacing w:after="0" w:line="240" w:lineRule="auto"/>
              <w:rPr>
                <w:rFonts w:ascii="Times New Roman" w:eastAsia="Times New Roman" w:hAnsi="Times New Roman" w:cs="Times New Roman"/>
                <w:color w:val="000000"/>
                <w:lang w:eastAsia="ru-RU"/>
              </w:rPr>
            </w:pPr>
            <w:r w:rsidRPr="00813619">
              <w:rPr>
                <w:rFonts w:ascii="Times New Roman" w:eastAsia="Times New Roman" w:hAnsi="Times New Roman" w:cs="Times New Roman"/>
                <w:color w:val="000000"/>
                <w:lang w:eastAsia="ru-RU"/>
              </w:rPr>
              <w:t>Удовлетворены ГАМСУМО</w:t>
            </w:r>
          </w:p>
        </w:tc>
        <w:tc>
          <w:tcPr>
            <w:tcW w:w="858" w:type="dxa"/>
            <w:tcBorders>
              <w:top w:val="nil"/>
              <w:left w:val="nil"/>
              <w:bottom w:val="single" w:sz="4" w:space="0" w:color="auto"/>
              <w:right w:val="single" w:sz="4" w:space="0" w:color="auto"/>
            </w:tcBorders>
            <w:shd w:val="clear" w:color="auto" w:fill="auto"/>
            <w:noWrap/>
            <w:vAlign w:val="center"/>
            <w:hideMark/>
          </w:tcPr>
          <w:p w14:paraId="480F9A8B" w14:textId="7A9D4AEA" w:rsidR="0092138B" w:rsidRPr="0092138B" w:rsidRDefault="0092138B" w:rsidP="0092138B">
            <w:pPr>
              <w:spacing w:after="0"/>
              <w:jc w:val="center"/>
              <w:rPr>
                <w:rFonts w:ascii="Times New Roman" w:hAnsi="Times New Roman" w:cs="Times New Roman"/>
                <w:color w:val="000000"/>
              </w:rPr>
            </w:pPr>
            <w:r w:rsidRPr="005F3B34">
              <w:rPr>
                <w:rFonts w:ascii="Times New Roman" w:hAnsi="Times New Roman" w:cs="Times New Roman"/>
                <w:color w:val="000000"/>
              </w:rPr>
              <w:t>11</w:t>
            </w:r>
          </w:p>
        </w:tc>
        <w:tc>
          <w:tcPr>
            <w:tcW w:w="1366" w:type="dxa"/>
            <w:tcBorders>
              <w:top w:val="nil"/>
              <w:left w:val="nil"/>
              <w:bottom w:val="single" w:sz="4" w:space="0" w:color="auto"/>
              <w:right w:val="single" w:sz="4" w:space="0" w:color="auto"/>
            </w:tcBorders>
            <w:shd w:val="clear" w:color="auto" w:fill="auto"/>
            <w:noWrap/>
            <w:vAlign w:val="center"/>
            <w:hideMark/>
          </w:tcPr>
          <w:p w14:paraId="19A8921A" w14:textId="7F4FE82C" w:rsidR="0092138B" w:rsidRPr="0092138B" w:rsidRDefault="0092138B" w:rsidP="0092138B">
            <w:pPr>
              <w:spacing w:after="0"/>
              <w:jc w:val="center"/>
              <w:rPr>
                <w:rFonts w:ascii="Times New Roman" w:hAnsi="Times New Roman" w:cs="Times New Roman"/>
                <w:color w:val="000000"/>
              </w:rPr>
            </w:pPr>
            <w:r w:rsidRPr="005F3B34">
              <w:rPr>
                <w:rFonts w:ascii="Times New Roman" w:hAnsi="Times New Roman" w:cs="Times New Roman"/>
                <w:color w:val="000000"/>
              </w:rPr>
              <w:t>44%</w:t>
            </w:r>
          </w:p>
        </w:tc>
        <w:tc>
          <w:tcPr>
            <w:tcW w:w="858" w:type="dxa"/>
            <w:tcBorders>
              <w:top w:val="nil"/>
              <w:left w:val="nil"/>
              <w:bottom w:val="single" w:sz="4" w:space="0" w:color="auto"/>
              <w:right w:val="single" w:sz="4" w:space="0" w:color="auto"/>
            </w:tcBorders>
            <w:shd w:val="clear" w:color="auto" w:fill="auto"/>
            <w:noWrap/>
            <w:vAlign w:val="center"/>
            <w:hideMark/>
          </w:tcPr>
          <w:p w14:paraId="72F9AD7C" w14:textId="378AEB6D" w:rsidR="0092138B" w:rsidRPr="0092138B" w:rsidRDefault="0092138B" w:rsidP="0092138B">
            <w:pPr>
              <w:spacing w:after="0"/>
              <w:jc w:val="center"/>
              <w:rPr>
                <w:rFonts w:ascii="Times New Roman" w:hAnsi="Times New Roman" w:cs="Times New Roman"/>
                <w:color w:val="000000"/>
              </w:rPr>
            </w:pPr>
            <w:r w:rsidRPr="005F3B34">
              <w:rPr>
                <w:rFonts w:ascii="Times New Roman" w:hAnsi="Times New Roman" w:cs="Times New Roman"/>
                <w:color w:val="000000"/>
              </w:rPr>
              <w:t>9</w:t>
            </w:r>
          </w:p>
        </w:tc>
        <w:tc>
          <w:tcPr>
            <w:tcW w:w="1062" w:type="dxa"/>
            <w:tcBorders>
              <w:top w:val="nil"/>
              <w:left w:val="nil"/>
              <w:bottom w:val="single" w:sz="4" w:space="0" w:color="auto"/>
              <w:right w:val="single" w:sz="4" w:space="0" w:color="auto"/>
            </w:tcBorders>
            <w:shd w:val="clear" w:color="auto" w:fill="auto"/>
            <w:noWrap/>
            <w:vAlign w:val="center"/>
            <w:hideMark/>
          </w:tcPr>
          <w:p w14:paraId="6F81572B" w14:textId="67768FC9" w:rsidR="0092138B" w:rsidRPr="0092138B" w:rsidRDefault="0092138B" w:rsidP="0092138B">
            <w:pPr>
              <w:spacing w:after="0"/>
              <w:jc w:val="center"/>
              <w:rPr>
                <w:rFonts w:ascii="Times New Roman" w:hAnsi="Times New Roman" w:cs="Times New Roman"/>
                <w:color w:val="000000"/>
              </w:rPr>
            </w:pPr>
            <w:r w:rsidRPr="005F3B34">
              <w:rPr>
                <w:rFonts w:ascii="Times New Roman" w:hAnsi="Times New Roman" w:cs="Times New Roman"/>
                <w:color w:val="000000"/>
              </w:rPr>
              <w:t>45%</w:t>
            </w:r>
          </w:p>
        </w:tc>
        <w:tc>
          <w:tcPr>
            <w:tcW w:w="1219" w:type="dxa"/>
            <w:tcBorders>
              <w:top w:val="nil"/>
              <w:left w:val="nil"/>
              <w:bottom w:val="single" w:sz="4" w:space="0" w:color="auto"/>
              <w:right w:val="single" w:sz="4" w:space="0" w:color="auto"/>
            </w:tcBorders>
            <w:shd w:val="clear" w:color="auto" w:fill="auto"/>
            <w:noWrap/>
            <w:vAlign w:val="center"/>
            <w:hideMark/>
          </w:tcPr>
          <w:p w14:paraId="4FFA06D4" w14:textId="4A76EE08" w:rsidR="0092138B" w:rsidRPr="0092138B" w:rsidRDefault="0092138B" w:rsidP="0092138B">
            <w:pPr>
              <w:spacing w:after="0"/>
              <w:jc w:val="center"/>
              <w:rPr>
                <w:rFonts w:ascii="Times New Roman" w:hAnsi="Times New Roman" w:cs="Times New Roman"/>
                <w:color w:val="000000"/>
              </w:rPr>
            </w:pPr>
            <w:r w:rsidRPr="005F3B34">
              <w:rPr>
                <w:rFonts w:ascii="Times New Roman" w:hAnsi="Times New Roman" w:cs="Times New Roman"/>
                <w:color w:val="000000"/>
              </w:rPr>
              <w:t>26</w:t>
            </w:r>
          </w:p>
        </w:tc>
        <w:tc>
          <w:tcPr>
            <w:tcW w:w="1538" w:type="dxa"/>
            <w:tcBorders>
              <w:top w:val="nil"/>
              <w:left w:val="nil"/>
              <w:bottom w:val="single" w:sz="4" w:space="0" w:color="auto"/>
              <w:right w:val="single" w:sz="4" w:space="0" w:color="auto"/>
            </w:tcBorders>
            <w:shd w:val="clear" w:color="auto" w:fill="auto"/>
            <w:noWrap/>
            <w:vAlign w:val="center"/>
            <w:hideMark/>
          </w:tcPr>
          <w:p w14:paraId="45E4D6BF" w14:textId="4F9684D8" w:rsidR="0092138B" w:rsidRPr="0092138B" w:rsidRDefault="0092138B" w:rsidP="0092138B">
            <w:pPr>
              <w:spacing w:after="0"/>
              <w:jc w:val="center"/>
              <w:rPr>
                <w:rFonts w:ascii="Times New Roman" w:hAnsi="Times New Roman" w:cs="Times New Roman"/>
                <w:color w:val="000000"/>
              </w:rPr>
            </w:pPr>
            <w:r w:rsidRPr="005F3B34">
              <w:rPr>
                <w:rFonts w:ascii="Times New Roman" w:hAnsi="Times New Roman" w:cs="Times New Roman"/>
                <w:color w:val="000000"/>
              </w:rPr>
              <w:t>44%</w:t>
            </w:r>
          </w:p>
        </w:tc>
      </w:tr>
      <w:tr w:rsidR="0092138B" w:rsidRPr="00813619" w14:paraId="558B9284" w14:textId="77777777" w:rsidTr="00FA603B">
        <w:trPr>
          <w:trHeight w:val="300"/>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C6AAD65" w14:textId="77777777" w:rsidR="0092138B" w:rsidRPr="00813619" w:rsidRDefault="0092138B" w:rsidP="0092138B">
            <w:pPr>
              <w:spacing w:after="0" w:line="240" w:lineRule="auto"/>
              <w:rPr>
                <w:rFonts w:ascii="Times New Roman" w:eastAsia="Times New Roman" w:hAnsi="Times New Roman" w:cs="Times New Roman"/>
                <w:color w:val="000000"/>
                <w:lang w:eastAsia="ru-RU"/>
              </w:rPr>
            </w:pPr>
            <w:r w:rsidRPr="00813619">
              <w:rPr>
                <w:rFonts w:ascii="Times New Roman" w:eastAsia="Times New Roman" w:hAnsi="Times New Roman" w:cs="Times New Roman"/>
                <w:color w:val="000000"/>
                <w:lang w:eastAsia="ru-RU"/>
              </w:rPr>
              <w:t>Удовлетворены Союзом ОМСУ</w:t>
            </w:r>
          </w:p>
        </w:tc>
        <w:tc>
          <w:tcPr>
            <w:tcW w:w="858" w:type="dxa"/>
            <w:tcBorders>
              <w:top w:val="nil"/>
              <w:left w:val="nil"/>
              <w:bottom w:val="single" w:sz="4" w:space="0" w:color="auto"/>
              <w:right w:val="single" w:sz="4" w:space="0" w:color="auto"/>
            </w:tcBorders>
            <w:shd w:val="clear" w:color="auto" w:fill="auto"/>
            <w:noWrap/>
            <w:vAlign w:val="center"/>
            <w:hideMark/>
          </w:tcPr>
          <w:p w14:paraId="438AAEB8" w14:textId="5C732770" w:rsidR="0092138B" w:rsidRPr="0092138B" w:rsidRDefault="0092138B" w:rsidP="0092138B">
            <w:pPr>
              <w:spacing w:after="0"/>
              <w:jc w:val="center"/>
              <w:rPr>
                <w:rFonts w:ascii="Times New Roman" w:hAnsi="Times New Roman" w:cs="Times New Roman"/>
                <w:color w:val="000000"/>
              </w:rPr>
            </w:pPr>
            <w:r w:rsidRPr="005F3B34">
              <w:rPr>
                <w:rFonts w:ascii="Times New Roman" w:hAnsi="Times New Roman" w:cs="Times New Roman"/>
                <w:color w:val="000000"/>
              </w:rPr>
              <w:t>11</w:t>
            </w:r>
          </w:p>
        </w:tc>
        <w:tc>
          <w:tcPr>
            <w:tcW w:w="1366" w:type="dxa"/>
            <w:tcBorders>
              <w:top w:val="nil"/>
              <w:left w:val="nil"/>
              <w:bottom w:val="single" w:sz="4" w:space="0" w:color="auto"/>
              <w:right w:val="single" w:sz="4" w:space="0" w:color="auto"/>
            </w:tcBorders>
            <w:shd w:val="clear" w:color="auto" w:fill="auto"/>
            <w:noWrap/>
            <w:vAlign w:val="center"/>
            <w:hideMark/>
          </w:tcPr>
          <w:p w14:paraId="3A5D9712" w14:textId="48BCCCC7" w:rsidR="0092138B" w:rsidRPr="0092138B" w:rsidRDefault="0092138B" w:rsidP="0092138B">
            <w:pPr>
              <w:spacing w:after="0"/>
              <w:jc w:val="center"/>
              <w:rPr>
                <w:rFonts w:ascii="Times New Roman" w:hAnsi="Times New Roman" w:cs="Times New Roman"/>
                <w:color w:val="000000"/>
              </w:rPr>
            </w:pPr>
            <w:r w:rsidRPr="005F3B34">
              <w:rPr>
                <w:rFonts w:ascii="Times New Roman" w:hAnsi="Times New Roman" w:cs="Times New Roman"/>
                <w:color w:val="000000"/>
              </w:rPr>
              <w:t>44%</w:t>
            </w:r>
          </w:p>
        </w:tc>
        <w:tc>
          <w:tcPr>
            <w:tcW w:w="858" w:type="dxa"/>
            <w:tcBorders>
              <w:top w:val="nil"/>
              <w:left w:val="nil"/>
              <w:bottom w:val="single" w:sz="4" w:space="0" w:color="auto"/>
              <w:right w:val="single" w:sz="4" w:space="0" w:color="auto"/>
            </w:tcBorders>
            <w:shd w:val="clear" w:color="auto" w:fill="auto"/>
            <w:noWrap/>
            <w:vAlign w:val="center"/>
            <w:hideMark/>
          </w:tcPr>
          <w:p w14:paraId="3379594B" w14:textId="0E08C703" w:rsidR="0092138B" w:rsidRPr="0092138B" w:rsidRDefault="0092138B" w:rsidP="0092138B">
            <w:pPr>
              <w:spacing w:after="0"/>
              <w:jc w:val="center"/>
              <w:rPr>
                <w:rFonts w:ascii="Times New Roman" w:hAnsi="Times New Roman" w:cs="Times New Roman"/>
                <w:color w:val="000000"/>
              </w:rPr>
            </w:pPr>
            <w:r w:rsidRPr="005F3B34">
              <w:rPr>
                <w:rFonts w:ascii="Times New Roman" w:hAnsi="Times New Roman" w:cs="Times New Roman"/>
                <w:color w:val="000000"/>
              </w:rPr>
              <w:t>10</w:t>
            </w:r>
          </w:p>
        </w:tc>
        <w:tc>
          <w:tcPr>
            <w:tcW w:w="1062" w:type="dxa"/>
            <w:tcBorders>
              <w:top w:val="nil"/>
              <w:left w:val="nil"/>
              <w:bottom w:val="single" w:sz="4" w:space="0" w:color="auto"/>
              <w:right w:val="single" w:sz="4" w:space="0" w:color="auto"/>
            </w:tcBorders>
            <w:shd w:val="clear" w:color="auto" w:fill="auto"/>
            <w:noWrap/>
            <w:vAlign w:val="center"/>
            <w:hideMark/>
          </w:tcPr>
          <w:p w14:paraId="51635E39" w14:textId="01C773F8" w:rsidR="0092138B" w:rsidRPr="0092138B" w:rsidRDefault="0092138B" w:rsidP="0092138B">
            <w:pPr>
              <w:spacing w:after="0"/>
              <w:jc w:val="center"/>
              <w:rPr>
                <w:rFonts w:ascii="Times New Roman" w:hAnsi="Times New Roman" w:cs="Times New Roman"/>
                <w:color w:val="000000"/>
              </w:rPr>
            </w:pPr>
            <w:r w:rsidRPr="005F3B34">
              <w:rPr>
                <w:rFonts w:ascii="Times New Roman" w:hAnsi="Times New Roman" w:cs="Times New Roman"/>
                <w:color w:val="000000"/>
              </w:rPr>
              <w:t>50%</w:t>
            </w:r>
          </w:p>
        </w:tc>
        <w:tc>
          <w:tcPr>
            <w:tcW w:w="1219" w:type="dxa"/>
            <w:tcBorders>
              <w:top w:val="nil"/>
              <w:left w:val="nil"/>
              <w:bottom w:val="single" w:sz="4" w:space="0" w:color="auto"/>
              <w:right w:val="single" w:sz="4" w:space="0" w:color="auto"/>
            </w:tcBorders>
            <w:shd w:val="clear" w:color="auto" w:fill="auto"/>
            <w:noWrap/>
            <w:vAlign w:val="center"/>
            <w:hideMark/>
          </w:tcPr>
          <w:p w14:paraId="6C229196" w14:textId="5BB89535" w:rsidR="0092138B" w:rsidRPr="0092138B" w:rsidRDefault="0092138B" w:rsidP="0092138B">
            <w:pPr>
              <w:spacing w:after="0"/>
              <w:jc w:val="center"/>
              <w:rPr>
                <w:rFonts w:ascii="Times New Roman" w:hAnsi="Times New Roman" w:cs="Times New Roman"/>
                <w:color w:val="000000"/>
              </w:rPr>
            </w:pPr>
            <w:r w:rsidRPr="005F3B34">
              <w:rPr>
                <w:rFonts w:ascii="Times New Roman" w:hAnsi="Times New Roman" w:cs="Times New Roman"/>
                <w:color w:val="000000"/>
              </w:rPr>
              <w:t>29</w:t>
            </w:r>
          </w:p>
        </w:tc>
        <w:tc>
          <w:tcPr>
            <w:tcW w:w="1538" w:type="dxa"/>
            <w:tcBorders>
              <w:top w:val="nil"/>
              <w:left w:val="nil"/>
              <w:bottom w:val="single" w:sz="4" w:space="0" w:color="auto"/>
              <w:right w:val="single" w:sz="4" w:space="0" w:color="auto"/>
            </w:tcBorders>
            <w:shd w:val="clear" w:color="auto" w:fill="auto"/>
            <w:noWrap/>
            <w:vAlign w:val="center"/>
            <w:hideMark/>
          </w:tcPr>
          <w:p w14:paraId="05382261" w14:textId="53410139" w:rsidR="0092138B" w:rsidRPr="0092138B" w:rsidRDefault="0092138B" w:rsidP="0092138B">
            <w:pPr>
              <w:spacing w:after="0"/>
              <w:jc w:val="center"/>
              <w:rPr>
                <w:rFonts w:ascii="Times New Roman" w:hAnsi="Times New Roman" w:cs="Times New Roman"/>
                <w:color w:val="000000"/>
              </w:rPr>
            </w:pPr>
            <w:r w:rsidRPr="005F3B34">
              <w:rPr>
                <w:rFonts w:ascii="Times New Roman" w:hAnsi="Times New Roman" w:cs="Times New Roman"/>
                <w:color w:val="000000"/>
              </w:rPr>
              <w:t>49%</w:t>
            </w:r>
          </w:p>
        </w:tc>
      </w:tr>
    </w:tbl>
    <w:p w14:paraId="6680C364" w14:textId="77777777" w:rsidR="00813619" w:rsidRDefault="00813619" w:rsidP="00813619">
      <w:pPr>
        <w:spacing w:after="0"/>
        <w:ind w:firstLine="426"/>
        <w:jc w:val="center"/>
        <w:rPr>
          <w:rFonts w:ascii="Times New Roman" w:eastAsia="Times New Roman" w:hAnsi="Times New Roman" w:cs="Times New Roman"/>
          <w:sz w:val="24"/>
          <w:szCs w:val="24"/>
          <w:lang w:eastAsia="ru-RU"/>
        </w:rPr>
      </w:pPr>
    </w:p>
    <w:p w14:paraId="74D4D3AD" w14:textId="77777777" w:rsidR="008D398C" w:rsidRDefault="008D398C" w:rsidP="00163BB5">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Вопрос об удовлетворенности </w:t>
      </w:r>
      <w:r w:rsidRPr="008D398C">
        <w:rPr>
          <w:rFonts w:ascii="Times New Roman" w:eastAsia="Times New Roman" w:hAnsi="Times New Roman" w:cs="Times New Roman"/>
          <w:sz w:val="24"/>
          <w:szCs w:val="24"/>
          <w:lang w:eastAsia="ru-RU"/>
        </w:rPr>
        <w:t>поддержкой ГАМСУМО в сфере организации и предоставления услуг</w:t>
      </w:r>
      <w:r>
        <w:rPr>
          <w:rFonts w:ascii="Times New Roman" w:eastAsia="Times New Roman" w:hAnsi="Times New Roman" w:cs="Times New Roman"/>
          <w:sz w:val="24"/>
          <w:szCs w:val="24"/>
          <w:lang w:eastAsia="ru-RU"/>
        </w:rPr>
        <w:t xml:space="preserve"> и работой Союза ОМСУ был задан главам муниципалитетов и депутатам местных кенешей. </w:t>
      </w:r>
    </w:p>
    <w:p w14:paraId="23C999D2" w14:textId="7FD8D8EC" w:rsidR="00E9597A" w:rsidRDefault="00B64C79" w:rsidP="00163BB5">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Полностью удовлетворены поддержкой ГАМСУМО в сфере организации и предоставления услуг Главы АО </w:t>
      </w:r>
      <w:r w:rsidR="0092138B">
        <w:rPr>
          <w:rFonts w:ascii="Times New Roman" w:eastAsia="Times New Roman" w:hAnsi="Times New Roman" w:cs="Times New Roman"/>
          <w:b/>
          <w:sz w:val="24"/>
          <w:szCs w:val="24"/>
          <w:lang w:eastAsia="ru-RU"/>
        </w:rPr>
        <w:t>44</w:t>
      </w:r>
      <w:r w:rsidRPr="00A978F1">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муниципалитетов в Джалал-Абадской области и </w:t>
      </w:r>
      <w:r w:rsidRPr="00A978F1">
        <w:rPr>
          <w:rFonts w:ascii="Times New Roman" w:eastAsia="Times New Roman" w:hAnsi="Times New Roman" w:cs="Times New Roman"/>
          <w:b/>
          <w:sz w:val="24"/>
          <w:szCs w:val="24"/>
          <w:lang w:eastAsia="ru-RU"/>
        </w:rPr>
        <w:t xml:space="preserve">45% </w:t>
      </w:r>
      <w:r>
        <w:rPr>
          <w:rFonts w:ascii="Times New Roman" w:eastAsia="Times New Roman" w:hAnsi="Times New Roman" w:cs="Times New Roman"/>
          <w:sz w:val="24"/>
          <w:szCs w:val="24"/>
          <w:lang w:eastAsia="ru-RU"/>
        </w:rPr>
        <w:t xml:space="preserve">муниципалитетов Иссык-Кульской области (диагр. </w:t>
      </w:r>
      <w:r w:rsidR="005E6E8C">
        <w:rPr>
          <w:rFonts w:ascii="Times New Roman" w:eastAsia="Times New Roman" w:hAnsi="Times New Roman" w:cs="Times New Roman"/>
          <w:sz w:val="24"/>
          <w:szCs w:val="24"/>
          <w:lang w:eastAsia="ru-RU"/>
        </w:rPr>
        <w:t>27</w:t>
      </w:r>
      <w:r>
        <w:rPr>
          <w:rFonts w:ascii="Times New Roman" w:eastAsia="Times New Roman" w:hAnsi="Times New Roman" w:cs="Times New Roman"/>
          <w:sz w:val="24"/>
          <w:szCs w:val="24"/>
          <w:lang w:eastAsia="ru-RU"/>
        </w:rPr>
        <w:t>).</w:t>
      </w:r>
    </w:p>
    <w:p w14:paraId="081EDE71" w14:textId="722ACB62" w:rsidR="00812B67" w:rsidRPr="00163BB5" w:rsidRDefault="0092138B" w:rsidP="00163BB5">
      <w:pPr>
        <w:spacing w:after="0"/>
        <w:ind w:firstLine="426"/>
        <w:jc w:val="both"/>
        <w:rPr>
          <w:rFonts w:ascii="Times New Roman" w:eastAsia="Times New Roman" w:hAnsi="Times New Roman" w:cs="Times New Roman"/>
          <w:sz w:val="24"/>
          <w:szCs w:val="24"/>
          <w:lang w:eastAsia="ru-RU"/>
        </w:rPr>
      </w:pPr>
      <w:r w:rsidRPr="005F3B34">
        <w:rPr>
          <w:noProof/>
          <w:lang w:eastAsia="ru-RU"/>
        </w:rPr>
        <w:drawing>
          <wp:inline distT="0" distB="0" distL="0" distR="0" wp14:anchorId="6EC967E8" wp14:editId="3FA4327B">
            <wp:extent cx="4572000" cy="2266950"/>
            <wp:effectExtent l="0" t="0" r="19050" b="1905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3483DAA" w14:textId="438C1ED4" w:rsidR="00163BB5" w:rsidRPr="00163BB5" w:rsidRDefault="00163BB5" w:rsidP="00B61917">
      <w:pPr>
        <w:spacing w:after="0"/>
        <w:ind w:firstLine="426"/>
        <w:jc w:val="center"/>
        <w:rPr>
          <w:rFonts w:ascii="Times New Roman" w:eastAsia="Times New Roman" w:hAnsi="Times New Roman" w:cs="Times New Roman"/>
          <w:sz w:val="24"/>
          <w:szCs w:val="24"/>
          <w:lang w:eastAsia="ru-RU"/>
        </w:rPr>
      </w:pPr>
    </w:p>
    <w:p w14:paraId="25726778" w14:textId="77777777" w:rsidR="00163BB5" w:rsidRPr="00163BB5" w:rsidRDefault="00163BB5" w:rsidP="00163BB5">
      <w:pPr>
        <w:spacing w:after="0"/>
        <w:ind w:firstLine="426"/>
        <w:jc w:val="both"/>
        <w:rPr>
          <w:rFonts w:ascii="Times New Roman" w:eastAsia="Times New Roman" w:hAnsi="Times New Roman" w:cs="Times New Roman"/>
          <w:sz w:val="24"/>
          <w:szCs w:val="24"/>
          <w:lang w:eastAsia="ru-RU"/>
        </w:rPr>
      </w:pPr>
    </w:p>
    <w:p w14:paraId="30F82FBA" w14:textId="77777777" w:rsidR="006A1E71" w:rsidRDefault="00B64C79" w:rsidP="00163BB5">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Полностью удовлетворены этой поддержкой депутаты местных кенешей </w:t>
      </w:r>
      <w:r w:rsidRPr="008D398C">
        <w:rPr>
          <w:rFonts w:ascii="Times New Roman" w:eastAsia="Times New Roman" w:hAnsi="Times New Roman" w:cs="Times New Roman"/>
          <w:b/>
          <w:sz w:val="24"/>
          <w:szCs w:val="24"/>
          <w:lang w:eastAsia="ru-RU"/>
        </w:rPr>
        <w:t>52%</w:t>
      </w:r>
      <w:r>
        <w:rPr>
          <w:rFonts w:ascii="Times New Roman" w:eastAsia="Times New Roman" w:hAnsi="Times New Roman" w:cs="Times New Roman"/>
          <w:sz w:val="24"/>
          <w:szCs w:val="24"/>
          <w:lang w:eastAsia="ru-RU"/>
        </w:rPr>
        <w:t xml:space="preserve"> муниципалитетов Джалал-Абадской области и </w:t>
      </w:r>
      <w:r w:rsidRPr="008D398C">
        <w:rPr>
          <w:rFonts w:ascii="Times New Roman" w:eastAsia="Times New Roman" w:hAnsi="Times New Roman" w:cs="Times New Roman"/>
          <w:b/>
          <w:sz w:val="24"/>
          <w:szCs w:val="24"/>
          <w:lang w:eastAsia="ru-RU"/>
        </w:rPr>
        <w:t>35%</w:t>
      </w:r>
      <w:r>
        <w:rPr>
          <w:rFonts w:ascii="Times New Roman" w:eastAsia="Times New Roman" w:hAnsi="Times New Roman" w:cs="Times New Roman"/>
          <w:sz w:val="24"/>
          <w:szCs w:val="24"/>
          <w:lang w:eastAsia="ru-RU"/>
        </w:rPr>
        <w:t xml:space="preserve"> муниципалитетов Иссык-Кульской области (диагр.</w:t>
      </w:r>
      <w:r w:rsidR="00B637D5">
        <w:rPr>
          <w:rFonts w:ascii="Times New Roman" w:eastAsia="Times New Roman" w:hAnsi="Times New Roman" w:cs="Times New Roman"/>
          <w:sz w:val="24"/>
          <w:szCs w:val="24"/>
          <w:lang w:eastAsia="ru-RU"/>
        </w:rPr>
        <w:t xml:space="preserve"> 28</w:t>
      </w:r>
      <w:r>
        <w:rPr>
          <w:rFonts w:ascii="Times New Roman" w:eastAsia="Times New Roman" w:hAnsi="Times New Roman" w:cs="Times New Roman"/>
          <w:sz w:val="24"/>
          <w:szCs w:val="24"/>
          <w:lang w:eastAsia="ru-RU"/>
        </w:rPr>
        <w:t>):</w:t>
      </w:r>
    </w:p>
    <w:p w14:paraId="3C4BB0D6" w14:textId="77777777" w:rsidR="00812B67" w:rsidRDefault="00812B67" w:rsidP="00163BB5">
      <w:pPr>
        <w:spacing w:after="0"/>
        <w:ind w:firstLine="426"/>
        <w:jc w:val="both"/>
        <w:rPr>
          <w:rFonts w:ascii="Times New Roman" w:eastAsia="Times New Roman" w:hAnsi="Times New Roman" w:cs="Times New Roman"/>
          <w:sz w:val="24"/>
          <w:szCs w:val="24"/>
          <w:lang w:eastAsia="ru-RU"/>
        </w:rPr>
      </w:pPr>
    </w:p>
    <w:p w14:paraId="3ECBD969" w14:textId="77777777" w:rsidR="00A313ED" w:rsidRDefault="00A313ED" w:rsidP="00A313ED">
      <w:pPr>
        <w:spacing w:after="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664FED56" wp14:editId="2350E020">
            <wp:extent cx="4572000" cy="1952625"/>
            <wp:effectExtent l="0" t="0" r="19050" b="952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D60588D" w14:textId="77777777" w:rsidR="00A313ED" w:rsidRDefault="00A313ED" w:rsidP="00163BB5">
      <w:pPr>
        <w:spacing w:after="0"/>
        <w:ind w:firstLine="426"/>
        <w:jc w:val="both"/>
        <w:rPr>
          <w:rFonts w:ascii="Times New Roman" w:eastAsia="Times New Roman" w:hAnsi="Times New Roman" w:cs="Times New Roman"/>
          <w:sz w:val="24"/>
          <w:szCs w:val="24"/>
          <w:lang w:eastAsia="ru-RU"/>
        </w:rPr>
      </w:pPr>
    </w:p>
    <w:p w14:paraId="6431F708" w14:textId="3DEA4407" w:rsidR="00A313ED" w:rsidRDefault="00A978F1" w:rsidP="00163BB5">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Полностью удовлетворены работой Союза ОМСУ глав</w:t>
      </w:r>
      <w:r w:rsidR="00556EEE">
        <w:rPr>
          <w:rFonts w:ascii="Times New Roman" w:eastAsia="Times New Roman" w:hAnsi="Times New Roman" w:cs="Times New Roman"/>
          <w:sz w:val="24"/>
          <w:szCs w:val="24"/>
          <w:lang w:eastAsia="ru-RU"/>
        </w:rPr>
        <w:t>ы</w:t>
      </w:r>
      <w:r>
        <w:rPr>
          <w:rFonts w:ascii="Times New Roman" w:eastAsia="Times New Roman" w:hAnsi="Times New Roman" w:cs="Times New Roman"/>
          <w:sz w:val="24"/>
          <w:szCs w:val="24"/>
          <w:lang w:eastAsia="ru-RU"/>
        </w:rPr>
        <w:t xml:space="preserve"> АО </w:t>
      </w:r>
      <w:r w:rsidR="0092138B">
        <w:rPr>
          <w:rFonts w:ascii="Times New Roman" w:eastAsia="Times New Roman" w:hAnsi="Times New Roman" w:cs="Times New Roman"/>
          <w:b/>
          <w:sz w:val="24"/>
          <w:szCs w:val="24"/>
          <w:lang w:eastAsia="ru-RU"/>
        </w:rPr>
        <w:t>44</w:t>
      </w:r>
      <w:r w:rsidRPr="00A978F1">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муниципалитетов Джалал-Абадской и </w:t>
      </w:r>
      <w:r w:rsidRPr="00A978F1">
        <w:rPr>
          <w:rFonts w:ascii="Times New Roman" w:eastAsia="Times New Roman" w:hAnsi="Times New Roman" w:cs="Times New Roman"/>
          <w:b/>
          <w:sz w:val="24"/>
          <w:szCs w:val="24"/>
          <w:lang w:eastAsia="ru-RU"/>
        </w:rPr>
        <w:t>50%</w:t>
      </w:r>
      <w:r>
        <w:rPr>
          <w:rFonts w:ascii="Times New Roman" w:eastAsia="Times New Roman" w:hAnsi="Times New Roman" w:cs="Times New Roman"/>
          <w:sz w:val="24"/>
          <w:szCs w:val="24"/>
          <w:lang w:eastAsia="ru-RU"/>
        </w:rPr>
        <w:t xml:space="preserve"> муниципалитетов Иссык-Кульской областей (диагр. </w:t>
      </w:r>
      <w:r w:rsidR="00B637D5">
        <w:rPr>
          <w:rFonts w:ascii="Times New Roman" w:eastAsia="Times New Roman" w:hAnsi="Times New Roman" w:cs="Times New Roman"/>
          <w:sz w:val="24"/>
          <w:szCs w:val="24"/>
          <w:lang w:eastAsia="ru-RU"/>
        </w:rPr>
        <w:t>29</w:t>
      </w:r>
      <w:r>
        <w:rPr>
          <w:rFonts w:ascii="Times New Roman" w:eastAsia="Times New Roman" w:hAnsi="Times New Roman" w:cs="Times New Roman"/>
          <w:sz w:val="24"/>
          <w:szCs w:val="24"/>
          <w:lang w:eastAsia="ru-RU"/>
        </w:rPr>
        <w:t>):</w:t>
      </w:r>
    </w:p>
    <w:p w14:paraId="6BDED7A1" w14:textId="77777777" w:rsidR="00812B67" w:rsidRDefault="00812B67" w:rsidP="00163BB5">
      <w:pPr>
        <w:spacing w:after="0"/>
        <w:ind w:firstLine="426"/>
        <w:jc w:val="both"/>
        <w:rPr>
          <w:rFonts w:ascii="Times New Roman" w:eastAsia="Times New Roman" w:hAnsi="Times New Roman" w:cs="Times New Roman"/>
          <w:sz w:val="24"/>
          <w:szCs w:val="24"/>
          <w:lang w:eastAsia="ru-RU"/>
        </w:rPr>
      </w:pPr>
    </w:p>
    <w:p w14:paraId="5F0320A4" w14:textId="5F408A6C" w:rsidR="003103D5" w:rsidRDefault="0092138B" w:rsidP="003103D5">
      <w:pPr>
        <w:spacing w:after="0"/>
        <w:ind w:firstLine="426"/>
        <w:jc w:val="center"/>
        <w:rPr>
          <w:rFonts w:ascii="Times New Roman" w:eastAsia="Times New Roman" w:hAnsi="Times New Roman" w:cs="Times New Roman"/>
          <w:sz w:val="24"/>
          <w:szCs w:val="24"/>
          <w:lang w:eastAsia="ru-RU"/>
        </w:rPr>
      </w:pPr>
      <w:r w:rsidRPr="00634C55">
        <w:rPr>
          <w:noProof/>
          <w:lang w:eastAsia="ru-RU"/>
        </w:rPr>
        <w:lastRenderedPageBreak/>
        <w:drawing>
          <wp:inline distT="0" distB="0" distL="0" distR="0" wp14:anchorId="2C3CC010" wp14:editId="31A0E7E7">
            <wp:extent cx="4572000" cy="2219325"/>
            <wp:effectExtent l="0" t="0" r="19050" b="952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60815D0" w14:textId="77777777" w:rsidR="003103D5" w:rsidRDefault="003103D5" w:rsidP="00163BB5">
      <w:pPr>
        <w:spacing w:after="0"/>
        <w:ind w:firstLine="426"/>
        <w:jc w:val="both"/>
        <w:rPr>
          <w:rFonts w:ascii="Times New Roman" w:eastAsia="Times New Roman" w:hAnsi="Times New Roman" w:cs="Times New Roman"/>
          <w:sz w:val="24"/>
          <w:szCs w:val="24"/>
          <w:lang w:eastAsia="ru-RU"/>
        </w:rPr>
      </w:pPr>
    </w:p>
    <w:p w14:paraId="4F39850F" w14:textId="77777777" w:rsidR="00A313ED" w:rsidRDefault="00556EEE" w:rsidP="00163BB5">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Полностью удовлетворены работой Союза ОМСУ депутаты местных кенешей </w:t>
      </w:r>
      <w:r>
        <w:rPr>
          <w:rFonts w:ascii="Times New Roman" w:eastAsia="Times New Roman" w:hAnsi="Times New Roman" w:cs="Times New Roman"/>
          <w:b/>
          <w:sz w:val="24"/>
          <w:szCs w:val="24"/>
          <w:lang w:eastAsia="ru-RU"/>
        </w:rPr>
        <w:t>29</w:t>
      </w:r>
      <w:r w:rsidRPr="00A978F1">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муниципалитетов Джалал-Абадской и </w:t>
      </w:r>
      <w:r>
        <w:rPr>
          <w:rFonts w:ascii="Times New Roman" w:eastAsia="Times New Roman" w:hAnsi="Times New Roman" w:cs="Times New Roman"/>
          <w:b/>
          <w:sz w:val="24"/>
          <w:szCs w:val="24"/>
          <w:lang w:eastAsia="ru-RU"/>
        </w:rPr>
        <w:t>30</w:t>
      </w:r>
      <w:r w:rsidRPr="00A978F1">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муниципалитетов Иссык-Кульской областей (диагр. </w:t>
      </w:r>
      <w:r w:rsidR="00B45632">
        <w:rPr>
          <w:rFonts w:ascii="Times New Roman" w:eastAsia="Times New Roman" w:hAnsi="Times New Roman" w:cs="Times New Roman"/>
          <w:sz w:val="24"/>
          <w:szCs w:val="24"/>
          <w:lang w:eastAsia="ru-RU"/>
        </w:rPr>
        <w:t>30</w:t>
      </w:r>
      <w:r>
        <w:rPr>
          <w:rFonts w:ascii="Times New Roman" w:eastAsia="Times New Roman" w:hAnsi="Times New Roman" w:cs="Times New Roman"/>
          <w:sz w:val="24"/>
          <w:szCs w:val="24"/>
          <w:lang w:eastAsia="ru-RU"/>
        </w:rPr>
        <w:t>):</w:t>
      </w:r>
    </w:p>
    <w:p w14:paraId="6CB268A3" w14:textId="77777777" w:rsidR="00812B67" w:rsidRDefault="00812B67" w:rsidP="00163BB5">
      <w:pPr>
        <w:spacing w:after="0"/>
        <w:ind w:firstLine="426"/>
        <w:jc w:val="both"/>
        <w:rPr>
          <w:rFonts w:ascii="Times New Roman" w:eastAsia="Times New Roman" w:hAnsi="Times New Roman" w:cs="Times New Roman"/>
          <w:sz w:val="24"/>
          <w:szCs w:val="24"/>
          <w:lang w:eastAsia="ru-RU"/>
        </w:rPr>
      </w:pPr>
    </w:p>
    <w:p w14:paraId="13652D67" w14:textId="77777777" w:rsidR="00A313ED" w:rsidRDefault="00E9597A" w:rsidP="00A313ED">
      <w:pPr>
        <w:spacing w:after="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5742CD41" wp14:editId="38C92429">
            <wp:extent cx="4572000" cy="1905000"/>
            <wp:effectExtent l="0" t="0" r="19050" b="1905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B8B8962" w14:textId="77777777" w:rsidR="00A313ED" w:rsidRDefault="00A313ED" w:rsidP="00163BB5">
      <w:pPr>
        <w:spacing w:after="0"/>
        <w:ind w:firstLine="426"/>
        <w:jc w:val="both"/>
        <w:rPr>
          <w:rFonts w:ascii="Times New Roman" w:eastAsia="Times New Roman" w:hAnsi="Times New Roman" w:cs="Times New Roman"/>
          <w:sz w:val="24"/>
          <w:szCs w:val="24"/>
          <w:lang w:eastAsia="ru-RU"/>
        </w:rPr>
      </w:pPr>
    </w:p>
    <w:p w14:paraId="23223A96" w14:textId="77777777" w:rsidR="00A12EA8" w:rsidRDefault="00340558" w:rsidP="00163BB5">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Есть зависимость уровня удовлетворенности от стажа работы экспертов (диагр. </w:t>
      </w:r>
      <w:r w:rsidR="00887499">
        <w:rPr>
          <w:rFonts w:ascii="Times New Roman" w:eastAsia="Times New Roman" w:hAnsi="Times New Roman" w:cs="Times New Roman"/>
          <w:sz w:val="24"/>
          <w:szCs w:val="24"/>
          <w:lang w:eastAsia="ru-RU"/>
        </w:rPr>
        <w:t>31</w:t>
      </w:r>
      <w:r>
        <w:rPr>
          <w:rFonts w:ascii="Times New Roman" w:eastAsia="Times New Roman" w:hAnsi="Times New Roman" w:cs="Times New Roman"/>
          <w:sz w:val="24"/>
          <w:szCs w:val="24"/>
          <w:lang w:eastAsia="ru-RU"/>
        </w:rPr>
        <w:t>). Менее опытные руководители муниципалитетов и депутаты местных кенешей склонны выражать более высокую удовлетворенность, чем специалисты со стажем работы свыше трех лет.</w:t>
      </w:r>
    </w:p>
    <w:p w14:paraId="732E58FE" w14:textId="1CB5591F" w:rsidR="00A12EA8" w:rsidRDefault="0092138B" w:rsidP="00A12EA8">
      <w:pPr>
        <w:spacing w:after="0"/>
        <w:ind w:firstLine="426"/>
        <w:jc w:val="center"/>
        <w:rPr>
          <w:rFonts w:ascii="Times New Roman" w:eastAsia="Times New Roman" w:hAnsi="Times New Roman" w:cs="Times New Roman"/>
          <w:sz w:val="24"/>
          <w:szCs w:val="24"/>
          <w:lang w:eastAsia="ru-RU"/>
        </w:rPr>
      </w:pPr>
      <w:r w:rsidRPr="00634C55">
        <w:rPr>
          <w:noProof/>
          <w:lang w:eastAsia="ru-RU"/>
        </w:rPr>
        <w:drawing>
          <wp:inline distT="0" distB="0" distL="0" distR="0" wp14:anchorId="696AEC2C" wp14:editId="45F34AAC">
            <wp:extent cx="4572000" cy="2276475"/>
            <wp:effectExtent l="0" t="0" r="19050" b="952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418F392" w14:textId="77777777" w:rsidR="00A12EA8" w:rsidRDefault="00A12EA8" w:rsidP="00163BB5">
      <w:pPr>
        <w:spacing w:after="0"/>
        <w:ind w:firstLine="426"/>
        <w:jc w:val="both"/>
        <w:rPr>
          <w:rFonts w:ascii="Times New Roman" w:eastAsia="Times New Roman" w:hAnsi="Times New Roman" w:cs="Times New Roman"/>
          <w:sz w:val="24"/>
          <w:szCs w:val="24"/>
          <w:lang w:eastAsia="ru-RU"/>
        </w:rPr>
      </w:pPr>
    </w:p>
    <w:p w14:paraId="5C450613" w14:textId="77777777" w:rsidR="00FB75D7" w:rsidRDefault="00F34D41" w:rsidP="00163BB5">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 оценке своей удовлетворенности </w:t>
      </w:r>
      <w:r w:rsidRPr="00F34D41">
        <w:rPr>
          <w:rFonts w:ascii="Times New Roman" w:eastAsia="Times New Roman" w:hAnsi="Times New Roman" w:cs="Times New Roman"/>
          <w:sz w:val="24"/>
          <w:szCs w:val="24"/>
          <w:lang w:eastAsia="ru-RU"/>
        </w:rPr>
        <w:t>поддержкой ГАМСУМО и работой Союза ОМСУ</w:t>
      </w:r>
      <w:r>
        <w:rPr>
          <w:rFonts w:ascii="Times New Roman" w:eastAsia="Times New Roman" w:hAnsi="Times New Roman" w:cs="Times New Roman"/>
          <w:sz w:val="24"/>
          <w:szCs w:val="24"/>
          <w:lang w:eastAsia="ru-RU"/>
        </w:rPr>
        <w:t xml:space="preserve"> эксперты (главы АО и депутаты МК) давали комментарии, которые приведены в таблице </w:t>
      </w:r>
      <w:r w:rsidR="00B2176C">
        <w:rPr>
          <w:rFonts w:ascii="Times New Roman" w:eastAsia="Times New Roman" w:hAnsi="Times New Roman" w:cs="Times New Roman"/>
          <w:sz w:val="24"/>
          <w:szCs w:val="24"/>
          <w:lang w:eastAsia="ru-RU"/>
        </w:rPr>
        <w:t>6</w:t>
      </w:r>
      <w:r>
        <w:rPr>
          <w:rFonts w:ascii="Times New Roman" w:eastAsia="Times New Roman" w:hAnsi="Times New Roman" w:cs="Times New Roman"/>
          <w:sz w:val="24"/>
          <w:szCs w:val="24"/>
          <w:lang w:eastAsia="ru-RU"/>
        </w:rPr>
        <w:t>:</w:t>
      </w:r>
    </w:p>
    <w:p w14:paraId="5F06DF2B" w14:textId="77777777" w:rsidR="00F34D41" w:rsidRDefault="00F34D41" w:rsidP="00163BB5">
      <w:pPr>
        <w:spacing w:after="0"/>
        <w:ind w:firstLine="426"/>
        <w:jc w:val="both"/>
        <w:rPr>
          <w:rFonts w:ascii="Times New Roman" w:eastAsia="Times New Roman" w:hAnsi="Times New Roman" w:cs="Times New Roman"/>
          <w:sz w:val="24"/>
          <w:szCs w:val="24"/>
          <w:lang w:eastAsia="ru-RU"/>
        </w:rPr>
      </w:pPr>
    </w:p>
    <w:p w14:paraId="25AC4D6A" w14:textId="77777777" w:rsidR="00D2421E" w:rsidRDefault="00D2421E" w:rsidP="00163BB5">
      <w:pPr>
        <w:spacing w:after="0"/>
        <w:ind w:firstLine="426"/>
        <w:jc w:val="both"/>
        <w:rPr>
          <w:rFonts w:ascii="Times New Roman" w:eastAsia="Times New Roman" w:hAnsi="Times New Roman" w:cs="Times New Roman"/>
          <w:sz w:val="24"/>
          <w:szCs w:val="24"/>
          <w:lang w:eastAsia="ru-RU"/>
        </w:rPr>
      </w:pPr>
    </w:p>
    <w:p w14:paraId="5E229859" w14:textId="77777777" w:rsidR="00D2421E" w:rsidRDefault="00D2421E" w:rsidP="00163BB5">
      <w:pPr>
        <w:spacing w:after="0"/>
        <w:ind w:firstLine="426"/>
        <w:jc w:val="both"/>
        <w:rPr>
          <w:rFonts w:ascii="Times New Roman" w:eastAsia="Times New Roman" w:hAnsi="Times New Roman" w:cs="Times New Roman"/>
          <w:sz w:val="24"/>
          <w:szCs w:val="24"/>
          <w:lang w:eastAsia="ru-RU"/>
        </w:rPr>
      </w:pPr>
    </w:p>
    <w:p w14:paraId="703B7B0D" w14:textId="77777777" w:rsidR="00D2421E" w:rsidRDefault="00D2421E" w:rsidP="00163BB5">
      <w:pPr>
        <w:spacing w:after="0"/>
        <w:ind w:firstLine="426"/>
        <w:jc w:val="both"/>
        <w:rPr>
          <w:rFonts w:ascii="Times New Roman" w:eastAsia="Times New Roman" w:hAnsi="Times New Roman" w:cs="Times New Roman"/>
          <w:sz w:val="24"/>
          <w:szCs w:val="24"/>
          <w:lang w:eastAsia="ru-RU"/>
        </w:rPr>
      </w:pPr>
    </w:p>
    <w:p w14:paraId="34EC9111" w14:textId="77777777" w:rsidR="00D2421E" w:rsidRDefault="00D2421E" w:rsidP="00163BB5">
      <w:pPr>
        <w:spacing w:after="0"/>
        <w:ind w:firstLine="426"/>
        <w:jc w:val="both"/>
        <w:rPr>
          <w:rFonts w:ascii="Times New Roman" w:eastAsia="Times New Roman" w:hAnsi="Times New Roman" w:cs="Times New Roman"/>
          <w:sz w:val="24"/>
          <w:szCs w:val="24"/>
          <w:lang w:eastAsia="ru-RU"/>
        </w:rPr>
      </w:pPr>
    </w:p>
    <w:p w14:paraId="72861004" w14:textId="77777777" w:rsidR="00F34D41" w:rsidRPr="00F34D41" w:rsidRDefault="00F34D41" w:rsidP="00163BB5">
      <w:pPr>
        <w:spacing w:after="0"/>
        <w:ind w:firstLine="426"/>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Таблица </w:t>
      </w:r>
      <w:r w:rsidR="00B2176C">
        <w:rPr>
          <w:rFonts w:ascii="Times New Roman" w:eastAsia="Times New Roman" w:hAnsi="Times New Roman" w:cs="Times New Roman"/>
          <w:b/>
          <w:sz w:val="24"/>
          <w:szCs w:val="24"/>
          <w:lang w:eastAsia="ru-RU"/>
        </w:rPr>
        <w:t>6</w:t>
      </w:r>
      <w:r>
        <w:rPr>
          <w:rFonts w:ascii="Times New Roman" w:eastAsia="Times New Roman" w:hAnsi="Times New Roman" w:cs="Times New Roman"/>
          <w:b/>
          <w:sz w:val="24"/>
          <w:szCs w:val="24"/>
          <w:lang w:eastAsia="ru-RU"/>
        </w:rPr>
        <w:t xml:space="preserve"> – Комментарии экспертов к оценке удовлетворённости </w:t>
      </w:r>
      <w:r w:rsidRPr="00F34D41">
        <w:rPr>
          <w:rFonts w:ascii="Times New Roman" w:eastAsia="Times New Roman" w:hAnsi="Times New Roman" w:cs="Times New Roman"/>
          <w:b/>
          <w:sz w:val="24"/>
          <w:szCs w:val="24"/>
          <w:lang w:eastAsia="ru-RU"/>
        </w:rPr>
        <w:t>поддержкой ГАМСУМО и работой Союза ОМСУ</w:t>
      </w:r>
      <w:r>
        <w:rPr>
          <w:rFonts w:ascii="Times New Roman" w:eastAsia="Times New Roman" w:hAnsi="Times New Roman" w:cs="Times New Roman"/>
          <w:b/>
          <w:sz w:val="24"/>
          <w:szCs w:val="24"/>
          <w:lang w:eastAsia="ru-RU"/>
        </w:rPr>
        <w:t>, количество и %% ответов</w:t>
      </w:r>
    </w:p>
    <w:tbl>
      <w:tblPr>
        <w:tblW w:w="993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6"/>
        <w:gridCol w:w="5167"/>
        <w:gridCol w:w="1392"/>
        <w:gridCol w:w="1303"/>
      </w:tblGrid>
      <w:tr w:rsidR="00F34D41" w:rsidRPr="00F34D41" w14:paraId="275B9DFD" w14:textId="77777777" w:rsidTr="00B47DF3">
        <w:trPr>
          <w:trHeight w:val="397"/>
        </w:trPr>
        <w:tc>
          <w:tcPr>
            <w:tcW w:w="7243" w:type="dxa"/>
            <w:gridSpan w:val="2"/>
            <w:shd w:val="clear" w:color="auto" w:fill="auto"/>
            <w:vAlign w:val="bottom"/>
            <w:hideMark/>
          </w:tcPr>
          <w:p w14:paraId="1C21574D" w14:textId="77777777" w:rsidR="00F34D41" w:rsidRPr="00F34D41" w:rsidRDefault="00F34D41" w:rsidP="00F34D41">
            <w:pPr>
              <w:spacing w:after="0" w:line="240" w:lineRule="auto"/>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 </w:t>
            </w:r>
          </w:p>
        </w:tc>
        <w:tc>
          <w:tcPr>
            <w:tcW w:w="1392" w:type="dxa"/>
            <w:shd w:val="clear" w:color="auto" w:fill="auto"/>
            <w:vAlign w:val="center"/>
            <w:hideMark/>
          </w:tcPr>
          <w:p w14:paraId="461EE38A" w14:textId="77777777" w:rsidR="00F34D41" w:rsidRPr="00F34D41" w:rsidRDefault="00F34D41" w:rsidP="00F34D41">
            <w:pPr>
              <w:spacing w:after="0" w:line="240" w:lineRule="auto"/>
              <w:jc w:val="cente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Количество ответов</w:t>
            </w:r>
          </w:p>
        </w:tc>
        <w:tc>
          <w:tcPr>
            <w:tcW w:w="1303" w:type="dxa"/>
            <w:shd w:val="clear" w:color="auto" w:fill="auto"/>
            <w:noWrap/>
            <w:vAlign w:val="center"/>
            <w:hideMark/>
          </w:tcPr>
          <w:p w14:paraId="2A0BF250" w14:textId="77777777" w:rsidR="00F34D41" w:rsidRPr="00F34D41" w:rsidRDefault="00F34D41" w:rsidP="00F34D41">
            <w:pPr>
              <w:spacing w:after="0" w:line="240" w:lineRule="auto"/>
              <w:jc w:val="cente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Процент ответов</w:t>
            </w:r>
          </w:p>
        </w:tc>
      </w:tr>
      <w:tr w:rsidR="00F34D41" w:rsidRPr="00F34D41" w14:paraId="2A8CA09C" w14:textId="77777777" w:rsidTr="00B47DF3">
        <w:trPr>
          <w:trHeight w:val="397"/>
        </w:trPr>
        <w:tc>
          <w:tcPr>
            <w:tcW w:w="2076" w:type="dxa"/>
            <w:vMerge w:val="restart"/>
            <w:shd w:val="clear" w:color="auto" w:fill="auto"/>
            <w:hideMark/>
          </w:tcPr>
          <w:p w14:paraId="00C8ABDC" w14:textId="77777777" w:rsidR="00F34D41" w:rsidRPr="00F34D41" w:rsidRDefault="00F34D41" w:rsidP="00F34D41">
            <w:pPr>
              <w:spacing w:after="0" w:line="240" w:lineRule="auto"/>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Комментарии к работе ГАМСУМО</w:t>
            </w:r>
          </w:p>
        </w:tc>
        <w:tc>
          <w:tcPr>
            <w:tcW w:w="5167" w:type="dxa"/>
            <w:shd w:val="clear" w:color="auto" w:fill="auto"/>
            <w:hideMark/>
          </w:tcPr>
          <w:p w14:paraId="2D75CC33" w14:textId="77777777" w:rsidR="00F34D41" w:rsidRPr="00F34D41" w:rsidRDefault="00F34D41" w:rsidP="00F34D41">
            <w:pPr>
              <w:spacing w:after="0" w:line="240" w:lineRule="auto"/>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ГАМСУМО полнос</w:t>
            </w:r>
            <w:r w:rsidR="003E7D67">
              <w:rPr>
                <w:rFonts w:ascii="Times New Roman" w:eastAsia="Times New Roman" w:hAnsi="Times New Roman" w:cs="Times New Roman"/>
                <w:color w:val="000000"/>
                <w:lang w:eastAsia="ru-RU"/>
              </w:rPr>
              <w:t>т</w:t>
            </w:r>
            <w:r w:rsidRPr="00F34D41">
              <w:rPr>
                <w:rFonts w:ascii="Times New Roman" w:eastAsia="Times New Roman" w:hAnsi="Times New Roman" w:cs="Times New Roman"/>
                <w:color w:val="000000"/>
                <w:lang w:eastAsia="ru-RU"/>
              </w:rPr>
              <w:t>ью поддерживают АО во всем, дают ответы на вопросы, всегда на связи.  Регулярно проводят семинары, выпускают информационные материалы, НПА, законы</w:t>
            </w:r>
          </w:p>
        </w:tc>
        <w:tc>
          <w:tcPr>
            <w:tcW w:w="1392" w:type="dxa"/>
            <w:shd w:val="clear" w:color="auto" w:fill="auto"/>
            <w:noWrap/>
            <w:vAlign w:val="center"/>
            <w:hideMark/>
          </w:tcPr>
          <w:p w14:paraId="1B2779A0" w14:textId="77777777" w:rsidR="00F34D41" w:rsidRPr="00F34D41" w:rsidRDefault="00F34D41" w:rsidP="00F34D41">
            <w:pPr>
              <w:spacing w:after="0" w:line="240" w:lineRule="auto"/>
              <w:jc w:val="center"/>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22</w:t>
            </w:r>
          </w:p>
        </w:tc>
        <w:tc>
          <w:tcPr>
            <w:tcW w:w="1303" w:type="dxa"/>
            <w:shd w:val="clear" w:color="auto" w:fill="auto"/>
            <w:noWrap/>
            <w:vAlign w:val="center"/>
            <w:hideMark/>
          </w:tcPr>
          <w:p w14:paraId="5471BDD6" w14:textId="77777777" w:rsidR="00F34D41" w:rsidRPr="00F34D41" w:rsidRDefault="00F34D41" w:rsidP="00F34D41">
            <w:pPr>
              <w:spacing w:after="0" w:line="240" w:lineRule="auto"/>
              <w:jc w:val="center"/>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49</w:t>
            </w:r>
          </w:p>
        </w:tc>
      </w:tr>
      <w:tr w:rsidR="00F34D41" w:rsidRPr="00F34D41" w14:paraId="1FFABF82" w14:textId="77777777" w:rsidTr="00B47DF3">
        <w:trPr>
          <w:trHeight w:val="397"/>
        </w:trPr>
        <w:tc>
          <w:tcPr>
            <w:tcW w:w="2076" w:type="dxa"/>
            <w:vMerge/>
            <w:vAlign w:val="center"/>
            <w:hideMark/>
          </w:tcPr>
          <w:p w14:paraId="6FFA4501" w14:textId="77777777" w:rsidR="00F34D41" w:rsidRPr="00F34D41" w:rsidRDefault="00F34D41" w:rsidP="00F34D41">
            <w:pPr>
              <w:spacing w:after="0" w:line="240" w:lineRule="auto"/>
              <w:rPr>
                <w:rFonts w:ascii="Times New Roman" w:eastAsia="Times New Roman" w:hAnsi="Times New Roman" w:cs="Times New Roman"/>
                <w:color w:val="000000"/>
                <w:lang w:eastAsia="ru-RU"/>
              </w:rPr>
            </w:pPr>
          </w:p>
        </w:tc>
        <w:tc>
          <w:tcPr>
            <w:tcW w:w="5167" w:type="dxa"/>
            <w:shd w:val="clear" w:color="auto" w:fill="auto"/>
            <w:hideMark/>
          </w:tcPr>
          <w:p w14:paraId="6F362A60" w14:textId="77777777" w:rsidR="00F34D41" w:rsidRPr="00F34D41" w:rsidRDefault="00F34D41" w:rsidP="00F34D41">
            <w:pPr>
              <w:spacing w:after="0" w:line="240" w:lineRule="auto"/>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ГАМСУМО работает хорошо по улучшению и организации услуг, но не очень активно</w:t>
            </w:r>
          </w:p>
        </w:tc>
        <w:tc>
          <w:tcPr>
            <w:tcW w:w="1392" w:type="dxa"/>
            <w:shd w:val="clear" w:color="auto" w:fill="auto"/>
            <w:noWrap/>
            <w:vAlign w:val="center"/>
            <w:hideMark/>
          </w:tcPr>
          <w:p w14:paraId="0C049E30" w14:textId="77777777" w:rsidR="00F34D41" w:rsidRPr="00F34D41" w:rsidRDefault="00F34D41" w:rsidP="00F34D41">
            <w:pPr>
              <w:spacing w:after="0" w:line="240" w:lineRule="auto"/>
              <w:jc w:val="center"/>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14</w:t>
            </w:r>
          </w:p>
        </w:tc>
        <w:tc>
          <w:tcPr>
            <w:tcW w:w="1303" w:type="dxa"/>
            <w:shd w:val="clear" w:color="auto" w:fill="auto"/>
            <w:noWrap/>
            <w:vAlign w:val="center"/>
            <w:hideMark/>
          </w:tcPr>
          <w:p w14:paraId="28354DEA" w14:textId="77777777" w:rsidR="00F34D41" w:rsidRPr="00F34D41" w:rsidRDefault="00F34D41" w:rsidP="00F34D41">
            <w:pPr>
              <w:spacing w:after="0" w:line="240" w:lineRule="auto"/>
              <w:jc w:val="center"/>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31</w:t>
            </w:r>
          </w:p>
        </w:tc>
      </w:tr>
      <w:tr w:rsidR="00F34D41" w:rsidRPr="00F34D41" w14:paraId="04B85F26" w14:textId="77777777" w:rsidTr="00B47DF3">
        <w:trPr>
          <w:trHeight w:val="397"/>
        </w:trPr>
        <w:tc>
          <w:tcPr>
            <w:tcW w:w="2076" w:type="dxa"/>
            <w:vMerge/>
            <w:vAlign w:val="center"/>
            <w:hideMark/>
          </w:tcPr>
          <w:p w14:paraId="7191AC39" w14:textId="77777777" w:rsidR="00F34D41" w:rsidRPr="00F34D41" w:rsidRDefault="00F34D41" w:rsidP="00F34D41">
            <w:pPr>
              <w:spacing w:after="0" w:line="240" w:lineRule="auto"/>
              <w:rPr>
                <w:rFonts w:ascii="Times New Roman" w:eastAsia="Times New Roman" w:hAnsi="Times New Roman" w:cs="Times New Roman"/>
                <w:color w:val="000000"/>
                <w:lang w:eastAsia="ru-RU"/>
              </w:rPr>
            </w:pPr>
          </w:p>
        </w:tc>
        <w:tc>
          <w:tcPr>
            <w:tcW w:w="5167" w:type="dxa"/>
            <w:shd w:val="clear" w:color="auto" w:fill="auto"/>
            <w:hideMark/>
          </w:tcPr>
          <w:p w14:paraId="7C890A47" w14:textId="77777777" w:rsidR="00F34D41" w:rsidRPr="00F34D41" w:rsidRDefault="00F34D41" w:rsidP="00F34D41">
            <w:pPr>
              <w:spacing w:after="0" w:line="240" w:lineRule="auto"/>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Не оказывает поддержки, нет связи</w:t>
            </w:r>
          </w:p>
        </w:tc>
        <w:tc>
          <w:tcPr>
            <w:tcW w:w="1392" w:type="dxa"/>
            <w:shd w:val="clear" w:color="auto" w:fill="auto"/>
            <w:noWrap/>
            <w:vAlign w:val="center"/>
            <w:hideMark/>
          </w:tcPr>
          <w:p w14:paraId="305C447F" w14:textId="77777777" w:rsidR="00F34D41" w:rsidRPr="00F34D41" w:rsidRDefault="00F34D41" w:rsidP="00F34D41">
            <w:pPr>
              <w:spacing w:after="0" w:line="240" w:lineRule="auto"/>
              <w:jc w:val="center"/>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9</w:t>
            </w:r>
          </w:p>
        </w:tc>
        <w:tc>
          <w:tcPr>
            <w:tcW w:w="1303" w:type="dxa"/>
            <w:shd w:val="clear" w:color="auto" w:fill="auto"/>
            <w:noWrap/>
            <w:vAlign w:val="center"/>
            <w:hideMark/>
          </w:tcPr>
          <w:p w14:paraId="5EBC9BF8" w14:textId="77777777" w:rsidR="00F34D41" w:rsidRPr="00F34D41" w:rsidRDefault="00F34D41" w:rsidP="00F34D41">
            <w:pPr>
              <w:spacing w:after="0" w:line="240" w:lineRule="auto"/>
              <w:jc w:val="center"/>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20</w:t>
            </w:r>
          </w:p>
        </w:tc>
      </w:tr>
      <w:tr w:rsidR="00F34D41" w:rsidRPr="00F34D41" w14:paraId="19F74DF8" w14:textId="77777777" w:rsidTr="00B47DF3">
        <w:trPr>
          <w:trHeight w:val="397"/>
        </w:trPr>
        <w:tc>
          <w:tcPr>
            <w:tcW w:w="7243" w:type="dxa"/>
            <w:gridSpan w:val="2"/>
            <w:vAlign w:val="center"/>
          </w:tcPr>
          <w:p w14:paraId="3026F76B" w14:textId="77777777" w:rsidR="00F34D41" w:rsidRPr="00F34D41" w:rsidRDefault="00F34D41" w:rsidP="00F34D41">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Всего:</w:t>
            </w:r>
          </w:p>
        </w:tc>
        <w:tc>
          <w:tcPr>
            <w:tcW w:w="1392" w:type="dxa"/>
            <w:shd w:val="clear" w:color="auto" w:fill="auto"/>
            <w:noWrap/>
            <w:vAlign w:val="center"/>
          </w:tcPr>
          <w:p w14:paraId="61EE89B4" w14:textId="77777777" w:rsidR="00F34D41" w:rsidRPr="00F34D41" w:rsidRDefault="00F34D41" w:rsidP="00F34D4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45</w:t>
            </w:r>
          </w:p>
        </w:tc>
        <w:tc>
          <w:tcPr>
            <w:tcW w:w="1303" w:type="dxa"/>
            <w:shd w:val="clear" w:color="auto" w:fill="auto"/>
            <w:noWrap/>
            <w:vAlign w:val="center"/>
          </w:tcPr>
          <w:p w14:paraId="1725A352" w14:textId="77777777" w:rsidR="00F34D41" w:rsidRPr="00F34D41" w:rsidRDefault="00F34D41" w:rsidP="00F34D41">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100%</w:t>
            </w:r>
          </w:p>
        </w:tc>
      </w:tr>
      <w:tr w:rsidR="00F34D41" w:rsidRPr="00F34D41" w14:paraId="3CD4ECDE" w14:textId="77777777" w:rsidTr="00B47DF3">
        <w:trPr>
          <w:trHeight w:val="397"/>
        </w:trPr>
        <w:tc>
          <w:tcPr>
            <w:tcW w:w="2076" w:type="dxa"/>
            <w:vMerge w:val="restart"/>
            <w:shd w:val="clear" w:color="auto" w:fill="auto"/>
            <w:hideMark/>
          </w:tcPr>
          <w:p w14:paraId="3F76DA04" w14:textId="77777777" w:rsidR="00F34D41" w:rsidRPr="00F34D41" w:rsidRDefault="00F34D41" w:rsidP="00F34D41">
            <w:pPr>
              <w:spacing w:after="0" w:line="240" w:lineRule="auto"/>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Комментарии к работе Союза ОМСУ</w:t>
            </w:r>
          </w:p>
        </w:tc>
        <w:tc>
          <w:tcPr>
            <w:tcW w:w="5167" w:type="dxa"/>
            <w:shd w:val="clear" w:color="auto" w:fill="auto"/>
            <w:hideMark/>
          </w:tcPr>
          <w:p w14:paraId="4D96AAC3" w14:textId="77777777" w:rsidR="00F34D41" w:rsidRPr="00F34D41" w:rsidRDefault="00F34D41" w:rsidP="00F34D41">
            <w:pPr>
              <w:spacing w:after="0" w:line="240" w:lineRule="auto"/>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Оказывают большую поддержку в организации круглых столов, обсуждений. Активно оказывают консультационную и правовую поддержку, проводят тренинги</w:t>
            </w:r>
          </w:p>
        </w:tc>
        <w:tc>
          <w:tcPr>
            <w:tcW w:w="1392" w:type="dxa"/>
            <w:shd w:val="clear" w:color="auto" w:fill="auto"/>
            <w:noWrap/>
            <w:vAlign w:val="center"/>
            <w:hideMark/>
          </w:tcPr>
          <w:p w14:paraId="2821D67B" w14:textId="77777777" w:rsidR="00F34D41" w:rsidRPr="00F34D41" w:rsidRDefault="00F34D41" w:rsidP="00F34D41">
            <w:pPr>
              <w:spacing w:after="0" w:line="240" w:lineRule="auto"/>
              <w:jc w:val="center"/>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22</w:t>
            </w:r>
          </w:p>
        </w:tc>
        <w:tc>
          <w:tcPr>
            <w:tcW w:w="1303" w:type="dxa"/>
            <w:shd w:val="clear" w:color="auto" w:fill="auto"/>
            <w:noWrap/>
            <w:vAlign w:val="center"/>
            <w:hideMark/>
          </w:tcPr>
          <w:p w14:paraId="352DE5C8" w14:textId="77777777" w:rsidR="00F34D41" w:rsidRPr="00F34D41" w:rsidRDefault="00F34D41" w:rsidP="00F34D41">
            <w:pPr>
              <w:spacing w:after="0" w:line="240" w:lineRule="auto"/>
              <w:jc w:val="center"/>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49</w:t>
            </w:r>
          </w:p>
        </w:tc>
      </w:tr>
      <w:tr w:rsidR="00F34D41" w:rsidRPr="00F34D41" w14:paraId="53D087D5" w14:textId="77777777" w:rsidTr="00B47DF3">
        <w:trPr>
          <w:trHeight w:val="397"/>
        </w:trPr>
        <w:tc>
          <w:tcPr>
            <w:tcW w:w="2076" w:type="dxa"/>
            <w:vMerge/>
            <w:vAlign w:val="center"/>
            <w:hideMark/>
          </w:tcPr>
          <w:p w14:paraId="4F8FD7DD" w14:textId="77777777" w:rsidR="00F34D41" w:rsidRPr="00F34D41" w:rsidRDefault="00F34D41" w:rsidP="00F34D41">
            <w:pPr>
              <w:spacing w:after="0" w:line="240" w:lineRule="auto"/>
              <w:rPr>
                <w:rFonts w:ascii="Times New Roman" w:eastAsia="Times New Roman" w:hAnsi="Times New Roman" w:cs="Times New Roman"/>
                <w:color w:val="000000"/>
                <w:lang w:eastAsia="ru-RU"/>
              </w:rPr>
            </w:pPr>
          </w:p>
        </w:tc>
        <w:tc>
          <w:tcPr>
            <w:tcW w:w="5167" w:type="dxa"/>
            <w:shd w:val="clear" w:color="auto" w:fill="auto"/>
            <w:hideMark/>
          </w:tcPr>
          <w:p w14:paraId="5C59239B" w14:textId="77777777" w:rsidR="00F34D41" w:rsidRPr="00F34D41" w:rsidRDefault="00F34D41" w:rsidP="00F34D41">
            <w:pPr>
              <w:spacing w:after="0" w:line="240" w:lineRule="auto"/>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Нет активной деятельности,  но иногда дают информацию</w:t>
            </w:r>
          </w:p>
        </w:tc>
        <w:tc>
          <w:tcPr>
            <w:tcW w:w="1392" w:type="dxa"/>
            <w:shd w:val="clear" w:color="auto" w:fill="auto"/>
            <w:noWrap/>
            <w:vAlign w:val="center"/>
            <w:hideMark/>
          </w:tcPr>
          <w:p w14:paraId="62B7E7D8" w14:textId="77777777" w:rsidR="00F34D41" w:rsidRPr="00F34D41" w:rsidRDefault="00F34D41" w:rsidP="00F34D41">
            <w:pPr>
              <w:spacing w:after="0" w:line="240" w:lineRule="auto"/>
              <w:jc w:val="center"/>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11</w:t>
            </w:r>
          </w:p>
        </w:tc>
        <w:tc>
          <w:tcPr>
            <w:tcW w:w="1303" w:type="dxa"/>
            <w:shd w:val="clear" w:color="auto" w:fill="auto"/>
            <w:noWrap/>
            <w:vAlign w:val="center"/>
            <w:hideMark/>
          </w:tcPr>
          <w:p w14:paraId="444630F2" w14:textId="77777777" w:rsidR="00F34D41" w:rsidRPr="00F34D41" w:rsidRDefault="00F34D41" w:rsidP="00F34D41">
            <w:pPr>
              <w:spacing w:after="0" w:line="240" w:lineRule="auto"/>
              <w:jc w:val="center"/>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24</w:t>
            </w:r>
          </w:p>
        </w:tc>
      </w:tr>
      <w:tr w:rsidR="00F34D41" w:rsidRPr="00F34D41" w14:paraId="239ABF5F" w14:textId="77777777" w:rsidTr="00B47DF3">
        <w:trPr>
          <w:trHeight w:val="397"/>
        </w:trPr>
        <w:tc>
          <w:tcPr>
            <w:tcW w:w="2076" w:type="dxa"/>
            <w:vMerge/>
            <w:vAlign w:val="center"/>
            <w:hideMark/>
          </w:tcPr>
          <w:p w14:paraId="01F7E102" w14:textId="77777777" w:rsidR="00F34D41" w:rsidRPr="00F34D41" w:rsidRDefault="00F34D41" w:rsidP="00F34D41">
            <w:pPr>
              <w:spacing w:after="0" w:line="240" w:lineRule="auto"/>
              <w:rPr>
                <w:rFonts w:ascii="Times New Roman" w:eastAsia="Times New Roman" w:hAnsi="Times New Roman" w:cs="Times New Roman"/>
                <w:color w:val="000000"/>
                <w:lang w:eastAsia="ru-RU"/>
              </w:rPr>
            </w:pPr>
          </w:p>
        </w:tc>
        <w:tc>
          <w:tcPr>
            <w:tcW w:w="5167" w:type="dxa"/>
            <w:shd w:val="clear" w:color="auto" w:fill="auto"/>
            <w:hideMark/>
          </w:tcPr>
          <w:p w14:paraId="1D7FA90D" w14:textId="77777777" w:rsidR="00F34D41" w:rsidRPr="00F34D41" w:rsidRDefault="00F34D41" w:rsidP="00F34D41">
            <w:pPr>
              <w:spacing w:after="0" w:line="240" w:lineRule="auto"/>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Такое впечатление, что этой организации нет</w:t>
            </w:r>
            <w:r w:rsidR="003E7D67">
              <w:rPr>
                <w:rFonts w:ascii="Times New Roman" w:eastAsia="Times New Roman" w:hAnsi="Times New Roman" w:cs="Times New Roman"/>
                <w:color w:val="000000"/>
                <w:lang w:eastAsia="ru-RU"/>
              </w:rPr>
              <w:t>. Не знаем о Союзе ОМСУ</w:t>
            </w:r>
          </w:p>
        </w:tc>
        <w:tc>
          <w:tcPr>
            <w:tcW w:w="1392" w:type="dxa"/>
            <w:shd w:val="clear" w:color="auto" w:fill="auto"/>
            <w:noWrap/>
            <w:vAlign w:val="center"/>
            <w:hideMark/>
          </w:tcPr>
          <w:p w14:paraId="4585085A" w14:textId="77777777" w:rsidR="00F34D41" w:rsidRPr="00F34D41" w:rsidRDefault="00F34D41" w:rsidP="00F34D41">
            <w:pPr>
              <w:spacing w:after="0" w:line="240" w:lineRule="auto"/>
              <w:jc w:val="center"/>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12</w:t>
            </w:r>
          </w:p>
        </w:tc>
        <w:tc>
          <w:tcPr>
            <w:tcW w:w="1303" w:type="dxa"/>
            <w:shd w:val="clear" w:color="auto" w:fill="auto"/>
            <w:noWrap/>
            <w:vAlign w:val="center"/>
            <w:hideMark/>
          </w:tcPr>
          <w:p w14:paraId="1B9E511E" w14:textId="77777777" w:rsidR="00F34D41" w:rsidRPr="00F34D41" w:rsidRDefault="00F34D41" w:rsidP="00F34D41">
            <w:pPr>
              <w:spacing w:after="0" w:line="240" w:lineRule="auto"/>
              <w:jc w:val="center"/>
              <w:rPr>
                <w:rFonts w:ascii="Times New Roman" w:eastAsia="Times New Roman" w:hAnsi="Times New Roman" w:cs="Times New Roman"/>
                <w:color w:val="000000"/>
                <w:lang w:eastAsia="ru-RU"/>
              </w:rPr>
            </w:pPr>
            <w:r w:rsidRPr="00F34D41">
              <w:rPr>
                <w:rFonts w:ascii="Times New Roman" w:eastAsia="Times New Roman" w:hAnsi="Times New Roman" w:cs="Times New Roman"/>
                <w:color w:val="000000"/>
                <w:lang w:eastAsia="ru-RU"/>
              </w:rPr>
              <w:t>27</w:t>
            </w:r>
          </w:p>
        </w:tc>
      </w:tr>
      <w:tr w:rsidR="00F34D41" w:rsidRPr="00F34D41" w14:paraId="11F75DA4" w14:textId="77777777" w:rsidTr="00B47DF3">
        <w:trPr>
          <w:trHeight w:val="397"/>
        </w:trPr>
        <w:tc>
          <w:tcPr>
            <w:tcW w:w="7243" w:type="dxa"/>
            <w:gridSpan w:val="2"/>
            <w:vAlign w:val="center"/>
          </w:tcPr>
          <w:p w14:paraId="02AC6054" w14:textId="77777777" w:rsidR="00F34D41" w:rsidRPr="00F34D41" w:rsidRDefault="00F34D41" w:rsidP="00152F82">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Всего:</w:t>
            </w:r>
          </w:p>
        </w:tc>
        <w:tc>
          <w:tcPr>
            <w:tcW w:w="1392" w:type="dxa"/>
            <w:shd w:val="clear" w:color="auto" w:fill="auto"/>
            <w:noWrap/>
            <w:vAlign w:val="center"/>
          </w:tcPr>
          <w:p w14:paraId="29F82E90" w14:textId="77777777" w:rsidR="00F34D41" w:rsidRPr="00F34D41" w:rsidRDefault="00F34D41" w:rsidP="00152F8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45</w:t>
            </w:r>
          </w:p>
        </w:tc>
        <w:tc>
          <w:tcPr>
            <w:tcW w:w="1303" w:type="dxa"/>
            <w:shd w:val="clear" w:color="auto" w:fill="auto"/>
            <w:noWrap/>
            <w:vAlign w:val="center"/>
          </w:tcPr>
          <w:p w14:paraId="311F1F0F" w14:textId="77777777" w:rsidR="00F34D41" w:rsidRPr="00F34D41" w:rsidRDefault="00F34D41" w:rsidP="00152F82">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100%</w:t>
            </w:r>
          </w:p>
        </w:tc>
      </w:tr>
    </w:tbl>
    <w:p w14:paraId="59D0123A" w14:textId="77777777" w:rsidR="00B47DF3" w:rsidRDefault="00B47DF3">
      <w:pPr>
        <w:rPr>
          <w:rFonts w:ascii="Times New Roman" w:hAnsi="Times New Roman" w:cs="Times New Roman"/>
          <w:sz w:val="26"/>
          <w:szCs w:val="26"/>
        </w:rPr>
      </w:pPr>
    </w:p>
    <w:p w14:paraId="1E581702" w14:textId="77777777" w:rsidR="00D2421E" w:rsidRDefault="00D2421E">
      <w:pPr>
        <w:rPr>
          <w:rFonts w:ascii="Times New Roman" w:hAnsi="Times New Roman" w:cs="Times New Roman"/>
          <w:sz w:val="26"/>
          <w:szCs w:val="26"/>
        </w:rPr>
      </w:pPr>
    </w:p>
    <w:p w14:paraId="34777CB2" w14:textId="4156CADD" w:rsidR="006A1E71" w:rsidRPr="00152F82" w:rsidRDefault="006A1E71" w:rsidP="00152F82">
      <w:pPr>
        <w:spacing w:after="60"/>
        <w:ind w:firstLine="709"/>
        <w:jc w:val="center"/>
        <w:rPr>
          <w:rFonts w:ascii="Times New Roman" w:hAnsi="Times New Roman" w:cs="Times New Roman"/>
          <w:b/>
          <w:color w:val="C00000"/>
          <w:sz w:val="26"/>
          <w:szCs w:val="26"/>
        </w:rPr>
      </w:pPr>
      <w:r w:rsidRPr="00152F82">
        <w:rPr>
          <w:rFonts w:ascii="Times New Roman" w:hAnsi="Times New Roman" w:cs="Times New Roman"/>
          <w:b/>
          <w:color w:val="C00000"/>
          <w:sz w:val="26"/>
          <w:szCs w:val="26"/>
        </w:rPr>
        <w:t xml:space="preserve">Индикатор 9. Количество и </w:t>
      </w:r>
      <w:r w:rsidR="0031529A" w:rsidRPr="00152F82">
        <w:rPr>
          <w:rFonts w:ascii="Times New Roman" w:hAnsi="Times New Roman" w:cs="Times New Roman"/>
          <w:b/>
          <w:color w:val="C00000"/>
          <w:sz w:val="26"/>
          <w:szCs w:val="26"/>
        </w:rPr>
        <w:t>процент</w:t>
      </w:r>
      <w:r w:rsidRPr="00152F82">
        <w:rPr>
          <w:rFonts w:ascii="Times New Roman" w:hAnsi="Times New Roman" w:cs="Times New Roman"/>
          <w:b/>
          <w:color w:val="C00000"/>
          <w:sz w:val="26"/>
          <w:szCs w:val="26"/>
        </w:rPr>
        <w:t xml:space="preserve"> МСУ, которые считают, что рамочные условия для предоставления </w:t>
      </w:r>
      <w:r w:rsidR="005E4A9E">
        <w:rPr>
          <w:rFonts w:ascii="Times New Roman" w:hAnsi="Times New Roman" w:cs="Times New Roman"/>
          <w:b/>
          <w:color w:val="C00000"/>
          <w:sz w:val="26"/>
          <w:szCs w:val="26"/>
        </w:rPr>
        <w:t>услуг на местном уровне</w:t>
      </w:r>
      <w:r w:rsidR="002E7E13" w:rsidRPr="002E7E13">
        <w:rPr>
          <w:rFonts w:ascii="Times New Roman" w:hAnsi="Times New Roman" w:cs="Times New Roman"/>
          <w:b/>
          <w:color w:val="C00000"/>
          <w:sz w:val="26"/>
          <w:szCs w:val="26"/>
        </w:rPr>
        <w:t xml:space="preserve"> </w:t>
      </w:r>
      <w:r w:rsidRPr="00152F82">
        <w:rPr>
          <w:rFonts w:ascii="Times New Roman" w:hAnsi="Times New Roman" w:cs="Times New Roman"/>
          <w:b/>
          <w:color w:val="C00000"/>
          <w:sz w:val="26"/>
          <w:szCs w:val="26"/>
        </w:rPr>
        <w:t>стали лучше</w:t>
      </w:r>
    </w:p>
    <w:p w14:paraId="66F791C0" w14:textId="77777777" w:rsidR="00152F82" w:rsidRPr="00253EE1" w:rsidRDefault="00152F82" w:rsidP="00152F82">
      <w:pPr>
        <w:spacing w:after="60"/>
        <w:ind w:firstLine="426"/>
        <w:jc w:val="both"/>
        <w:rPr>
          <w:rFonts w:ascii="Times New Roman" w:eastAsia="Times New Roman" w:hAnsi="Times New Roman" w:cs="Times New Roman"/>
          <w:sz w:val="16"/>
          <w:szCs w:val="24"/>
          <w:lang w:eastAsia="ru-RU"/>
        </w:rPr>
      </w:pPr>
    </w:p>
    <w:p w14:paraId="429F71D4" w14:textId="71BDAC22" w:rsidR="00152F82" w:rsidRPr="00152F82" w:rsidRDefault="00152F82" w:rsidP="00152F82">
      <w:pPr>
        <w:spacing w:after="60"/>
        <w:ind w:firstLine="426"/>
        <w:jc w:val="both"/>
        <w:rPr>
          <w:rFonts w:ascii="Times New Roman" w:eastAsia="Times New Roman" w:hAnsi="Times New Roman" w:cs="Times New Roman"/>
          <w:sz w:val="24"/>
          <w:szCs w:val="24"/>
          <w:lang w:eastAsia="ru-RU"/>
        </w:rPr>
      </w:pPr>
      <w:r w:rsidRPr="00152F82">
        <w:rPr>
          <w:rFonts w:ascii="Times New Roman" w:eastAsia="Times New Roman" w:hAnsi="Times New Roman" w:cs="Times New Roman"/>
          <w:sz w:val="24"/>
          <w:szCs w:val="24"/>
          <w:lang w:eastAsia="ru-RU"/>
        </w:rPr>
        <w:t xml:space="preserve">Рамочные условия для предоставления </w:t>
      </w:r>
      <w:r w:rsidR="005E4A9E">
        <w:rPr>
          <w:rFonts w:ascii="Times New Roman" w:eastAsia="Times New Roman" w:hAnsi="Times New Roman" w:cs="Times New Roman"/>
          <w:sz w:val="24"/>
          <w:szCs w:val="24"/>
          <w:lang w:eastAsia="ru-RU"/>
        </w:rPr>
        <w:t>услуг на местном уровне</w:t>
      </w:r>
      <w:r w:rsidR="00D32FC3" w:rsidRPr="00D32FC3">
        <w:rPr>
          <w:rFonts w:ascii="Times New Roman" w:eastAsia="Times New Roman" w:hAnsi="Times New Roman" w:cs="Times New Roman"/>
          <w:sz w:val="24"/>
          <w:szCs w:val="24"/>
          <w:lang w:eastAsia="ru-RU"/>
        </w:rPr>
        <w:t xml:space="preserve"> </w:t>
      </w:r>
      <w:r w:rsidRPr="00152F82">
        <w:rPr>
          <w:rFonts w:ascii="Times New Roman" w:eastAsia="Times New Roman" w:hAnsi="Times New Roman" w:cs="Times New Roman"/>
          <w:sz w:val="24"/>
          <w:szCs w:val="24"/>
          <w:lang w:eastAsia="ru-RU"/>
        </w:rPr>
        <w:t>оценивались по следующим направлениям:</w:t>
      </w:r>
    </w:p>
    <w:p w14:paraId="79DEAE40" w14:textId="77777777" w:rsidR="00152F82" w:rsidRDefault="00152F82" w:rsidP="00DF5778">
      <w:pPr>
        <w:pStyle w:val="ab"/>
        <w:numPr>
          <w:ilvl w:val="0"/>
          <w:numId w:val="1"/>
        </w:numPr>
        <w:spacing w:after="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Финансирование и материально-техническая база для оказания услуг;</w:t>
      </w:r>
    </w:p>
    <w:p w14:paraId="6ECFBE17" w14:textId="77777777" w:rsidR="00152F82" w:rsidRDefault="00152F82" w:rsidP="00DF5778">
      <w:pPr>
        <w:pStyle w:val="ab"/>
        <w:numPr>
          <w:ilvl w:val="0"/>
          <w:numId w:val="1"/>
        </w:numPr>
        <w:spacing w:after="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Существующая нормативно-правовая база, касающаяся услуг на местном уровне;</w:t>
      </w:r>
    </w:p>
    <w:p w14:paraId="32BC677A" w14:textId="77777777" w:rsidR="00152F82" w:rsidRDefault="00152F82" w:rsidP="00DF5778">
      <w:pPr>
        <w:pStyle w:val="ab"/>
        <w:numPr>
          <w:ilvl w:val="0"/>
          <w:numId w:val="1"/>
        </w:numPr>
        <w:spacing w:after="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Уровень/качество исполнения существующей нормативно-правовой базы;</w:t>
      </w:r>
    </w:p>
    <w:p w14:paraId="00DA7530" w14:textId="77777777" w:rsidR="00152F82" w:rsidRPr="00152F82" w:rsidRDefault="00152F82" w:rsidP="00DF5778">
      <w:pPr>
        <w:pStyle w:val="ab"/>
        <w:numPr>
          <w:ilvl w:val="0"/>
          <w:numId w:val="1"/>
        </w:numPr>
        <w:spacing w:after="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Существующая система обучения и повышения квалификации муниципальных служащих.</w:t>
      </w:r>
    </w:p>
    <w:p w14:paraId="57CE58F3" w14:textId="77777777" w:rsidR="00152F82" w:rsidRDefault="00152F82" w:rsidP="00152F82">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этого Главы муниципалитетов оценивали, насколько перечисленные условия способствуют </w:t>
      </w:r>
      <w:r w:rsidRPr="00152F82">
        <w:rPr>
          <w:rFonts w:ascii="Times New Roman" w:eastAsia="Times New Roman" w:hAnsi="Times New Roman" w:cs="Times New Roman"/>
          <w:sz w:val="24"/>
          <w:szCs w:val="24"/>
          <w:lang w:eastAsia="ru-RU"/>
        </w:rPr>
        <w:t>организации и предоставлению услуг на местном уровне</w:t>
      </w:r>
      <w:r>
        <w:rPr>
          <w:rFonts w:ascii="Times New Roman" w:eastAsia="Times New Roman" w:hAnsi="Times New Roman" w:cs="Times New Roman"/>
          <w:sz w:val="24"/>
          <w:szCs w:val="24"/>
          <w:lang w:eastAsia="ru-RU"/>
        </w:rPr>
        <w:t>.</w:t>
      </w:r>
    </w:p>
    <w:p w14:paraId="22374A0E" w14:textId="77777777" w:rsidR="00276BBA" w:rsidRPr="00276BBA" w:rsidRDefault="00276BBA" w:rsidP="00152F82">
      <w:pPr>
        <w:spacing w:after="60"/>
        <w:ind w:firstLine="426"/>
        <w:jc w:val="both"/>
        <w:rPr>
          <w:rFonts w:ascii="Times New Roman" w:eastAsia="Times New Roman" w:hAnsi="Times New Roman" w:cs="Times New Roman"/>
          <w:sz w:val="16"/>
          <w:szCs w:val="24"/>
          <w:lang w:eastAsia="ru-RU"/>
        </w:rPr>
      </w:pPr>
    </w:p>
    <w:p w14:paraId="3E20CFFB" w14:textId="77777777" w:rsidR="009E393D" w:rsidRDefault="00405F96" w:rsidP="00152F82">
      <w:pPr>
        <w:spacing w:after="60"/>
        <w:ind w:firstLine="426"/>
        <w:jc w:val="both"/>
        <w:rPr>
          <w:rFonts w:ascii="Times New Roman" w:eastAsia="Times New Roman" w:hAnsi="Times New Roman" w:cs="Times New Roman"/>
          <w:sz w:val="24"/>
          <w:szCs w:val="24"/>
          <w:lang w:eastAsia="ru-RU"/>
        </w:rPr>
      </w:pPr>
      <w:r w:rsidRPr="00E72997">
        <w:rPr>
          <w:rFonts w:ascii="Times New Roman" w:eastAsia="Times New Roman" w:hAnsi="Times New Roman" w:cs="Times New Roman"/>
          <w:sz w:val="24"/>
          <w:szCs w:val="24"/>
          <w:lang w:eastAsia="ru-RU"/>
        </w:rPr>
        <w:t xml:space="preserve">Из </w:t>
      </w:r>
      <w:r w:rsidR="00E72997" w:rsidRPr="00E72997">
        <w:rPr>
          <w:rFonts w:ascii="Times New Roman" w:eastAsia="Times New Roman" w:hAnsi="Times New Roman" w:cs="Times New Roman"/>
          <w:sz w:val="24"/>
          <w:szCs w:val="24"/>
          <w:lang w:eastAsia="ru-RU"/>
        </w:rPr>
        <w:t xml:space="preserve">всех 59-ти </w:t>
      </w:r>
      <w:r w:rsidRPr="00E72997">
        <w:rPr>
          <w:rFonts w:ascii="Times New Roman" w:eastAsia="Times New Roman" w:hAnsi="Times New Roman" w:cs="Times New Roman"/>
          <w:sz w:val="24"/>
          <w:szCs w:val="24"/>
          <w:lang w:eastAsia="ru-RU"/>
        </w:rPr>
        <w:t xml:space="preserve">глав </w:t>
      </w:r>
      <w:r w:rsidR="00E72997" w:rsidRPr="00E72997">
        <w:rPr>
          <w:rFonts w:ascii="Times New Roman" w:eastAsia="Times New Roman" w:hAnsi="Times New Roman" w:cs="Times New Roman"/>
          <w:sz w:val="24"/>
          <w:szCs w:val="24"/>
          <w:lang w:eastAsia="ru-RU"/>
        </w:rPr>
        <w:t>опрошенных</w:t>
      </w:r>
      <w:r w:rsidRPr="00E72997">
        <w:rPr>
          <w:rFonts w:ascii="Times New Roman" w:eastAsia="Times New Roman" w:hAnsi="Times New Roman" w:cs="Times New Roman"/>
          <w:sz w:val="24"/>
          <w:szCs w:val="24"/>
          <w:lang w:eastAsia="ru-RU"/>
        </w:rPr>
        <w:t xml:space="preserve"> муниципалитетов </w:t>
      </w:r>
      <w:r w:rsidR="00E72997" w:rsidRPr="00E72997">
        <w:rPr>
          <w:rFonts w:ascii="Times New Roman" w:eastAsia="Times New Roman" w:hAnsi="Times New Roman" w:cs="Times New Roman"/>
          <w:sz w:val="24"/>
          <w:szCs w:val="24"/>
          <w:lang w:eastAsia="ru-RU"/>
        </w:rPr>
        <w:t>на национальном уровне 27 человек (</w:t>
      </w:r>
      <w:r w:rsidRPr="00E72997">
        <w:rPr>
          <w:rFonts w:ascii="Times New Roman" w:eastAsia="Times New Roman" w:hAnsi="Times New Roman" w:cs="Times New Roman"/>
          <w:b/>
          <w:sz w:val="24"/>
          <w:szCs w:val="24"/>
          <w:lang w:eastAsia="ru-RU"/>
        </w:rPr>
        <w:t>4</w:t>
      </w:r>
      <w:r w:rsidR="00E72997" w:rsidRPr="00E72997">
        <w:rPr>
          <w:rFonts w:ascii="Times New Roman" w:eastAsia="Times New Roman" w:hAnsi="Times New Roman" w:cs="Times New Roman"/>
          <w:b/>
          <w:sz w:val="24"/>
          <w:szCs w:val="24"/>
          <w:lang w:eastAsia="ru-RU"/>
        </w:rPr>
        <w:t>7</w:t>
      </w:r>
      <w:r w:rsidRPr="00E72997">
        <w:rPr>
          <w:rFonts w:ascii="Times New Roman" w:eastAsia="Times New Roman" w:hAnsi="Times New Roman" w:cs="Times New Roman"/>
          <w:b/>
          <w:sz w:val="24"/>
          <w:szCs w:val="24"/>
          <w:lang w:eastAsia="ru-RU"/>
        </w:rPr>
        <w:t>%</w:t>
      </w:r>
      <w:r w:rsidR="00E72997" w:rsidRPr="00E72997">
        <w:rPr>
          <w:rFonts w:ascii="Times New Roman" w:eastAsia="Times New Roman" w:hAnsi="Times New Roman" w:cs="Times New Roman"/>
          <w:b/>
          <w:sz w:val="24"/>
          <w:szCs w:val="24"/>
          <w:lang w:eastAsia="ru-RU"/>
        </w:rPr>
        <w:t>)</w:t>
      </w:r>
      <w:r w:rsidRPr="00E72997">
        <w:rPr>
          <w:rFonts w:ascii="Times New Roman" w:eastAsia="Times New Roman" w:hAnsi="Times New Roman" w:cs="Times New Roman"/>
          <w:sz w:val="24"/>
          <w:szCs w:val="24"/>
          <w:lang w:eastAsia="ru-RU"/>
        </w:rPr>
        <w:t xml:space="preserve"> считают, что </w:t>
      </w:r>
      <w:r w:rsidRPr="00E72997">
        <w:rPr>
          <w:rFonts w:ascii="Times New Roman" w:eastAsia="Times New Roman" w:hAnsi="Times New Roman" w:cs="Times New Roman"/>
          <w:i/>
          <w:sz w:val="24"/>
          <w:szCs w:val="24"/>
          <w:lang w:eastAsia="ru-RU"/>
        </w:rPr>
        <w:t xml:space="preserve">местный бюджет, материально-техническая база </w:t>
      </w:r>
      <w:r w:rsidRPr="00E72997">
        <w:rPr>
          <w:rFonts w:ascii="Times New Roman" w:eastAsia="Times New Roman" w:hAnsi="Times New Roman" w:cs="Times New Roman"/>
          <w:sz w:val="24"/>
          <w:szCs w:val="24"/>
          <w:lang w:eastAsia="ru-RU"/>
        </w:rPr>
        <w:t>значительно способству</w:t>
      </w:r>
      <w:r w:rsidR="00E72997">
        <w:rPr>
          <w:rFonts w:ascii="Times New Roman" w:eastAsia="Times New Roman" w:hAnsi="Times New Roman" w:cs="Times New Roman"/>
          <w:sz w:val="24"/>
          <w:szCs w:val="24"/>
          <w:lang w:eastAsia="ru-RU"/>
        </w:rPr>
        <w:t>е</w:t>
      </w:r>
      <w:r w:rsidRPr="00E72997">
        <w:rPr>
          <w:rFonts w:ascii="Times New Roman" w:eastAsia="Times New Roman" w:hAnsi="Times New Roman" w:cs="Times New Roman"/>
          <w:sz w:val="24"/>
          <w:szCs w:val="24"/>
          <w:lang w:eastAsia="ru-RU"/>
        </w:rPr>
        <w:t>т организации и предоставлению услуг на местном уровне.</w:t>
      </w:r>
      <w:r w:rsidR="00E25EC1">
        <w:rPr>
          <w:rFonts w:ascii="Times New Roman" w:eastAsia="Times New Roman" w:hAnsi="Times New Roman" w:cs="Times New Roman"/>
          <w:sz w:val="24"/>
          <w:szCs w:val="24"/>
          <w:lang w:eastAsia="ru-RU"/>
        </w:rPr>
        <w:t xml:space="preserve"> Такого же мнения придерживаются </w:t>
      </w:r>
      <w:r w:rsidR="00E72997">
        <w:rPr>
          <w:rFonts w:ascii="Times New Roman" w:eastAsia="Times New Roman" w:hAnsi="Times New Roman" w:cs="Times New Roman"/>
          <w:b/>
          <w:sz w:val="24"/>
          <w:szCs w:val="24"/>
          <w:lang w:eastAsia="ru-RU"/>
        </w:rPr>
        <w:t xml:space="preserve">9 </w:t>
      </w:r>
      <w:r w:rsidR="00E25EC1" w:rsidRPr="00E72997">
        <w:rPr>
          <w:rFonts w:ascii="Times New Roman" w:eastAsia="Times New Roman" w:hAnsi="Times New Roman" w:cs="Times New Roman"/>
          <w:b/>
          <w:sz w:val="24"/>
          <w:szCs w:val="24"/>
          <w:lang w:eastAsia="ru-RU"/>
        </w:rPr>
        <w:t>глав</w:t>
      </w:r>
      <w:r w:rsidR="00E25EC1">
        <w:rPr>
          <w:rFonts w:ascii="Times New Roman" w:eastAsia="Times New Roman" w:hAnsi="Times New Roman" w:cs="Times New Roman"/>
          <w:sz w:val="24"/>
          <w:szCs w:val="24"/>
          <w:lang w:eastAsia="ru-RU"/>
        </w:rPr>
        <w:t xml:space="preserve"> </w:t>
      </w:r>
      <w:r w:rsidR="00E72997">
        <w:rPr>
          <w:rFonts w:ascii="Times New Roman" w:eastAsia="Times New Roman" w:hAnsi="Times New Roman" w:cs="Times New Roman"/>
          <w:b/>
          <w:sz w:val="24"/>
          <w:szCs w:val="24"/>
          <w:lang w:eastAsia="ru-RU"/>
        </w:rPr>
        <w:t>(45%)</w:t>
      </w:r>
      <w:r w:rsidR="00E72997">
        <w:rPr>
          <w:rFonts w:ascii="Times New Roman" w:eastAsia="Times New Roman" w:hAnsi="Times New Roman" w:cs="Times New Roman"/>
          <w:sz w:val="24"/>
          <w:szCs w:val="24"/>
          <w:lang w:eastAsia="ru-RU"/>
        </w:rPr>
        <w:t xml:space="preserve"> </w:t>
      </w:r>
      <w:r w:rsidR="00E25EC1">
        <w:rPr>
          <w:rFonts w:ascii="Times New Roman" w:eastAsia="Times New Roman" w:hAnsi="Times New Roman" w:cs="Times New Roman"/>
          <w:sz w:val="24"/>
          <w:szCs w:val="24"/>
          <w:lang w:eastAsia="ru-RU"/>
        </w:rPr>
        <w:t>Иссык-Кульских и</w:t>
      </w:r>
      <w:r w:rsidR="00E72997">
        <w:rPr>
          <w:rFonts w:ascii="Times New Roman" w:eastAsia="Times New Roman" w:hAnsi="Times New Roman" w:cs="Times New Roman"/>
          <w:sz w:val="24"/>
          <w:szCs w:val="24"/>
          <w:lang w:eastAsia="ru-RU"/>
        </w:rPr>
        <w:t xml:space="preserve"> </w:t>
      </w:r>
      <w:r w:rsidR="00E72997" w:rsidRPr="00E72997">
        <w:rPr>
          <w:rFonts w:ascii="Times New Roman" w:eastAsia="Times New Roman" w:hAnsi="Times New Roman" w:cs="Times New Roman"/>
          <w:b/>
          <w:sz w:val="24"/>
          <w:szCs w:val="24"/>
          <w:lang w:eastAsia="ru-RU"/>
        </w:rPr>
        <w:t>12</w:t>
      </w:r>
      <w:r w:rsidR="00E25EC1" w:rsidRPr="00E72997">
        <w:rPr>
          <w:rFonts w:ascii="Times New Roman" w:eastAsia="Times New Roman" w:hAnsi="Times New Roman" w:cs="Times New Roman"/>
          <w:b/>
          <w:sz w:val="24"/>
          <w:szCs w:val="24"/>
          <w:lang w:eastAsia="ru-RU"/>
        </w:rPr>
        <w:t xml:space="preserve"> глав</w:t>
      </w:r>
      <w:r w:rsidR="00E25EC1">
        <w:rPr>
          <w:rFonts w:ascii="Times New Roman" w:eastAsia="Times New Roman" w:hAnsi="Times New Roman" w:cs="Times New Roman"/>
          <w:sz w:val="24"/>
          <w:szCs w:val="24"/>
          <w:lang w:eastAsia="ru-RU"/>
        </w:rPr>
        <w:t xml:space="preserve"> </w:t>
      </w:r>
      <w:r w:rsidR="00E72997">
        <w:rPr>
          <w:rFonts w:ascii="Times New Roman" w:eastAsia="Times New Roman" w:hAnsi="Times New Roman" w:cs="Times New Roman"/>
          <w:sz w:val="24"/>
          <w:szCs w:val="24"/>
          <w:lang w:eastAsia="ru-RU"/>
        </w:rPr>
        <w:t>(</w:t>
      </w:r>
      <w:r w:rsidR="00E72997" w:rsidRPr="009E393D">
        <w:rPr>
          <w:rFonts w:ascii="Times New Roman" w:eastAsia="Times New Roman" w:hAnsi="Times New Roman" w:cs="Times New Roman"/>
          <w:b/>
          <w:sz w:val="24"/>
          <w:szCs w:val="24"/>
          <w:lang w:eastAsia="ru-RU"/>
        </w:rPr>
        <w:t>48%</w:t>
      </w:r>
      <w:r w:rsidR="00E72997">
        <w:rPr>
          <w:rFonts w:ascii="Times New Roman" w:eastAsia="Times New Roman" w:hAnsi="Times New Roman" w:cs="Times New Roman"/>
          <w:b/>
          <w:sz w:val="24"/>
          <w:szCs w:val="24"/>
          <w:lang w:eastAsia="ru-RU"/>
        </w:rPr>
        <w:t xml:space="preserve">) </w:t>
      </w:r>
      <w:r w:rsidR="00E25EC1">
        <w:rPr>
          <w:rFonts w:ascii="Times New Roman" w:eastAsia="Times New Roman" w:hAnsi="Times New Roman" w:cs="Times New Roman"/>
          <w:sz w:val="24"/>
          <w:szCs w:val="24"/>
          <w:lang w:eastAsia="ru-RU"/>
        </w:rPr>
        <w:t>Джалал-Абадских муниципалитетов.</w:t>
      </w:r>
    </w:p>
    <w:p w14:paraId="0BD7A24F" w14:textId="77777777" w:rsidR="009E393D" w:rsidRDefault="00E72997" w:rsidP="00152F82">
      <w:pPr>
        <w:spacing w:after="60"/>
        <w:ind w:firstLine="426"/>
        <w:jc w:val="both"/>
        <w:rPr>
          <w:rFonts w:ascii="Times New Roman" w:eastAsia="Times New Roman" w:hAnsi="Times New Roman" w:cs="Times New Roman"/>
          <w:sz w:val="24"/>
          <w:szCs w:val="24"/>
          <w:lang w:eastAsia="ru-RU"/>
        </w:rPr>
      </w:pPr>
      <w:r w:rsidRPr="00E72997">
        <w:rPr>
          <w:rFonts w:ascii="Times New Roman" w:eastAsia="Times New Roman" w:hAnsi="Times New Roman" w:cs="Times New Roman"/>
          <w:b/>
          <w:sz w:val="24"/>
          <w:szCs w:val="24"/>
          <w:lang w:eastAsia="ru-RU"/>
        </w:rPr>
        <w:t>5</w:t>
      </w:r>
      <w:r w:rsidR="00405F96" w:rsidRPr="00E72997">
        <w:rPr>
          <w:rFonts w:ascii="Times New Roman" w:eastAsia="Times New Roman" w:hAnsi="Times New Roman" w:cs="Times New Roman"/>
          <w:b/>
          <w:sz w:val="24"/>
          <w:szCs w:val="24"/>
          <w:lang w:eastAsia="ru-RU"/>
        </w:rPr>
        <w:t>1%</w:t>
      </w:r>
      <w:r w:rsidR="009E393D" w:rsidRPr="00E72997">
        <w:rPr>
          <w:rFonts w:ascii="Times New Roman" w:eastAsia="Times New Roman" w:hAnsi="Times New Roman" w:cs="Times New Roman"/>
          <w:b/>
          <w:sz w:val="24"/>
          <w:szCs w:val="24"/>
          <w:lang w:eastAsia="ru-RU"/>
        </w:rPr>
        <w:t xml:space="preserve"> </w:t>
      </w:r>
      <w:r w:rsidRPr="00E72997">
        <w:rPr>
          <w:rFonts w:ascii="Times New Roman" w:eastAsia="Times New Roman" w:hAnsi="Times New Roman" w:cs="Times New Roman"/>
          <w:b/>
          <w:sz w:val="24"/>
          <w:szCs w:val="24"/>
          <w:lang w:eastAsia="ru-RU"/>
        </w:rPr>
        <w:t xml:space="preserve">(29 чел.) </w:t>
      </w:r>
      <w:r w:rsidR="009E393D" w:rsidRPr="00E72997">
        <w:rPr>
          <w:rFonts w:ascii="Times New Roman" w:eastAsia="Times New Roman" w:hAnsi="Times New Roman" w:cs="Times New Roman"/>
          <w:sz w:val="24"/>
          <w:szCs w:val="24"/>
          <w:lang w:eastAsia="ru-RU"/>
        </w:rPr>
        <w:t>глав</w:t>
      </w:r>
      <w:r w:rsidR="00405F96" w:rsidRPr="00E72997">
        <w:rPr>
          <w:rFonts w:ascii="Times New Roman" w:eastAsia="Times New Roman" w:hAnsi="Times New Roman" w:cs="Times New Roman"/>
          <w:sz w:val="24"/>
          <w:szCs w:val="24"/>
          <w:lang w:eastAsia="ru-RU"/>
        </w:rPr>
        <w:t xml:space="preserve"> </w:t>
      </w:r>
      <w:r w:rsidRPr="00E72997">
        <w:rPr>
          <w:rFonts w:ascii="Times New Roman" w:eastAsia="Times New Roman" w:hAnsi="Times New Roman" w:cs="Times New Roman"/>
          <w:sz w:val="24"/>
          <w:szCs w:val="24"/>
          <w:lang w:eastAsia="ru-RU"/>
        </w:rPr>
        <w:t>всех опрошенных</w:t>
      </w:r>
      <w:r w:rsidR="009E393D" w:rsidRPr="00E72997">
        <w:rPr>
          <w:rFonts w:ascii="Times New Roman" w:eastAsia="Times New Roman" w:hAnsi="Times New Roman" w:cs="Times New Roman"/>
          <w:sz w:val="24"/>
          <w:szCs w:val="24"/>
          <w:lang w:eastAsia="ru-RU"/>
        </w:rPr>
        <w:t xml:space="preserve"> муниципалитетов</w:t>
      </w:r>
      <w:r w:rsidR="009E393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в том числе </w:t>
      </w:r>
      <w:r w:rsidRPr="00E72997">
        <w:rPr>
          <w:rFonts w:ascii="Times New Roman" w:eastAsia="Times New Roman" w:hAnsi="Times New Roman" w:cs="Times New Roman"/>
          <w:b/>
          <w:sz w:val="24"/>
          <w:szCs w:val="24"/>
          <w:lang w:eastAsia="ru-RU"/>
        </w:rPr>
        <w:t>8</w:t>
      </w:r>
      <w:r w:rsidR="009E393D" w:rsidRPr="00E72997">
        <w:rPr>
          <w:rFonts w:ascii="Times New Roman" w:eastAsia="Times New Roman" w:hAnsi="Times New Roman" w:cs="Times New Roman"/>
          <w:b/>
          <w:sz w:val="24"/>
          <w:szCs w:val="24"/>
          <w:lang w:eastAsia="ru-RU"/>
        </w:rPr>
        <w:t xml:space="preserve"> глав </w:t>
      </w:r>
      <w:r w:rsidRPr="00E72997">
        <w:rPr>
          <w:rFonts w:ascii="Times New Roman" w:eastAsia="Times New Roman" w:hAnsi="Times New Roman" w:cs="Times New Roman"/>
          <w:b/>
          <w:sz w:val="24"/>
          <w:szCs w:val="24"/>
          <w:lang w:eastAsia="ru-RU"/>
        </w:rPr>
        <w:t>(40%)</w:t>
      </w:r>
      <w:r>
        <w:rPr>
          <w:rFonts w:ascii="Times New Roman" w:eastAsia="Times New Roman" w:hAnsi="Times New Roman" w:cs="Times New Roman"/>
          <w:b/>
          <w:sz w:val="24"/>
          <w:szCs w:val="24"/>
          <w:lang w:eastAsia="ru-RU"/>
        </w:rPr>
        <w:t xml:space="preserve"> </w:t>
      </w:r>
      <w:r w:rsidR="009E393D">
        <w:rPr>
          <w:rFonts w:ascii="Times New Roman" w:eastAsia="Times New Roman" w:hAnsi="Times New Roman" w:cs="Times New Roman"/>
          <w:sz w:val="24"/>
          <w:szCs w:val="24"/>
          <w:lang w:eastAsia="ru-RU"/>
        </w:rPr>
        <w:t>в Иссык-Кульской и</w:t>
      </w:r>
      <w:r>
        <w:rPr>
          <w:rFonts w:ascii="Times New Roman" w:eastAsia="Times New Roman" w:hAnsi="Times New Roman" w:cs="Times New Roman"/>
          <w:sz w:val="24"/>
          <w:szCs w:val="24"/>
          <w:lang w:eastAsia="ru-RU"/>
        </w:rPr>
        <w:t xml:space="preserve"> </w:t>
      </w:r>
      <w:r w:rsidRPr="00E72997">
        <w:rPr>
          <w:rFonts w:ascii="Times New Roman" w:eastAsia="Times New Roman" w:hAnsi="Times New Roman" w:cs="Times New Roman"/>
          <w:b/>
          <w:sz w:val="24"/>
          <w:szCs w:val="24"/>
          <w:lang w:eastAsia="ru-RU"/>
        </w:rPr>
        <w:t>18 глав</w:t>
      </w:r>
      <w:r>
        <w:rPr>
          <w:rFonts w:ascii="Times New Roman" w:eastAsia="Times New Roman" w:hAnsi="Times New Roman" w:cs="Times New Roman"/>
          <w:sz w:val="24"/>
          <w:szCs w:val="24"/>
          <w:lang w:eastAsia="ru-RU"/>
        </w:rPr>
        <w:t xml:space="preserve"> (</w:t>
      </w:r>
      <w:r w:rsidR="009E393D" w:rsidRPr="009E393D">
        <w:rPr>
          <w:rFonts w:ascii="Times New Roman" w:eastAsia="Times New Roman" w:hAnsi="Times New Roman" w:cs="Times New Roman"/>
          <w:b/>
          <w:sz w:val="24"/>
          <w:szCs w:val="24"/>
          <w:lang w:eastAsia="ru-RU"/>
        </w:rPr>
        <w:t>78%</w:t>
      </w:r>
      <w:r>
        <w:rPr>
          <w:rFonts w:ascii="Times New Roman" w:eastAsia="Times New Roman" w:hAnsi="Times New Roman" w:cs="Times New Roman"/>
          <w:b/>
          <w:sz w:val="24"/>
          <w:szCs w:val="24"/>
          <w:lang w:eastAsia="ru-RU"/>
        </w:rPr>
        <w:t>)</w:t>
      </w:r>
      <w:r w:rsidR="009E393D">
        <w:rPr>
          <w:rFonts w:ascii="Times New Roman" w:eastAsia="Times New Roman" w:hAnsi="Times New Roman" w:cs="Times New Roman"/>
          <w:b/>
          <w:sz w:val="24"/>
          <w:szCs w:val="24"/>
          <w:lang w:eastAsia="ru-RU"/>
        </w:rPr>
        <w:t xml:space="preserve"> </w:t>
      </w:r>
      <w:r w:rsidR="009E393D">
        <w:rPr>
          <w:rFonts w:ascii="Times New Roman" w:eastAsia="Times New Roman" w:hAnsi="Times New Roman" w:cs="Times New Roman"/>
          <w:sz w:val="24"/>
          <w:szCs w:val="24"/>
          <w:lang w:eastAsia="ru-RU"/>
        </w:rPr>
        <w:t xml:space="preserve">в Джалал-Абадской областях </w:t>
      </w:r>
      <w:r w:rsidR="00405F96">
        <w:rPr>
          <w:rFonts w:ascii="Times New Roman" w:eastAsia="Times New Roman" w:hAnsi="Times New Roman" w:cs="Times New Roman"/>
          <w:sz w:val="24"/>
          <w:szCs w:val="24"/>
          <w:lang w:eastAsia="ru-RU"/>
        </w:rPr>
        <w:t xml:space="preserve">считают, что </w:t>
      </w:r>
      <w:r w:rsidR="00405F96" w:rsidRPr="009E393D">
        <w:rPr>
          <w:rFonts w:ascii="Times New Roman" w:eastAsia="Times New Roman" w:hAnsi="Times New Roman" w:cs="Times New Roman"/>
          <w:i/>
          <w:sz w:val="24"/>
          <w:szCs w:val="24"/>
          <w:lang w:eastAsia="ru-RU"/>
        </w:rPr>
        <w:t>исполнение существующего законодательства</w:t>
      </w:r>
      <w:r w:rsidR="00405F96" w:rsidRPr="00405F96">
        <w:rPr>
          <w:rFonts w:ascii="Times New Roman" w:eastAsia="Times New Roman" w:hAnsi="Times New Roman" w:cs="Times New Roman"/>
          <w:sz w:val="24"/>
          <w:szCs w:val="24"/>
          <w:lang w:eastAsia="ru-RU"/>
        </w:rPr>
        <w:t xml:space="preserve"> </w:t>
      </w:r>
      <w:r w:rsidR="00405F96">
        <w:rPr>
          <w:rFonts w:ascii="Times New Roman" w:eastAsia="Times New Roman" w:hAnsi="Times New Roman" w:cs="Times New Roman"/>
          <w:sz w:val="24"/>
          <w:szCs w:val="24"/>
          <w:lang w:eastAsia="ru-RU"/>
        </w:rPr>
        <w:t xml:space="preserve">также </w:t>
      </w:r>
      <w:r w:rsidR="00405F96" w:rsidRPr="00405F96">
        <w:rPr>
          <w:rFonts w:ascii="Times New Roman" w:eastAsia="Times New Roman" w:hAnsi="Times New Roman" w:cs="Times New Roman"/>
          <w:sz w:val="24"/>
          <w:szCs w:val="24"/>
          <w:lang w:eastAsia="ru-RU"/>
        </w:rPr>
        <w:t>в значительной степени способствует организации и предоставлению услуг на местном уровне</w:t>
      </w:r>
      <w:r w:rsidR="00405F96">
        <w:rPr>
          <w:rFonts w:ascii="Times New Roman" w:eastAsia="Times New Roman" w:hAnsi="Times New Roman" w:cs="Times New Roman"/>
          <w:sz w:val="24"/>
          <w:szCs w:val="24"/>
          <w:lang w:eastAsia="ru-RU"/>
        </w:rPr>
        <w:t>.</w:t>
      </w:r>
    </w:p>
    <w:p w14:paraId="6A7A672B" w14:textId="77777777" w:rsidR="00405F96" w:rsidRDefault="00E72997" w:rsidP="00152F82">
      <w:pPr>
        <w:spacing w:after="60"/>
        <w:ind w:firstLine="426"/>
        <w:jc w:val="both"/>
        <w:rPr>
          <w:rFonts w:ascii="Times New Roman" w:eastAsia="Times New Roman" w:hAnsi="Times New Roman" w:cs="Times New Roman"/>
          <w:sz w:val="24"/>
          <w:szCs w:val="24"/>
          <w:lang w:eastAsia="ru-RU"/>
        </w:rPr>
      </w:pPr>
      <w:r w:rsidRPr="00E72997">
        <w:rPr>
          <w:rFonts w:ascii="Times New Roman" w:eastAsia="Times New Roman" w:hAnsi="Times New Roman" w:cs="Times New Roman"/>
          <w:b/>
          <w:sz w:val="24"/>
          <w:szCs w:val="24"/>
          <w:lang w:eastAsia="ru-RU"/>
        </w:rPr>
        <w:lastRenderedPageBreak/>
        <w:t>31</w:t>
      </w:r>
      <w:r w:rsidR="00405F96" w:rsidRPr="00E72997">
        <w:rPr>
          <w:rFonts w:ascii="Times New Roman" w:eastAsia="Times New Roman" w:hAnsi="Times New Roman" w:cs="Times New Roman"/>
          <w:b/>
          <w:sz w:val="24"/>
          <w:szCs w:val="24"/>
          <w:lang w:eastAsia="ru-RU"/>
        </w:rPr>
        <w:t>%</w:t>
      </w:r>
      <w:r w:rsidR="009E393D" w:rsidRPr="00E72997">
        <w:rPr>
          <w:rFonts w:ascii="Times New Roman" w:eastAsia="Times New Roman" w:hAnsi="Times New Roman" w:cs="Times New Roman"/>
          <w:b/>
          <w:sz w:val="24"/>
          <w:szCs w:val="24"/>
          <w:lang w:eastAsia="ru-RU"/>
        </w:rPr>
        <w:t xml:space="preserve"> </w:t>
      </w:r>
      <w:r w:rsidRPr="00E72997">
        <w:rPr>
          <w:rFonts w:ascii="Times New Roman" w:eastAsia="Times New Roman" w:hAnsi="Times New Roman" w:cs="Times New Roman"/>
          <w:b/>
          <w:sz w:val="24"/>
          <w:szCs w:val="24"/>
          <w:lang w:eastAsia="ru-RU"/>
        </w:rPr>
        <w:t xml:space="preserve">(18 </w:t>
      </w:r>
      <w:r w:rsidR="009E393D" w:rsidRPr="00E72997">
        <w:rPr>
          <w:rFonts w:ascii="Times New Roman" w:eastAsia="Times New Roman" w:hAnsi="Times New Roman" w:cs="Times New Roman"/>
          <w:sz w:val="24"/>
          <w:szCs w:val="24"/>
          <w:lang w:eastAsia="ru-RU"/>
        </w:rPr>
        <w:t>глав</w:t>
      </w:r>
      <w:r w:rsidRPr="00E72997">
        <w:rPr>
          <w:rFonts w:ascii="Times New Roman" w:eastAsia="Times New Roman" w:hAnsi="Times New Roman" w:cs="Times New Roman"/>
          <w:sz w:val="24"/>
          <w:szCs w:val="24"/>
          <w:lang w:eastAsia="ru-RU"/>
        </w:rPr>
        <w:t>) всех опрошенных</w:t>
      </w:r>
      <w:r w:rsidR="00405F96" w:rsidRPr="00E72997">
        <w:rPr>
          <w:rFonts w:ascii="Times New Roman" w:eastAsia="Times New Roman" w:hAnsi="Times New Roman" w:cs="Times New Roman"/>
          <w:sz w:val="24"/>
          <w:szCs w:val="24"/>
          <w:lang w:eastAsia="ru-RU"/>
        </w:rPr>
        <w:t xml:space="preserve"> </w:t>
      </w:r>
      <w:r w:rsidR="009E393D" w:rsidRPr="00E72997">
        <w:rPr>
          <w:rFonts w:ascii="Times New Roman" w:eastAsia="Times New Roman" w:hAnsi="Times New Roman" w:cs="Times New Roman"/>
          <w:sz w:val="24"/>
          <w:szCs w:val="24"/>
          <w:lang w:eastAsia="ru-RU"/>
        </w:rPr>
        <w:t>муниципалитетов</w:t>
      </w:r>
      <w:r w:rsidR="009E393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в том числе </w:t>
      </w:r>
      <w:r w:rsidRPr="00E72997">
        <w:rPr>
          <w:rFonts w:ascii="Times New Roman" w:eastAsia="Times New Roman" w:hAnsi="Times New Roman" w:cs="Times New Roman"/>
          <w:b/>
          <w:sz w:val="24"/>
          <w:szCs w:val="24"/>
          <w:lang w:eastAsia="ru-RU"/>
        </w:rPr>
        <w:t>5 глав</w:t>
      </w:r>
      <w:r>
        <w:rPr>
          <w:rFonts w:ascii="Times New Roman" w:eastAsia="Times New Roman" w:hAnsi="Times New Roman" w:cs="Times New Roman"/>
          <w:sz w:val="24"/>
          <w:szCs w:val="24"/>
          <w:lang w:eastAsia="ru-RU"/>
        </w:rPr>
        <w:t xml:space="preserve"> (</w:t>
      </w:r>
      <w:r w:rsidR="009E393D" w:rsidRPr="009E393D">
        <w:rPr>
          <w:rFonts w:ascii="Times New Roman" w:eastAsia="Times New Roman" w:hAnsi="Times New Roman" w:cs="Times New Roman"/>
          <w:b/>
          <w:sz w:val="24"/>
          <w:szCs w:val="24"/>
          <w:lang w:eastAsia="ru-RU"/>
        </w:rPr>
        <w:t>25%</w:t>
      </w:r>
      <w:r>
        <w:rPr>
          <w:rFonts w:ascii="Times New Roman" w:eastAsia="Times New Roman" w:hAnsi="Times New Roman" w:cs="Times New Roman"/>
          <w:b/>
          <w:sz w:val="24"/>
          <w:szCs w:val="24"/>
          <w:lang w:eastAsia="ru-RU"/>
        </w:rPr>
        <w:t xml:space="preserve">) </w:t>
      </w:r>
      <w:r w:rsidRPr="00E72997">
        <w:rPr>
          <w:rFonts w:ascii="Times New Roman" w:eastAsia="Times New Roman" w:hAnsi="Times New Roman" w:cs="Times New Roman"/>
          <w:sz w:val="24"/>
          <w:szCs w:val="24"/>
          <w:lang w:eastAsia="ru-RU"/>
        </w:rPr>
        <w:t>муниципалитетов</w:t>
      </w:r>
      <w:r w:rsidR="009E393D">
        <w:rPr>
          <w:rFonts w:ascii="Times New Roman" w:eastAsia="Times New Roman" w:hAnsi="Times New Roman" w:cs="Times New Roman"/>
          <w:sz w:val="24"/>
          <w:szCs w:val="24"/>
          <w:lang w:eastAsia="ru-RU"/>
        </w:rPr>
        <w:t xml:space="preserve"> Иссык-Кульской и</w:t>
      </w:r>
      <w:r>
        <w:rPr>
          <w:rFonts w:ascii="Times New Roman" w:eastAsia="Times New Roman" w:hAnsi="Times New Roman" w:cs="Times New Roman"/>
          <w:sz w:val="24"/>
          <w:szCs w:val="24"/>
          <w:lang w:eastAsia="ru-RU"/>
        </w:rPr>
        <w:t xml:space="preserve"> </w:t>
      </w:r>
      <w:r w:rsidRPr="00E72997">
        <w:rPr>
          <w:rFonts w:ascii="Times New Roman" w:eastAsia="Times New Roman" w:hAnsi="Times New Roman" w:cs="Times New Roman"/>
          <w:b/>
          <w:sz w:val="24"/>
          <w:szCs w:val="24"/>
          <w:lang w:eastAsia="ru-RU"/>
        </w:rPr>
        <w:t>11 глав</w:t>
      </w:r>
      <w:r>
        <w:rPr>
          <w:rFonts w:ascii="Times New Roman" w:eastAsia="Times New Roman" w:hAnsi="Times New Roman" w:cs="Times New Roman"/>
          <w:sz w:val="24"/>
          <w:szCs w:val="24"/>
          <w:lang w:eastAsia="ru-RU"/>
        </w:rPr>
        <w:t xml:space="preserve"> (</w:t>
      </w:r>
      <w:r w:rsidR="009E393D" w:rsidRPr="009E393D">
        <w:rPr>
          <w:rFonts w:ascii="Times New Roman" w:eastAsia="Times New Roman" w:hAnsi="Times New Roman" w:cs="Times New Roman"/>
          <w:b/>
          <w:sz w:val="24"/>
          <w:szCs w:val="24"/>
          <w:lang w:eastAsia="ru-RU"/>
        </w:rPr>
        <w:t>46%</w:t>
      </w:r>
      <w:r>
        <w:rPr>
          <w:rFonts w:ascii="Times New Roman" w:eastAsia="Times New Roman" w:hAnsi="Times New Roman" w:cs="Times New Roman"/>
          <w:b/>
          <w:sz w:val="24"/>
          <w:szCs w:val="24"/>
          <w:lang w:eastAsia="ru-RU"/>
        </w:rPr>
        <w:t xml:space="preserve">) </w:t>
      </w:r>
      <w:r w:rsidRPr="00E72997">
        <w:rPr>
          <w:rFonts w:ascii="Times New Roman" w:eastAsia="Times New Roman" w:hAnsi="Times New Roman" w:cs="Times New Roman"/>
          <w:sz w:val="24"/>
          <w:szCs w:val="24"/>
          <w:lang w:eastAsia="ru-RU"/>
        </w:rPr>
        <w:t>муниципалитетов</w:t>
      </w:r>
      <w:r w:rsidR="009E393D">
        <w:rPr>
          <w:rFonts w:ascii="Times New Roman" w:eastAsia="Times New Roman" w:hAnsi="Times New Roman" w:cs="Times New Roman"/>
          <w:sz w:val="24"/>
          <w:szCs w:val="24"/>
          <w:lang w:eastAsia="ru-RU"/>
        </w:rPr>
        <w:t xml:space="preserve"> Джалал-Абадской областей </w:t>
      </w:r>
      <w:r w:rsidR="00405F96">
        <w:rPr>
          <w:rFonts w:ascii="Times New Roman" w:eastAsia="Times New Roman" w:hAnsi="Times New Roman" w:cs="Times New Roman"/>
          <w:sz w:val="24"/>
          <w:szCs w:val="24"/>
          <w:lang w:eastAsia="ru-RU"/>
        </w:rPr>
        <w:t xml:space="preserve">считают высокоэффективной в данном вопросе </w:t>
      </w:r>
      <w:r w:rsidR="00405F96" w:rsidRPr="009E393D">
        <w:rPr>
          <w:rFonts w:ascii="Times New Roman" w:eastAsia="Times New Roman" w:hAnsi="Times New Roman" w:cs="Times New Roman"/>
          <w:i/>
          <w:sz w:val="24"/>
          <w:szCs w:val="24"/>
          <w:lang w:eastAsia="ru-RU"/>
        </w:rPr>
        <w:t>существующую систему обучения и повышения квалификации муниципальных служащих</w:t>
      </w:r>
      <w:r w:rsidR="00405F96">
        <w:rPr>
          <w:rFonts w:ascii="Times New Roman" w:eastAsia="Times New Roman" w:hAnsi="Times New Roman" w:cs="Times New Roman"/>
          <w:sz w:val="24"/>
          <w:szCs w:val="24"/>
          <w:lang w:eastAsia="ru-RU"/>
        </w:rPr>
        <w:t xml:space="preserve"> (табл. </w:t>
      </w:r>
      <w:r w:rsidR="00B2176C">
        <w:rPr>
          <w:rFonts w:ascii="Times New Roman" w:eastAsia="Times New Roman" w:hAnsi="Times New Roman" w:cs="Times New Roman"/>
          <w:sz w:val="24"/>
          <w:szCs w:val="24"/>
          <w:lang w:eastAsia="ru-RU"/>
        </w:rPr>
        <w:t>7</w:t>
      </w:r>
      <w:r w:rsidR="00E25EC1">
        <w:rPr>
          <w:rFonts w:ascii="Times New Roman" w:eastAsia="Times New Roman" w:hAnsi="Times New Roman" w:cs="Times New Roman"/>
          <w:sz w:val="24"/>
          <w:szCs w:val="24"/>
          <w:lang w:eastAsia="ru-RU"/>
        </w:rPr>
        <w:t>).</w:t>
      </w:r>
    </w:p>
    <w:p w14:paraId="74D4DED8" w14:textId="77777777" w:rsidR="00744ABF" w:rsidRDefault="00744ABF" w:rsidP="00152F82">
      <w:pPr>
        <w:spacing w:after="60"/>
        <w:ind w:firstLine="426"/>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В среднем по проектным областям положительные ответы по рамочным условиям </w:t>
      </w:r>
      <w:r w:rsidR="002F2CEB">
        <w:rPr>
          <w:rFonts w:ascii="Times New Roman" w:eastAsia="Times New Roman" w:hAnsi="Times New Roman" w:cs="Times New Roman"/>
          <w:b/>
          <w:sz w:val="24"/>
          <w:szCs w:val="24"/>
          <w:lang w:eastAsia="ru-RU"/>
        </w:rPr>
        <w:t>49,4</w:t>
      </w:r>
      <w:r w:rsidR="00A25B79" w:rsidRPr="00A25B79">
        <w:rPr>
          <w:rFonts w:ascii="Times New Roman" w:eastAsia="Times New Roman" w:hAnsi="Times New Roman" w:cs="Times New Roman"/>
          <w:b/>
          <w:sz w:val="24"/>
          <w:szCs w:val="24"/>
          <w:lang w:eastAsia="ru-RU"/>
        </w:rPr>
        <w:t>%</w:t>
      </w:r>
      <w:r w:rsidR="00E16BB7">
        <w:rPr>
          <w:rFonts w:ascii="Times New Roman" w:eastAsia="Times New Roman" w:hAnsi="Times New Roman" w:cs="Times New Roman"/>
          <w:b/>
          <w:sz w:val="24"/>
          <w:szCs w:val="24"/>
          <w:lang w:eastAsia="ru-RU"/>
        </w:rPr>
        <w:t xml:space="preserve"> (22 муниципалитета).</w:t>
      </w:r>
    </w:p>
    <w:p w14:paraId="2575F8D6" w14:textId="77777777" w:rsidR="00E16BB7" w:rsidRPr="00E16BB7" w:rsidRDefault="00E16BB7" w:rsidP="00152F82">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 национальном уровне положительные ответы составили </w:t>
      </w:r>
      <w:r w:rsidRPr="00E16BB7">
        <w:rPr>
          <w:rFonts w:ascii="Times New Roman" w:eastAsia="Times New Roman" w:hAnsi="Times New Roman" w:cs="Times New Roman"/>
          <w:b/>
          <w:sz w:val="24"/>
          <w:szCs w:val="24"/>
          <w:lang w:eastAsia="ru-RU"/>
        </w:rPr>
        <w:t>46%</w:t>
      </w:r>
      <w:r>
        <w:rPr>
          <w:rFonts w:ascii="Times New Roman" w:eastAsia="Times New Roman" w:hAnsi="Times New Roman" w:cs="Times New Roman"/>
          <w:b/>
          <w:sz w:val="24"/>
          <w:szCs w:val="24"/>
          <w:lang w:eastAsia="ru-RU"/>
        </w:rPr>
        <w:t xml:space="preserve"> (27 муниципалитетов)</w:t>
      </w:r>
      <w:r w:rsidRPr="00E16BB7">
        <w:rPr>
          <w:rFonts w:ascii="Times New Roman" w:eastAsia="Times New Roman" w:hAnsi="Times New Roman" w:cs="Times New Roman"/>
          <w:b/>
          <w:sz w:val="24"/>
          <w:szCs w:val="24"/>
          <w:lang w:eastAsia="ru-RU"/>
        </w:rPr>
        <w:t>.</w:t>
      </w:r>
    </w:p>
    <w:p w14:paraId="39D7E0AA" w14:textId="77777777" w:rsidR="00E25EC1" w:rsidRPr="00E25EC1" w:rsidRDefault="00E25EC1" w:rsidP="00152F82">
      <w:pPr>
        <w:spacing w:after="60"/>
        <w:ind w:firstLine="426"/>
        <w:jc w:val="both"/>
        <w:rPr>
          <w:rFonts w:ascii="Times New Roman" w:eastAsia="Times New Roman" w:hAnsi="Times New Roman" w:cs="Times New Roman"/>
          <w:b/>
          <w:sz w:val="14"/>
          <w:szCs w:val="24"/>
          <w:lang w:eastAsia="ru-RU"/>
        </w:rPr>
      </w:pPr>
    </w:p>
    <w:p w14:paraId="29D2B911" w14:textId="14819B73" w:rsidR="00B848C2" w:rsidRPr="00B848C2" w:rsidRDefault="00B848C2" w:rsidP="00152F82">
      <w:pPr>
        <w:spacing w:after="60"/>
        <w:ind w:firstLine="426"/>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Таблица </w:t>
      </w:r>
      <w:r w:rsidR="00B2176C">
        <w:rPr>
          <w:rFonts w:ascii="Times New Roman" w:eastAsia="Times New Roman" w:hAnsi="Times New Roman" w:cs="Times New Roman"/>
          <w:b/>
          <w:sz w:val="24"/>
          <w:szCs w:val="24"/>
          <w:lang w:eastAsia="ru-RU"/>
        </w:rPr>
        <w:t>7</w:t>
      </w:r>
      <w:r>
        <w:rPr>
          <w:rFonts w:ascii="Times New Roman" w:eastAsia="Times New Roman" w:hAnsi="Times New Roman" w:cs="Times New Roman"/>
          <w:b/>
          <w:sz w:val="24"/>
          <w:szCs w:val="24"/>
          <w:lang w:eastAsia="ru-RU"/>
        </w:rPr>
        <w:t xml:space="preserve"> </w:t>
      </w:r>
      <w:r w:rsidR="00C60B0B">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 xml:space="preserve"> </w:t>
      </w:r>
      <w:r w:rsidR="00C60B0B">
        <w:rPr>
          <w:rFonts w:ascii="Times New Roman" w:eastAsia="Times New Roman" w:hAnsi="Times New Roman" w:cs="Times New Roman"/>
          <w:b/>
          <w:sz w:val="24"/>
          <w:szCs w:val="24"/>
          <w:lang w:eastAsia="ru-RU"/>
        </w:rPr>
        <w:t xml:space="preserve">Оценка рамочных условий для предоставления </w:t>
      </w:r>
      <w:r w:rsidR="005E4A9E">
        <w:rPr>
          <w:rFonts w:ascii="Times New Roman" w:eastAsia="Times New Roman" w:hAnsi="Times New Roman" w:cs="Times New Roman"/>
          <w:b/>
          <w:sz w:val="24"/>
          <w:szCs w:val="24"/>
          <w:lang w:eastAsia="ru-RU"/>
        </w:rPr>
        <w:t>услуг на местном уровне</w:t>
      </w:r>
      <w:r w:rsidR="00D32FC3" w:rsidRPr="00D32FC3">
        <w:rPr>
          <w:rFonts w:ascii="Times New Roman" w:eastAsia="Times New Roman" w:hAnsi="Times New Roman" w:cs="Times New Roman"/>
          <w:b/>
          <w:sz w:val="24"/>
          <w:szCs w:val="24"/>
          <w:lang w:eastAsia="ru-RU"/>
        </w:rPr>
        <w:t xml:space="preserve"> </w:t>
      </w:r>
      <w:r w:rsidR="00C60B0B">
        <w:rPr>
          <w:rFonts w:ascii="Times New Roman" w:eastAsia="Times New Roman" w:hAnsi="Times New Roman" w:cs="Times New Roman"/>
          <w:b/>
          <w:sz w:val="24"/>
          <w:szCs w:val="24"/>
          <w:lang w:eastAsia="ru-RU"/>
        </w:rPr>
        <w:t>в целом по Кыргызстану и по проектным областям, количество и процент муниципалитетов</w:t>
      </w:r>
    </w:p>
    <w:tbl>
      <w:tblPr>
        <w:tblStyle w:val="a4"/>
        <w:tblW w:w="10277" w:type="dxa"/>
        <w:tblLayout w:type="fixed"/>
        <w:tblLook w:val="04A0" w:firstRow="1" w:lastRow="0" w:firstColumn="1" w:lastColumn="0" w:noHBand="0" w:noVBand="1"/>
      </w:tblPr>
      <w:tblGrid>
        <w:gridCol w:w="5495"/>
        <w:gridCol w:w="955"/>
        <w:gridCol w:w="500"/>
        <w:gridCol w:w="1059"/>
        <w:gridCol w:w="567"/>
        <w:gridCol w:w="879"/>
        <w:gridCol w:w="822"/>
      </w:tblGrid>
      <w:tr w:rsidR="00E25EC1" w:rsidRPr="00E25EC1" w14:paraId="6177A9D1" w14:textId="77777777" w:rsidTr="00D2421E">
        <w:trPr>
          <w:trHeight w:val="300"/>
        </w:trPr>
        <w:tc>
          <w:tcPr>
            <w:tcW w:w="5495" w:type="dxa"/>
            <w:vMerge w:val="restart"/>
            <w:noWrap/>
            <w:vAlign w:val="center"/>
            <w:hideMark/>
          </w:tcPr>
          <w:p w14:paraId="14129CD1" w14:textId="77777777" w:rsidR="00E25EC1" w:rsidRPr="00E25EC1" w:rsidRDefault="00E25EC1" w:rsidP="00E25EC1">
            <w:pPr>
              <w:spacing w:after="60"/>
              <w:jc w:val="center"/>
              <w:rPr>
                <w:rFonts w:ascii="Times New Roman" w:eastAsia="Times New Roman" w:hAnsi="Times New Roman" w:cs="Times New Roman"/>
                <w:b/>
                <w:sz w:val="20"/>
                <w:szCs w:val="24"/>
                <w:lang w:eastAsia="ru-RU"/>
              </w:rPr>
            </w:pPr>
            <w:r>
              <w:rPr>
                <w:rFonts w:ascii="Times New Roman" w:eastAsia="Times New Roman" w:hAnsi="Times New Roman" w:cs="Times New Roman"/>
                <w:b/>
                <w:sz w:val="20"/>
                <w:szCs w:val="24"/>
                <w:lang w:eastAsia="ru-RU"/>
              </w:rPr>
              <w:t>Направления оценки рамочных условий</w:t>
            </w:r>
          </w:p>
        </w:tc>
        <w:tc>
          <w:tcPr>
            <w:tcW w:w="1455" w:type="dxa"/>
            <w:gridSpan w:val="2"/>
            <w:noWrap/>
            <w:vAlign w:val="center"/>
            <w:hideMark/>
          </w:tcPr>
          <w:p w14:paraId="2916B706" w14:textId="77777777" w:rsidR="00E25EC1" w:rsidRPr="00E25EC1" w:rsidRDefault="00E25EC1" w:rsidP="00E25EC1">
            <w:pPr>
              <w:spacing w:after="60"/>
              <w:jc w:val="center"/>
              <w:rPr>
                <w:rFonts w:ascii="Times New Roman" w:eastAsia="Times New Roman" w:hAnsi="Times New Roman" w:cs="Times New Roman"/>
                <w:b/>
                <w:sz w:val="20"/>
                <w:szCs w:val="24"/>
                <w:lang w:eastAsia="ru-RU"/>
              </w:rPr>
            </w:pPr>
            <w:r w:rsidRPr="00E25EC1">
              <w:rPr>
                <w:rFonts w:ascii="Times New Roman" w:eastAsia="Times New Roman" w:hAnsi="Times New Roman" w:cs="Times New Roman"/>
                <w:b/>
                <w:sz w:val="20"/>
                <w:szCs w:val="24"/>
                <w:lang w:eastAsia="ru-RU"/>
              </w:rPr>
              <w:t>По Кыргызстану</w:t>
            </w:r>
          </w:p>
        </w:tc>
        <w:tc>
          <w:tcPr>
            <w:tcW w:w="1626" w:type="dxa"/>
            <w:gridSpan w:val="2"/>
            <w:noWrap/>
            <w:vAlign w:val="center"/>
            <w:hideMark/>
          </w:tcPr>
          <w:p w14:paraId="67782463" w14:textId="77777777" w:rsidR="00E25EC1" w:rsidRPr="00E25EC1" w:rsidRDefault="00E25EC1" w:rsidP="00E25EC1">
            <w:pPr>
              <w:spacing w:after="60"/>
              <w:jc w:val="center"/>
              <w:rPr>
                <w:rFonts w:ascii="Times New Roman" w:eastAsia="Times New Roman" w:hAnsi="Times New Roman" w:cs="Times New Roman"/>
                <w:b/>
                <w:sz w:val="20"/>
                <w:szCs w:val="24"/>
                <w:lang w:eastAsia="ru-RU"/>
              </w:rPr>
            </w:pPr>
            <w:r w:rsidRPr="00E25EC1">
              <w:rPr>
                <w:rFonts w:ascii="Times New Roman" w:eastAsia="Times New Roman" w:hAnsi="Times New Roman" w:cs="Times New Roman"/>
                <w:b/>
                <w:sz w:val="20"/>
                <w:szCs w:val="24"/>
                <w:lang w:eastAsia="ru-RU"/>
              </w:rPr>
              <w:t>Иссык-Кульская обл.</w:t>
            </w:r>
          </w:p>
        </w:tc>
        <w:tc>
          <w:tcPr>
            <w:tcW w:w="1701" w:type="dxa"/>
            <w:gridSpan w:val="2"/>
            <w:noWrap/>
            <w:vAlign w:val="center"/>
            <w:hideMark/>
          </w:tcPr>
          <w:p w14:paraId="0718E78C" w14:textId="77777777" w:rsidR="00E25EC1" w:rsidRPr="00E25EC1" w:rsidRDefault="00E25EC1" w:rsidP="00E25EC1">
            <w:pPr>
              <w:spacing w:after="60"/>
              <w:jc w:val="center"/>
              <w:rPr>
                <w:rFonts w:ascii="Times New Roman" w:eastAsia="Times New Roman" w:hAnsi="Times New Roman" w:cs="Times New Roman"/>
                <w:b/>
                <w:sz w:val="20"/>
                <w:szCs w:val="24"/>
                <w:lang w:eastAsia="ru-RU"/>
              </w:rPr>
            </w:pPr>
            <w:r w:rsidRPr="00E25EC1">
              <w:rPr>
                <w:rFonts w:ascii="Times New Roman" w:eastAsia="Times New Roman" w:hAnsi="Times New Roman" w:cs="Times New Roman"/>
                <w:b/>
                <w:sz w:val="20"/>
                <w:szCs w:val="24"/>
                <w:lang w:eastAsia="ru-RU"/>
              </w:rPr>
              <w:t>Джала</w:t>
            </w:r>
            <w:r>
              <w:rPr>
                <w:rFonts w:ascii="Times New Roman" w:eastAsia="Times New Roman" w:hAnsi="Times New Roman" w:cs="Times New Roman"/>
                <w:b/>
                <w:sz w:val="20"/>
                <w:szCs w:val="24"/>
                <w:lang w:eastAsia="ru-RU"/>
              </w:rPr>
              <w:t>л</w:t>
            </w:r>
            <w:r w:rsidRPr="00E25EC1">
              <w:rPr>
                <w:rFonts w:ascii="Times New Roman" w:eastAsia="Times New Roman" w:hAnsi="Times New Roman" w:cs="Times New Roman"/>
                <w:b/>
                <w:sz w:val="20"/>
                <w:szCs w:val="24"/>
                <w:lang w:eastAsia="ru-RU"/>
              </w:rPr>
              <w:t>-Абадская обл.</w:t>
            </w:r>
          </w:p>
        </w:tc>
      </w:tr>
      <w:tr w:rsidR="00E25EC1" w:rsidRPr="00E25EC1" w14:paraId="40E26D48" w14:textId="77777777" w:rsidTr="00D2421E">
        <w:trPr>
          <w:trHeight w:val="300"/>
        </w:trPr>
        <w:tc>
          <w:tcPr>
            <w:tcW w:w="5495" w:type="dxa"/>
            <w:vMerge/>
            <w:noWrap/>
            <w:vAlign w:val="center"/>
            <w:hideMark/>
          </w:tcPr>
          <w:p w14:paraId="46BAAD76" w14:textId="77777777" w:rsidR="00E25EC1" w:rsidRPr="00E25EC1" w:rsidRDefault="00E25EC1" w:rsidP="00E25EC1">
            <w:pPr>
              <w:spacing w:after="60"/>
              <w:jc w:val="center"/>
              <w:rPr>
                <w:rFonts w:ascii="Times New Roman" w:eastAsia="Times New Roman" w:hAnsi="Times New Roman" w:cs="Times New Roman"/>
                <w:b/>
                <w:sz w:val="20"/>
                <w:szCs w:val="24"/>
                <w:lang w:eastAsia="ru-RU"/>
              </w:rPr>
            </w:pPr>
          </w:p>
        </w:tc>
        <w:tc>
          <w:tcPr>
            <w:tcW w:w="955" w:type="dxa"/>
            <w:vAlign w:val="center"/>
            <w:hideMark/>
          </w:tcPr>
          <w:p w14:paraId="029D6F59" w14:textId="77777777" w:rsidR="00E25EC1" w:rsidRPr="00E25EC1" w:rsidRDefault="00E25EC1" w:rsidP="00E25EC1">
            <w:pPr>
              <w:spacing w:after="60"/>
              <w:jc w:val="center"/>
              <w:rPr>
                <w:rFonts w:ascii="Times New Roman" w:eastAsia="Times New Roman" w:hAnsi="Times New Roman" w:cs="Times New Roman"/>
                <w:b/>
                <w:bCs/>
                <w:sz w:val="20"/>
                <w:szCs w:val="24"/>
                <w:lang w:eastAsia="ru-RU"/>
              </w:rPr>
            </w:pPr>
            <w:r w:rsidRPr="00E25EC1">
              <w:rPr>
                <w:rFonts w:ascii="Times New Roman" w:eastAsia="Times New Roman" w:hAnsi="Times New Roman" w:cs="Times New Roman"/>
                <w:b/>
                <w:bCs/>
                <w:sz w:val="20"/>
                <w:szCs w:val="24"/>
                <w:lang w:eastAsia="ru-RU"/>
              </w:rPr>
              <w:t>Количество</w:t>
            </w:r>
          </w:p>
        </w:tc>
        <w:tc>
          <w:tcPr>
            <w:tcW w:w="500" w:type="dxa"/>
            <w:vAlign w:val="center"/>
            <w:hideMark/>
          </w:tcPr>
          <w:p w14:paraId="6CC556E3" w14:textId="77777777" w:rsidR="00E25EC1" w:rsidRPr="00E25EC1" w:rsidRDefault="00E25EC1" w:rsidP="00E25EC1">
            <w:pPr>
              <w:spacing w:after="60"/>
              <w:jc w:val="center"/>
              <w:rPr>
                <w:rFonts w:ascii="Times New Roman" w:eastAsia="Times New Roman" w:hAnsi="Times New Roman" w:cs="Times New Roman"/>
                <w:b/>
                <w:bCs/>
                <w:sz w:val="20"/>
                <w:szCs w:val="24"/>
                <w:lang w:eastAsia="ru-RU"/>
              </w:rPr>
            </w:pPr>
            <w:r w:rsidRPr="00E25EC1">
              <w:rPr>
                <w:rFonts w:ascii="Times New Roman" w:eastAsia="Times New Roman" w:hAnsi="Times New Roman" w:cs="Times New Roman"/>
                <w:b/>
                <w:bCs/>
                <w:sz w:val="20"/>
                <w:szCs w:val="24"/>
                <w:lang w:eastAsia="ru-RU"/>
              </w:rPr>
              <w:t>%</w:t>
            </w:r>
          </w:p>
        </w:tc>
        <w:tc>
          <w:tcPr>
            <w:tcW w:w="1059" w:type="dxa"/>
            <w:vAlign w:val="center"/>
            <w:hideMark/>
          </w:tcPr>
          <w:p w14:paraId="69A32D17" w14:textId="77777777" w:rsidR="00E25EC1" w:rsidRPr="00E25EC1" w:rsidRDefault="00E25EC1" w:rsidP="00E25EC1">
            <w:pPr>
              <w:spacing w:after="60"/>
              <w:jc w:val="center"/>
              <w:rPr>
                <w:rFonts w:ascii="Times New Roman" w:eastAsia="Times New Roman" w:hAnsi="Times New Roman" w:cs="Times New Roman"/>
                <w:b/>
                <w:bCs/>
                <w:sz w:val="20"/>
                <w:szCs w:val="24"/>
                <w:lang w:eastAsia="ru-RU"/>
              </w:rPr>
            </w:pPr>
            <w:r w:rsidRPr="00E25EC1">
              <w:rPr>
                <w:rFonts w:ascii="Times New Roman" w:eastAsia="Times New Roman" w:hAnsi="Times New Roman" w:cs="Times New Roman"/>
                <w:b/>
                <w:bCs/>
                <w:sz w:val="20"/>
                <w:szCs w:val="24"/>
                <w:lang w:eastAsia="ru-RU"/>
              </w:rPr>
              <w:t>Количество</w:t>
            </w:r>
          </w:p>
        </w:tc>
        <w:tc>
          <w:tcPr>
            <w:tcW w:w="567" w:type="dxa"/>
            <w:vAlign w:val="center"/>
            <w:hideMark/>
          </w:tcPr>
          <w:p w14:paraId="3405A80B" w14:textId="77777777" w:rsidR="00E25EC1" w:rsidRPr="00E25EC1" w:rsidRDefault="00E25EC1" w:rsidP="00E25EC1">
            <w:pPr>
              <w:spacing w:after="60"/>
              <w:jc w:val="center"/>
              <w:rPr>
                <w:rFonts w:ascii="Times New Roman" w:eastAsia="Times New Roman" w:hAnsi="Times New Roman" w:cs="Times New Roman"/>
                <w:b/>
                <w:bCs/>
                <w:sz w:val="20"/>
                <w:szCs w:val="24"/>
                <w:lang w:eastAsia="ru-RU"/>
              </w:rPr>
            </w:pPr>
            <w:r w:rsidRPr="00E25EC1">
              <w:rPr>
                <w:rFonts w:ascii="Times New Roman" w:eastAsia="Times New Roman" w:hAnsi="Times New Roman" w:cs="Times New Roman"/>
                <w:b/>
                <w:bCs/>
                <w:sz w:val="20"/>
                <w:szCs w:val="24"/>
                <w:lang w:eastAsia="ru-RU"/>
              </w:rPr>
              <w:t>%</w:t>
            </w:r>
          </w:p>
        </w:tc>
        <w:tc>
          <w:tcPr>
            <w:tcW w:w="879" w:type="dxa"/>
            <w:vAlign w:val="center"/>
            <w:hideMark/>
          </w:tcPr>
          <w:p w14:paraId="580C7BEC" w14:textId="77777777" w:rsidR="00E25EC1" w:rsidRPr="00E25EC1" w:rsidRDefault="00E25EC1" w:rsidP="00E25EC1">
            <w:pPr>
              <w:spacing w:after="60"/>
              <w:jc w:val="center"/>
              <w:rPr>
                <w:rFonts w:ascii="Times New Roman" w:eastAsia="Times New Roman" w:hAnsi="Times New Roman" w:cs="Times New Roman"/>
                <w:b/>
                <w:bCs/>
                <w:sz w:val="20"/>
                <w:szCs w:val="24"/>
                <w:lang w:eastAsia="ru-RU"/>
              </w:rPr>
            </w:pPr>
            <w:r w:rsidRPr="00E25EC1">
              <w:rPr>
                <w:rFonts w:ascii="Times New Roman" w:eastAsia="Times New Roman" w:hAnsi="Times New Roman" w:cs="Times New Roman"/>
                <w:b/>
                <w:bCs/>
                <w:sz w:val="20"/>
                <w:szCs w:val="24"/>
                <w:lang w:eastAsia="ru-RU"/>
              </w:rPr>
              <w:t>Количество</w:t>
            </w:r>
          </w:p>
        </w:tc>
        <w:tc>
          <w:tcPr>
            <w:tcW w:w="822" w:type="dxa"/>
            <w:vAlign w:val="center"/>
            <w:hideMark/>
          </w:tcPr>
          <w:p w14:paraId="71FAE2F9" w14:textId="77777777" w:rsidR="00E25EC1" w:rsidRPr="00E25EC1" w:rsidRDefault="00E25EC1" w:rsidP="00E25EC1">
            <w:pPr>
              <w:spacing w:after="60"/>
              <w:jc w:val="center"/>
              <w:rPr>
                <w:rFonts w:ascii="Times New Roman" w:eastAsia="Times New Roman" w:hAnsi="Times New Roman" w:cs="Times New Roman"/>
                <w:b/>
                <w:bCs/>
                <w:sz w:val="20"/>
                <w:szCs w:val="24"/>
                <w:lang w:eastAsia="ru-RU"/>
              </w:rPr>
            </w:pPr>
            <w:r w:rsidRPr="00E25EC1">
              <w:rPr>
                <w:rFonts w:ascii="Times New Roman" w:eastAsia="Times New Roman" w:hAnsi="Times New Roman" w:cs="Times New Roman"/>
                <w:b/>
                <w:bCs/>
                <w:sz w:val="20"/>
                <w:szCs w:val="24"/>
                <w:lang w:eastAsia="ru-RU"/>
              </w:rPr>
              <w:t>%</w:t>
            </w:r>
          </w:p>
        </w:tc>
      </w:tr>
      <w:tr w:rsidR="00E72997" w:rsidRPr="00E25EC1" w14:paraId="18CD614E" w14:textId="77777777" w:rsidTr="00D2421E">
        <w:trPr>
          <w:trHeight w:val="300"/>
        </w:trPr>
        <w:tc>
          <w:tcPr>
            <w:tcW w:w="5495" w:type="dxa"/>
            <w:noWrap/>
            <w:hideMark/>
          </w:tcPr>
          <w:p w14:paraId="498742B1" w14:textId="77777777" w:rsidR="00E72997" w:rsidRPr="00E25EC1" w:rsidRDefault="00E72997" w:rsidP="00E25EC1">
            <w:pPr>
              <w:spacing w:after="60" w:line="220" w:lineRule="exact"/>
              <w:jc w:val="both"/>
              <w:rPr>
                <w:rFonts w:ascii="Times New Roman" w:eastAsia="Times New Roman" w:hAnsi="Times New Roman" w:cs="Times New Roman"/>
                <w:b/>
                <w:i/>
                <w:sz w:val="20"/>
                <w:szCs w:val="24"/>
                <w:lang w:eastAsia="ru-RU"/>
              </w:rPr>
            </w:pPr>
            <w:r w:rsidRPr="00E25EC1">
              <w:rPr>
                <w:rFonts w:ascii="Times New Roman" w:eastAsia="Times New Roman" w:hAnsi="Times New Roman" w:cs="Times New Roman"/>
                <w:b/>
                <w:i/>
                <w:sz w:val="20"/>
                <w:szCs w:val="24"/>
                <w:lang w:eastAsia="ru-RU"/>
              </w:rPr>
              <w:t>Финансирование и материально-техническая база для оказания услуг:</w:t>
            </w:r>
          </w:p>
          <w:p w14:paraId="65164A7A" w14:textId="77777777" w:rsidR="00E72997" w:rsidRPr="00E25EC1" w:rsidRDefault="00E72997" w:rsidP="00E25EC1">
            <w:pPr>
              <w:spacing w:after="60" w:line="220" w:lineRule="exact"/>
              <w:jc w:val="both"/>
              <w:rPr>
                <w:rFonts w:ascii="Times New Roman" w:eastAsia="Times New Roman" w:hAnsi="Times New Roman" w:cs="Times New Roman"/>
                <w:sz w:val="20"/>
                <w:szCs w:val="24"/>
                <w:lang w:eastAsia="ru-RU"/>
              </w:rPr>
            </w:pPr>
            <w:r w:rsidRPr="00E25EC1">
              <w:rPr>
                <w:rFonts w:ascii="Times New Roman" w:eastAsia="Times New Roman" w:hAnsi="Times New Roman" w:cs="Times New Roman"/>
                <w:sz w:val="20"/>
                <w:szCs w:val="24"/>
                <w:lang w:eastAsia="ru-RU"/>
              </w:rPr>
              <w:t xml:space="preserve">Местный бюджет и материально-техническая база </w:t>
            </w:r>
            <w:r w:rsidRPr="00E25EC1">
              <w:rPr>
                <w:rFonts w:ascii="Times New Roman" w:eastAsia="Times New Roman" w:hAnsi="Times New Roman" w:cs="Times New Roman"/>
                <w:b/>
                <w:sz w:val="20"/>
                <w:szCs w:val="24"/>
                <w:lang w:eastAsia="ru-RU"/>
              </w:rPr>
              <w:t>в значительной степени способствуют</w:t>
            </w:r>
            <w:r w:rsidRPr="00E25EC1">
              <w:rPr>
                <w:rFonts w:ascii="Times New Roman" w:eastAsia="Times New Roman" w:hAnsi="Times New Roman" w:cs="Times New Roman"/>
                <w:sz w:val="20"/>
                <w:szCs w:val="24"/>
                <w:lang w:eastAsia="ru-RU"/>
              </w:rPr>
              <w:t xml:space="preserve"> организации и предоставлению услуг на местном уровне</w:t>
            </w:r>
          </w:p>
        </w:tc>
        <w:tc>
          <w:tcPr>
            <w:tcW w:w="955" w:type="dxa"/>
            <w:noWrap/>
            <w:vAlign w:val="center"/>
            <w:hideMark/>
          </w:tcPr>
          <w:p w14:paraId="233423C8" w14:textId="77777777" w:rsidR="00E72997" w:rsidRPr="00E72997" w:rsidRDefault="00E72997" w:rsidP="00E72997">
            <w:pPr>
              <w:spacing w:after="60"/>
              <w:jc w:val="center"/>
              <w:rPr>
                <w:rFonts w:ascii="Times New Roman" w:eastAsia="Times New Roman" w:hAnsi="Times New Roman" w:cs="Times New Roman"/>
                <w:szCs w:val="24"/>
                <w:lang w:eastAsia="ru-RU"/>
              </w:rPr>
            </w:pPr>
            <w:r w:rsidRPr="00E72997">
              <w:rPr>
                <w:rFonts w:ascii="Times New Roman" w:eastAsia="Times New Roman" w:hAnsi="Times New Roman" w:cs="Times New Roman"/>
                <w:szCs w:val="24"/>
                <w:lang w:eastAsia="ru-RU"/>
              </w:rPr>
              <w:t>27</w:t>
            </w:r>
          </w:p>
        </w:tc>
        <w:tc>
          <w:tcPr>
            <w:tcW w:w="500" w:type="dxa"/>
            <w:noWrap/>
            <w:vAlign w:val="center"/>
            <w:hideMark/>
          </w:tcPr>
          <w:p w14:paraId="224D73FE" w14:textId="77777777" w:rsidR="00E72997" w:rsidRPr="00E72997" w:rsidRDefault="00E72997" w:rsidP="00E72997">
            <w:pPr>
              <w:spacing w:after="60"/>
              <w:jc w:val="center"/>
              <w:rPr>
                <w:rFonts w:ascii="Times New Roman" w:eastAsia="Times New Roman" w:hAnsi="Times New Roman" w:cs="Times New Roman"/>
                <w:szCs w:val="24"/>
                <w:lang w:eastAsia="ru-RU"/>
              </w:rPr>
            </w:pPr>
            <w:r w:rsidRPr="00E72997">
              <w:rPr>
                <w:rFonts w:ascii="Times New Roman" w:eastAsia="Times New Roman" w:hAnsi="Times New Roman" w:cs="Times New Roman"/>
                <w:szCs w:val="24"/>
                <w:lang w:eastAsia="ru-RU"/>
              </w:rPr>
              <w:t>47</w:t>
            </w:r>
          </w:p>
        </w:tc>
        <w:tc>
          <w:tcPr>
            <w:tcW w:w="1059" w:type="dxa"/>
            <w:noWrap/>
            <w:vAlign w:val="center"/>
            <w:hideMark/>
          </w:tcPr>
          <w:p w14:paraId="1067A3EE"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9</w:t>
            </w:r>
          </w:p>
        </w:tc>
        <w:tc>
          <w:tcPr>
            <w:tcW w:w="567" w:type="dxa"/>
            <w:noWrap/>
            <w:vAlign w:val="center"/>
            <w:hideMark/>
          </w:tcPr>
          <w:p w14:paraId="73088DF7"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45</w:t>
            </w:r>
          </w:p>
        </w:tc>
        <w:tc>
          <w:tcPr>
            <w:tcW w:w="879" w:type="dxa"/>
            <w:noWrap/>
            <w:vAlign w:val="center"/>
            <w:hideMark/>
          </w:tcPr>
          <w:p w14:paraId="2A3B38E3"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12</w:t>
            </w:r>
          </w:p>
        </w:tc>
        <w:tc>
          <w:tcPr>
            <w:tcW w:w="822" w:type="dxa"/>
            <w:noWrap/>
            <w:vAlign w:val="center"/>
            <w:hideMark/>
          </w:tcPr>
          <w:p w14:paraId="3D02358E"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48</w:t>
            </w:r>
          </w:p>
        </w:tc>
      </w:tr>
      <w:tr w:rsidR="00E72997" w:rsidRPr="00E25EC1" w14:paraId="50F2F48C" w14:textId="77777777" w:rsidTr="00D2421E">
        <w:trPr>
          <w:trHeight w:val="300"/>
        </w:trPr>
        <w:tc>
          <w:tcPr>
            <w:tcW w:w="5495" w:type="dxa"/>
            <w:noWrap/>
            <w:hideMark/>
          </w:tcPr>
          <w:p w14:paraId="1A1AA336" w14:textId="77777777" w:rsidR="00E72997" w:rsidRDefault="00E72997" w:rsidP="00E25EC1">
            <w:pPr>
              <w:spacing w:after="60" w:line="220" w:lineRule="exact"/>
              <w:jc w:val="both"/>
              <w:rPr>
                <w:rFonts w:ascii="Times New Roman" w:eastAsia="Times New Roman" w:hAnsi="Times New Roman" w:cs="Times New Roman"/>
                <w:b/>
                <w:i/>
                <w:sz w:val="20"/>
                <w:szCs w:val="24"/>
                <w:lang w:eastAsia="ru-RU"/>
              </w:rPr>
            </w:pPr>
            <w:r w:rsidRPr="00E25EC1">
              <w:rPr>
                <w:rFonts w:ascii="Times New Roman" w:eastAsia="Times New Roman" w:hAnsi="Times New Roman" w:cs="Times New Roman"/>
                <w:b/>
                <w:i/>
                <w:sz w:val="20"/>
                <w:szCs w:val="24"/>
                <w:lang w:eastAsia="ru-RU"/>
              </w:rPr>
              <w:t>Существующая нормативно-правовая база, касающаяся услуг на местном уровне</w:t>
            </w:r>
            <w:r>
              <w:rPr>
                <w:rFonts w:ascii="Times New Roman" w:eastAsia="Times New Roman" w:hAnsi="Times New Roman" w:cs="Times New Roman"/>
                <w:b/>
                <w:i/>
                <w:sz w:val="20"/>
                <w:szCs w:val="24"/>
                <w:lang w:eastAsia="ru-RU"/>
              </w:rPr>
              <w:t>:</w:t>
            </w:r>
          </w:p>
          <w:p w14:paraId="0AF41919" w14:textId="77777777" w:rsidR="00E72997" w:rsidRPr="00E25EC1" w:rsidRDefault="00E72997" w:rsidP="00E25EC1">
            <w:pPr>
              <w:spacing w:after="60" w:line="220" w:lineRule="exact"/>
              <w:jc w:val="both"/>
              <w:rPr>
                <w:rFonts w:ascii="Times New Roman" w:eastAsia="Times New Roman" w:hAnsi="Times New Roman" w:cs="Times New Roman"/>
                <w:sz w:val="20"/>
                <w:szCs w:val="24"/>
                <w:lang w:eastAsia="ru-RU"/>
              </w:rPr>
            </w:pPr>
            <w:r w:rsidRPr="00E25EC1">
              <w:rPr>
                <w:rFonts w:ascii="Times New Roman" w:eastAsia="Times New Roman" w:hAnsi="Times New Roman" w:cs="Times New Roman"/>
                <w:sz w:val="20"/>
                <w:szCs w:val="24"/>
                <w:lang w:eastAsia="ru-RU"/>
              </w:rPr>
              <w:t xml:space="preserve">Существующее законодательство </w:t>
            </w:r>
            <w:r w:rsidRPr="00E25EC1">
              <w:rPr>
                <w:rFonts w:ascii="Times New Roman" w:eastAsia="Times New Roman" w:hAnsi="Times New Roman" w:cs="Times New Roman"/>
                <w:b/>
                <w:sz w:val="20"/>
                <w:szCs w:val="24"/>
                <w:lang w:eastAsia="ru-RU"/>
              </w:rPr>
              <w:t>в значительной степени способствует</w:t>
            </w:r>
            <w:r w:rsidRPr="00E25EC1">
              <w:rPr>
                <w:rFonts w:ascii="Times New Roman" w:eastAsia="Times New Roman" w:hAnsi="Times New Roman" w:cs="Times New Roman"/>
                <w:sz w:val="20"/>
                <w:szCs w:val="24"/>
                <w:lang w:eastAsia="ru-RU"/>
              </w:rPr>
              <w:t xml:space="preserve"> организации и предоставлению услуг на местном уровне в целом</w:t>
            </w:r>
          </w:p>
        </w:tc>
        <w:tc>
          <w:tcPr>
            <w:tcW w:w="955" w:type="dxa"/>
            <w:noWrap/>
            <w:vAlign w:val="center"/>
            <w:hideMark/>
          </w:tcPr>
          <w:p w14:paraId="51739CB0" w14:textId="77777777" w:rsidR="00E72997" w:rsidRPr="00E72997" w:rsidRDefault="00E72997" w:rsidP="00E72997">
            <w:pPr>
              <w:spacing w:after="60"/>
              <w:jc w:val="center"/>
              <w:rPr>
                <w:rFonts w:ascii="Times New Roman" w:eastAsia="Times New Roman" w:hAnsi="Times New Roman" w:cs="Times New Roman"/>
                <w:szCs w:val="24"/>
                <w:lang w:eastAsia="ru-RU"/>
              </w:rPr>
            </w:pPr>
            <w:r w:rsidRPr="00E72997">
              <w:rPr>
                <w:rFonts w:ascii="Times New Roman" w:eastAsia="Times New Roman" w:hAnsi="Times New Roman" w:cs="Times New Roman"/>
                <w:szCs w:val="24"/>
                <w:lang w:eastAsia="ru-RU"/>
              </w:rPr>
              <w:t>31</w:t>
            </w:r>
          </w:p>
        </w:tc>
        <w:tc>
          <w:tcPr>
            <w:tcW w:w="500" w:type="dxa"/>
            <w:noWrap/>
            <w:vAlign w:val="center"/>
            <w:hideMark/>
          </w:tcPr>
          <w:p w14:paraId="5B4EE626" w14:textId="77777777" w:rsidR="00E72997" w:rsidRPr="00E72997" w:rsidRDefault="00E72997" w:rsidP="00E72997">
            <w:pPr>
              <w:spacing w:after="60"/>
              <w:jc w:val="center"/>
              <w:rPr>
                <w:rFonts w:ascii="Times New Roman" w:eastAsia="Times New Roman" w:hAnsi="Times New Roman" w:cs="Times New Roman"/>
                <w:szCs w:val="24"/>
                <w:lang w:eastAsia="ru-RU"/>
              </w:rPr>
            </w:pPr>
            <w:r w:rsidRPr="00E72997">
              <w:rPr>
                <w:rFonts w:ascii="Times New Roman" w:eastAsia="Times New Roman" w:hAnsi="Times New Roman" w:cs="Times New Roman"/>
                <w:szCs w:val="24"/>
                <w:lang w:eastAsia="ru-RU"/>
              </w:rPr>
              <w:t>55</w:t>
            </w:r>
          </w:p>
        </w:tc>
        <w:tc>
          <w:tcPr>
            <w:tcW w:w="1059" w:type="dxa"/>
            <w:noWrap/>
            <w:vAlign w:val="center"/>
            <w:hideMark/>
          </w:tcPr>
          <w:p w14:paraId="7CE03451"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7</w:t>
            </w:r>
          </w:p>
        </w:tc>
        <w:tc>
          <w:tcPr>
            <w:tcW w:w="567" w:type="dxa"/>
            <w:noWrap/>
            <w:vAlign w:val="center"/>
            <w:hideMark/>
          </w:tcPr>
          <w:p w14:paraId="4043F293"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35</w:t>
            </w:r>
          </w:p>
        </w:tc>
        <w:tc>
          <w:tcPr>
            <w:tcW w:w="879" w:type="dxa"/>
            <w:noWrap/>
            <w:vAlign w:val="center"/>
            <w:hideMark/>
          </w:tcPr>
          <w:p w14:paraId="09BDC1A7"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18</w:t>
            </w:r>
          </w:p>
        </w:tc>
        <w:tc>
          <w:tcPr>
            <w:tcW w:w="822" w:type="dxa"/>
            <w:noWrap/>
            <w:vAlign w:val="center"/>
            <w:hideMark/>
          </w:tcPr>
          <w:p w14:paraId="4FBAEBC0"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78</w:t>
            </w:r>
          </w:p>
        </w:tc>
      </w:tr>
      <w:tr w:rsidR="00E72997" w:rsidRPr="00E25EC1" w14:paraId="4F0BA1E2" w14:textId="77777777" w:rsidTr="00D2421E">
        <w:trPr>
          <w:trHeight w:val="300"/>
        </w:trPr>
        <w:tc>
          <w:tcPr>
            <w:tcW w:w="5495" w:type="dxa"/>
            <w:noWrap/>
            <w:hideMark/>
          </w:tcPr>
          <w:p w14:paraId="139C89DC" w14:textId="77777777" w:rsidR="00E72997" w:rsidRDefault="00E72997" w:rsidP="00E25EC1">
            <w:pPr>
              <w:spacing w:after="60" w:line="220" w:lineRule="exact"/>
              <w:jc w:val="both"/>
              <w:rPr>
                <w:rFonts w:ascii="Times New Roman" w:eastAsia="Times New Roman" w:hAnsi="Times New Roman" w:cs="Times New Roman"/>
                <w:sz w:val="20"/>
                <w:szCs w:val="24"/>
                <w:lang w:eastAsia="ru-RU"/>
              </w:rPr>
            </w:pPr>
            <w:r w:rsidRPr="00E25EC1">
              <w:rPr>
                <w:rFonts w:ascii="Times New Roman" w:eastAsia="Times New Roman" w:hAnsi="Times New Roman" w:cs="Times New Roman"/>
                <w:b/>
                <w:i/>
                <w:sz w:val="20"/>
                <w:szCs w:val="24"/>
                <w:lang w:eastAsia="ru-RU"/>
              </w:rPr>
              <w:t>Уровень/качество исполнения существующей нормативно-правовой базы</w:t>
            </w:r>
            <w:r>
              <w:rPr>
                <w:rFonts w:ascii="Times New Roman" w:eastAsia="Times New Roman" w:hAnsi="Times New Roman" w:cs="Times New Roman"/>
                <w:sz w:val="20"/>
                <w:szCs w:val="24"/>
                <w:lang w:eastAsia="ru-RU"/>
              </w:rPr>
              <w:t>:</w:t>
            </w:r>
          </w:p>
          <w:p w14:paraId="77617F15" w14:textId="77777777" w:rsidR="00E72997" w:rsidRPr="00E25EC1" w:rsidRDefault="00E72997" w:rsidP="00E25EC1">
            <w:pPr>
              <w:spacing w:after="60" w:line="220" w:lineRule="exact"/>
              <w:jc w:val="both"/>
              <w:rPr>
                <w:rFonts w:ascii="Times New Roman" w:eastAsia="Times New Roman" w:hAnsi="Times New Roman" w:cs="Times New Roman"/>
                <w:sz w:val="20"/>
                <w:szCs w:val="24"/>
                <w:lang w:eastAsia="ru-RU"/>
              </w:rPr>
            </w:pPr>
            <w:r w:rsidRPr="00E25EC1">
              <w:rPr>
                <w:rFonts w:ascii="Times New Roman" w:eastAsia="Times New Roman" w:hAnsi="Times New Roman" w:cs="Times New Roman"/>
                <w:sz w:val="20"/>
                <w:szCs w:val="24"/>
                <w:lang w:eastAsia="ru-RU"/>
              </w:rPr>
              <w:t xml:space="preserve">Исполнение существующего законодательства </w:t>
            </w:r>
            <w:r w:rsidRPr="00E25EC1">
              <w:rPr>
                <w:rFonts w:ascii="Times New Roman" w:eastAsia="Times New Roman" w:hAnsi="Times New Roman" w:cs="Times New Roman"/>
                <w:b/>
                <w:sz w:val="20"/>
                <w:szCs w:val="24"/>
                <w:lang w:eastAsia="ru-RU"/>
              </w:rPr>
              <w:t>в значительной степени способствует</w:t>
            </w:r>
            <w:r w:rsidRPr="00E25EC1">
              <w:rPr>
                <w:rFonts w:ascii="Times New Roman" w:eastAsia="Times New Roman" w:hAnsi="Times New Roman" w:cs="Times New Roman"/>
                <w:sz w:val="20"/>
                <w:szCs w:val="24"/>
                <w:lang w:eastAsia="ru-RU"/>
              </w:rPr>
              <w:t xml:space="preserve"> организации и предоставлению услуг на местном уровне</w:t>
            </w:r>
          </w:p>
        </w:tc>
        <w:tc>
          <w:tcPr>
            <w:tcW w:w="955" w:type="dxa"/>
            <w:noWrap/>
            <w:vAlign w:val="center"/>
            <w:hideMark/>
          </w:tcPr>
          <w:p w14:paraId="72553160" w14:textId="77777777" w:rsidR="00E72997" w:rsidRPr="00E72997" w:rsidRDefault="00E72997" w:rsidP="00E72997">
            <w:pPr>
              <w:spacing w:after="60"/>
              <w:jc w:val="center"/>
              <w:rPr>
                <w:rFonts w:ascii="Times New Roman" w:eastAsia="Times New Roman" w:hAnsi="Times New Roman" w:cs="Times New Roman"/>
                <w:szCs w:val="24"/>
                <w:lang w:eastAsia="ru-RU"/>
              </w:rPr>
            </w:pPr>
            <w:r w:rsidRPr="00E72997">
              <w:rPr>
                <w:rFonts w:ascii="Times New Roman" w:eastAsia="Times New Roman" w:hAnsi="Times New Roman" w:cs="Times New Roman"/>
                <w:szCs w:val="24"/>
                <w:lang w:eastAsia="ru-RU"/>
              </w:rPr>
              <w:t>29</w:t>
            </w:r>
          </w:p>
        </w:tc>
        <w:tc>
          <w:tcPr>
            <w:tcW w:w="500" w:type="dxa"/>
            <w:noWrap/>
            <w:vAlign w:val="center"/>
            <w:hideMark/>
          </w:tcPr>
          <w:p w14:paraId="49542DAE" w14:textId="77777777" w:rsidR="00E72997" w:rsidRPr="00E72997" w:rsidRDefault="00E72997" w:rsidP="00E72997">
            <w:pPr>
              <w:spacing w:after="60"/>
              <w:jc w:val="center"/>
              <w:rPr>
                <w:rFonts w:ascii="Times New Roman" w:eastAsia="Times New Roman" w:hAnsi="Times New Roman" w:cs="Times New Roman"/>
                <w:szCs w:val="24"/>
                <w:lang w:eastAsia="ru-RU"/>
              </w:rPr>
            </w:pPr>
            <w:r w:rsidRPr="00E72997">
              <w:rPr>
                <w:rFonts w:ascii="Times New Roman" w:eastAsia="Times New Roman" w:hAnsi="Times New Roman" w:cs="Times New Roman"/>
                <w:szCs w:val="24"/>
                <w:lang w:eastAsia="ru-RU"/>
              </w:rPr>
              <w:t>51</w:t>
            </w:r>
          </w:p>
        </w:tc>
        <w:tc>
          <w:tcPr>
            <w:tcW w:w="1059" w:type="dxa"/>
            <w:noWrap/>
            <w:vAlign w:val="center"/>
            <w:hideMark/>
          </w:tcPr>
          <w:p w14:paraId="3D694527"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8</w:t>
            </w:r>
          </w:p>
        </w:tc>
        <w:tc>
          <w:tcPr>
            <w:tcW w:w="567" w:type="dxa"/>
            <w:noWrap/>
            <w:vAlign w:val="center"/>
            <w:hideMark/>
          </w:tcPr>
          <w:p w14:paraId="0A8EB3F3"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40</w:t>
            </w:r>
          </w:p>
        </w:tc>
        <w:tc>
          <w:tcPr>
            <w:tcW w:w="879" w:type="dxa"/>
            <w:noWrap/>
            <w:vAlign w:val="center"/>
            <w:hideMark/>
          </w:tcPr>
          <w:p w14:paraId="1F9A2F65"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18</w:t>
            </w:r>
          </w:p>
        </w:tc>
        <w:tc>
          <w:tcPr>
            <w:tcW w:w="822" w:type="dxa"/>
            <w:noWrap/>
            <w:vAlign w:val="center"/>
            <w:hideMark/>
          </w:tcPr>
          <w:p w14:paraId="7918FF6B"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78</w:t>
            </w:r>
          </w:p>
        </w:tc>
      </w:tr>
      <w:tr w:rsidR="00E72997" w:rsidRPr="00E25EC1" w14:paraId="4B32BAE0" w14:textId="77777777" w:rsidTr="00D2421E">
        <w:trPr>
          <w:trHeight w:val="300"/>
        </w:trPr>
        <w:tc>
          <w:tcPr>
            <w:tcW w:w="5495" w:type="dxa"/>
            <w:noWrap/>
            <w:hideMark/>
          </w:tcPr>
          <w:p w14:paraId="0C4E383E" w14:textId="77777777" w:rsidR="00E72997" w:rsidRDefault="00E72997" w:rsidP="00E25EC1">
            <w:pPr>
              <w:spacing w:after="60" w:line="220" w:lineRule="exact"/>
              <w:jc w:val="both"/>
              <w:rPr>
                <w:rFonts w:ascii="Times New Roman" w:eastAsia="Times New Roman" w:hAnsi="Times New Roman" w:cs="Times New Roman"/>
                <w:sz w:val="20"/>
                <w:szCs w:val="24"/>
                <w:lang w:eastAsia="ru-RU"/>
              </w:rPr>
            </w:pPr>
            <w:r w:rsidRPr="00E25EC1">
              <w:rPr>
                <w:rFonts w:ascii="Times New Roman" w:eastAsia="Times New Roman" w:hAnsi="Times New Roman" w:cs="Times New Roman"/>
                <w:b/>
                <w:i/>
                <w:sz w:val="20"/>
                <w:szCs w:val="24"/>
                <w:lang w:eastAsia="ru-RU"/>
              </w:rPr>
              <w:t>Существующая система обучения и повышения квалификации муниципальных служащих</w:t>
            </w:r>
            <w:r>
              <w:rPr>
                <w:rFonts w:ascii="Times New Roman" w:eastAsia="Times New Roman" w:hAnsi="Times New Roman" w:cs="Times New Roman"/>
                <w:sz w:val="20"/>
                <w:szCs w:val="24"/>
                <w:lang w:eastAsia="ru-RU"/>
              </w:rPr>
              <w:t>:</w:t>
            </w:r>
          </w:p>
          <w:p w14:paraId="2FD04D89" w14:textId="77777777" w:rsidR="00E72997" w:rsidRPr="00E25EC1" w:rsidRDefault="00E72997" w:rsidP="00E25EC1">
            <w:pPr>
              <w:spacing w:after="60" w:line="220" w:lineRule="exact"/>
              <w:jc w:val="both"/>
              <w:rPr>
                <w:rFonts w:ascii="Times New Roman" w:eastAsia="Times New Roman" w:hAnsi="Times New Roman" w:cs="Times New Roman"/>
                <w:sz w:val="20"/>
                <w:szCs w:val="24"/>
                <w:lang w:eastAsia="ru-RU"/>
              </w:rPr>
            </w:pPr>
            <w:r w:rsidRPr="00E25EC1">
              <w:rPr>
                <w:rFonts w:ascii="Times New Roman" w:eastAsia="Times New Roman" w:hAnsi="Times New Roman" w:cs="Times New Roman"/>
                <w:sz w:val="20"/>
                <w:szCs w:val="24"/>
                <w:lang w:eastAsia="ru-RU"/>
              </w:rPr>
              <w:t xml:space="preserve">Существующая система обучения и повышения квалификации муниципальных служащих </w:t>
            </w:r>
            <w:r w:rsidRPr="00E25EC1">
              <w:rPr>
                <w:rFonts w:ascii="Times New Roman" w:eastAsia="Times New Roman" w:hAnsi="Times New Roman" w:cs="Times New Roman"/>
                <w:b/>
                <w:sz w:val="20"/>
                <w:szCs w:val="24"/>
                <w:lang w:eastAsia="ru-RU"/>
              </w:rPr>
              <w:t xml:space="preserve">высокоэффективна </w:t>
            </w:r>
            <w:r w:rsidRPr="00E25EC1">
              <w:rPr>
                <w:rFonts w:ascii="Times New Roman" w:eastAsia="Times New Roman" w:hAnsi="Times New Roman" w:cs="Times New Roman"/>
                <w:sz w:val="20"/>
                <w:szCs w:val="24"/>
                <w:lang w:eastAsia="ru-RU"/>
              </w:rPr>
              <w:t>в вопросе организации и предоставления услуг на местном уровне</w:t>
            </w:r>
          </w:p>
        </w:tc>
        <w:tc>
          <w:tcPr>
            <w:tcW w:w="955" w:type="dxa"/>
            <w:noWrap/>
            <w:vAlign w:val="center"/>
            <w:hideMark/>
          </w:tcPr>
          <w:p w14:paraId="653B3E49" w14:textId="77777777" w:rsidR="00E72997" w:rsidRPr="00E72997" w:rsidRDefault="00E72997" w:rsidP="00E72997">
            <w:pPr>
              <w:spacing w:after="60"/>
              <w:jc w:val="center"/>
              <w:rPr>
                <w:rFonts w:ascii="Times New Roman" w:eastAsia="Times New Roman" w:hAnsi="Times New Roman" w:cs="Times New Roman"/>
                <w:szCs w:val="24"/>
                <w:lang w:eastAsia="ru-RU"/>
              </w:rPr>
            </w:pPr>
            <w:r w:rsidRPr="00E72997">
              <w:rPr>
                <w:rFonts w:ascii="Times New Roman" w:eastAsia="Times New Roman" w:hAnsi="Times New Roman" w:cs="Times New Roman"/>
                <w:szCs w:val="24"/>
                <w:lang w:eastAsia="ru-RU"/>
              </w:rPr>
              <w:t>18</w:t>
            </w:r>
          </w:p>
        </w:tc>
        <w:tc>
          <w:tcPr>
            <w:tcW w:w="500" w:type="dxa"/>
            <w:noWrap/>
            <w:vAlign w:val="center"/>
            <w:hideMark/>
          </w:tcPr>
          <w:p w14:paraId="2CD1553B" w14:textId="77777777" w:rsidR="00E72997" w:rsidRPr="00E72997" w:rsidRDefault="00E72997" w:rsidP="00E72997">
            <w:pPr>
              <w:spacing w:after="60"/>
              <w:jc w:val="center"/>
              <w:rPr>
                <w:rFonts w:ascii="Times New Roman" w:eastAsia="Times New Roman" w:hAnsi="Times New Roman" w:cs="Times New Roman"/>
                <w:szCs w:val="24"/>
                <w:lang w:eastAsia="ru-RU"/>
              </w:rPr>
            </w:pPr>
            <w:r w:rsidRPr="00E72997">
              <w:rPr>
                <w:rFonts w:ascii="Times New Roman" w:eastAsia="Times New Roman" w:hAnsi="Times New Roman" w:cs="Times New Roman"/>
                <w:szCs w:val="24"/>
                <w:lang w:eastAsia="ru-RU"/>
              </w:rPr>
              <w:t>31</w:t>
            </w:r>
          </w:p>
        </w:tc>
        <w:tc>
          <w:tcPr>
            <w:tcW w:w="1059" w:type="dxa"/>
            <w:noWrap/>
            <w:vAlign w:val="center"/>
            <w:hideMark/>
          </w:tcPr>
          <w:p w14:paraId="75BF82AF"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5</w:t>
            </w:r>
          </w:p>
        </w:tc>
        <w:tc>
          <w:tcPr>
            <w:tcW w:w="567" w:type="dxa"/>
            <w:noWrap/>
            <w:vAlign w:val="center"/>
            <w:hideMark/>
          </w:tcPr>
          <w:p w14:paraId="4F057400"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25</w:t>
            </w:r>
          </w:p>
        </w:tc>
        <w:tc>
          <w:tcPr>
            <w:tcW w:w="879" w:type="dxa"/>
            <w:noWrap/>
            <w:vAlign w:val="center"/>
            <w:hideMark/>
          </w:tcPr>
          <w:p w14:paraId="1F400ABB"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11</w:t>
            </w:r>
          </w:p>
        </w:tc>
        <w:tc>
          <w:tcPr>
            <w:tcW w:w="822" w:type="dxa"/>
            <w:noWrap/>
            <w:vAlign w:val="center"/>
            <w:hideMark/>
          </w:tcPr>
          <w:p w14:paraId="76E85C88"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46</w:t>
            </w:r>
          </w:p>
        </w:tc>
      </w:tr>
      <w:tr w:rsidR="00E72997" w:rsidRPr="00E25EC1" w14:paraId="7CAB5725" w14:textId="77777777" w:rsidTr="00D2421E">
        <w:trPr>
          <w:trHeight w:val="300"/>
        </w:trPr>
        <w:tc>
          <w:tcPr>
            <w:tcW w:w="5495" w:type="dxa"/>
            <w:noWrap/>
            <w:hideMark/>
          </w:tcPr>
          <w:p w14:paraId="74380BBF" w14:textId="77777777" w:rsidR="00E72997" w:rsidRPr="00E25EC1" w:rsidRDefault="00E72997" w:rsidP="00E25EC1">
            <w:pPr>
              <w:spacing w:after="60" w:line="220" w:lineRule="exact"/>
              <w:jc w:val="both"/>
              <w:rPr>
                <w:rFonts w:ascii="Times New Roman" w:eastAsia="Times New Roman" w:hAnsi="Times New Roman" w:cs="Times New Roman"/>
                <w:sz w:val="20"/>
                <w:szCs w:val="24"/>
                <w:lang w:eastAsia="ru-RU"/>
              </w:rPr>
            </w:pPr>
            <w:r w:rsidRPr="00E25EC1">
              <w:rPr>
                <w:rFonts w:ascii="Times New Roman" w:eastAsia="Times New Roman" w:hAnsi="Times New Roman" w:cs="Times New Roman"/>
                <w:sz w:val="20"/>
                <w:szCs w:val="24"/>
                <w:lang w:eastAsia="ru-RU"/>
              </w:rPr>
              <w:t>Всего муниципалитетов:</w:t>
            </w:r>
          </w:p>
        </w:tc>
        <w:tc>
          <w:tcPr>
            <w:tcW w:w="955" w:type="dxa"/>
            <w:noWrap/>
            <w:vAlign w:val="center"/>
            <w:hideMark/>
          </w:tcPr>
          <w:p w14:paraId="25279F91" w14:textId="77777777" w:rsidR="00E72997" w:rsidRPr="00E72997" w:rsidRDefault="00E72997" w:rsidP="00E72997">
            <w:pPr>
              <w:spacing w:after="60"/>
              <w:jc w:val="center"/>
              <w:rPr>
                <w:rFonts w:ascii="Times New Roman" w:eastAsia="Times New Roman" w:hAnsi="Times New Roman" w:cs="Times New Roman"/>
                <w:szCs w:val="24"/>
                <w:lang w:eastAsia="ru-RU"/>
              </w:rPr>
            </w:pPr>
            <w:r w:rsidRPr="00E72997">
              <w:rPr>
                <w:rFonts w:ascii="Times New Roman" w:eastAsia="Times New Roman" w:hAnsi="Times New Roman" w:cs="Times New Roman"/>
                <w:szCs w:val="24"/>
                <w:lang w:eastAsia="ru-RU"/>
              </w:rPr>
              <w:t>59</w:t>
            </w:r>
          </w:p>
        </w:tc>
        <w:tc>
          <w:tcPr>
            <w:tcW w:w="500" w:type="dxa"/>
            <w:noWrap/>
            <w:vAlign w:val="center"/>
            <w:hideMark/>
          </w:tcPr>
          <w:p w14:paraId="7C2136D8" w14:textId="77777777" w:rsidR="00E72997" w:rsidRDefault="00E72997"/>
        </w:tc>
        <w:tc>
          <w:tcPr>
            <w:tcW w:w="1059" w:type="dxa"/>
            <w:noWrap/>
            <w:vAlign w:val="center"/>
            <w:hideMark/>
          </w:tcPr>
          <w:p w14:paraId="2141ED03"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20</w:t>
            </w:r>
          </w:p>
        </w:tc>
        <w:tc>
          <w:tcPr>
            <w:tcW w:w="567" w:type="dxa"/>
            <w:noWrap/>
            <w:vAlign w:val="center"/>
            <w:hideMark/>
          </w:tcPr>
          <w:p w14:paraId="792E5F55" w14:textId="77777777" w:rsidR="00E72997" w:rsidRPr="00E25EC1" w:rsidRDefault="00E72997" w:rsidP="00E25EC1">
            <w:pPr>
              <w:spacing w:after="60"/>
              <w:jc w:val="center"/>
              <w:rPr>
                <w:rFonts w:ascii="Times New Roman" w:eastAsia="Times New Roman" w:hAnsi="Times New Roman" w:cs="Times New Roman"/>
                <w:szCs w:val="24"/>
                <w:lang w:eastAsia="ru-RU"/>
              </w:rPr>
            </w:pPr>
          </w:p>
        </w:tc>
        <w:tc>
          <w:tcPr>
            <w:tcW w:w="879" w:type="dxa"/>
            <w:noWrap/>
            <w:vAlign w:val="center"/>
            <w:hideMark/>
          </w:tcPr>
          <w:p w14:paraId="030C3884" w14:textId="77777777" w:rsidR="00E72997" w:rsidRPr="00E25EC1" w:rsidRDefault="00E72997" w:rsidP="00E25EC1">
            <w:pPr>
              <w:spacing w:after="60"/>
              <w:jc w:val="center"/>
              <w:rPr>
                <w:rFonts w:ascii="Times New Roman" w:eastAsia="Times New Roman" w:hAnsi="Times New Roman" w:cs="Times New Roman"/>
                <w:szCs w:val="24"/>
                <w:lang w:eastAsia="ru-RU"/>
              </w:rPr>
            </w:pPr>
            <w:r w:rsidRPr="00E25EC1">
              <w:rPr>
                <w:rFonts w:ascii="Times New Roman" w:eastAsia="Times New Roman" w:hAnsi="Times New Roman" w:cs="Times New Roman"/>
                <w:szCs w:val="24"/>
                <w:lang w:eastAsia="ru-RU"/>
              </w:rPr>
              <w:t>25</w:t>
            </w:r>
          </w:p>
        </w:tc>
        <w:tc>
          <w:tcPr>
            <w:tcW w:w="822" w:type="dxa"/>
            <w:noWrap/>
            <w:vAlign w:val="center"/>
            <w:hideMark/>
          </w:tcPr>
          <w:p w14:paraId="06E0E484" w14:textId="77777777" w:rsidR="00E72997" w:rsidRPr="00E25EC1" w:rsidRDefault="00E72997" w:rsidP="00E25EC1">
            <w:pPr>
              <w:spacing w:after="60"/>
              <w:jc w:val="center"/>
              <w:rPr>
                <w:rFonts w:ascii="Times New Roman" w:eastAsia="Times New Roman" w:hAnsi="Times New Roman" w:cs="Times New Roman"/>
                <w:szCs w:val="24"/>
                <w:lang w:eastAsia="ru-RU"/>
              </w:rPr>
            </w:pPr>
          </w:p>
        </w:tc>
      </w:tr>
    </w:tbl>
    <w:p w14:paraId="543B2A4E" w14:textId="77777777" w:rsidR="00405F96" w:rsidRDefault="00405F96" w:rsidP="00152F82">
      <w:pPr>
        <w:spacing w:after="60"/>
        <w:ind w:firstLine="426"/>
        <w:jc w:val="both"/>
        <w:rPr>
          <w:rFonts w:ascii="Times New Roman" w:eastAsia="Times New Roman" w:hAnsi="Times New Roman" w:cs="Times New Roman"/>
          <w:sz w:val="24"/>
          <w:szCs w:val="24"/>
          <w:lang w:eastAsia="ru-RU"/>
        </w:rPr>
      </w:pPr>
    </w:p>
    <w:p w14:paraId="7CD2D769" w14:textId="77777777" w:rsidR="009E393D" w:rsidRPr="00405F96" w:rsidRDefault="009E393D" w:rsidP="00152F82">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Более детализированный анализ оценки рамочных условий оказания услуг на местном уровне показал следующее.</w:t>
      </w:r>
    </w:p>
    <w:p w14:paraId="3F9ED89F" w14:textId="77777777" w:rsidR="00271CFB" w:rsidRPr="00271CFB" w:rsidRDefault="00271CFB" w:rsidP="00152F82">
      <w:pPr>
        <w:spacing w:after="60"/>
        <w:ind w:firstLine="426"/>
        <w:jc w:val="both"/>
        <w:rPr>
          <w:rFonts w:ascii="Times New Roman" w:eastAsia="Times New Roman" w:hAnsi="Times New Roman" w:cs="Times New Roman"/>
          <w:b/>
          <w:i/>
          <w:sz w:val="24"/>
          <w:szCs w:val="24"/>
          <w:lang w:eastAsia="ru-RU"/>
        </w:rPr>
      </w:pPr>
      <w:r w:rsidRPr="00271CFB">
        <w:rPr>
          <w:rFonts w:ascii="Times New Roman" w:eastAsia="Times New Roman" w:hAnsi="Times New Roman" w:cs="Times New Roman"/>
          <w:b/>
          <w:i/>
          <w:sz w:val="24"/>
          <w:szCs w:val="24"/>
          <w:lang w:eastAsia="ru-RU"/>
        </w:rPr>
        <w:t xml:space="preserve">Финансирование и материально-техническая база для оказания услуг </w:t>
      </w:r>
    </w:p>
    <w:p w14:paraId="4BE920CE" w14:textId="77777777" w:rsidR="00152F82" w:rsidRPr="00152F82" w:rsidRDefault="001D0585" w:rsidP="00152F82">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Джалал-Абадской области </w:t>
      </w:r>
      <w:r w:rsidRPr="000C68AE">
        <w:rPr>
          <w:rFonts w:ascii="Times New Roman" w:eastAsia="Times New Roman" w:hAnsi="Times New Roman" w:cs="Times New Roman"/>
          <w:b/>
          <w:sz w:val="24"/>
          <w:szCs w:val="24"/>
          <w:lang w:eastAsia="ru-RU"/>
        </w:rPr>
        <w:t xml:space="preserve">50% </w:t>
      </w:r>
      <w:r w:rsidR="000C68AE" w:rsidRPr="000C68AE">
        <w:rPr>
          <w:rFonts w:ascii="Times New Roman" w:eastAsia="Times New Roman" w:hAnsi="Times New Roman" w:cs="Times New Roman"/>
          <w:b/>
          <w:sz w:val="24"/>
          <w:szCs w:val="24"/>
          <w:lang w:eastAsia="ru-RU"/>
        </w:rPr>
        <w:t>(12 человек)</w:t>
      </w:r>
      <w:r w:rsidR="000C68A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опрошенных глав муниципалитетов считает</w:t>
      </w:r>
      <w:r w:rsidR="000C68AE">
        <w:rPr>
          <w:rFonts w:ascii="Times New Roman" w:eastAsia="Times New Roman" w:hAnsi="Times New Roman" w:cs="Times New Roman"/>
          <w:sz w:val="24"/>
          <w:szCs w:val="24"/>
          <w:lang w:eastAsia="ru-RU"/>
        </w:rPr>
        <w:t xml:space="preserve">, что </w:t>
      </w:r>
      <w:r w:rsidR="000C68AE" w:rsidRPr="00D73C93">
        <w:rPr>
          <w:rFonts w:ascii="Times New Roman" w:eastAsia="Times New Roman" w:hAnsi="Times New Roman" w:cs="Times New Roman"/>
          <w:i/>
          <w:sz w:val="24"/>
          <w:szCs w:val="24"/>
          <w:lang w:eastAsia="ru-RU"/>
        </w:rPr>
        <w:t>местный бюджет и материально-техническая база</w:t>
      </w:r>
      <w:r w:rsidR="000C68AE">
        <w:rPr>
          <w:rFonts w:ascii="Times New Roman" w:eastAsia="Times New Roman" w:hAnsi="Times New Roman" w:cs="Times New Roman"/>
          <w:sz w:val="24"/>
          <w:szCs w:val="24"/>
          <w:lang w:eastAsia="ru-RU"/>
        </w:rPr>
        <w:t xml:space="preserve"> в значительной степени способствуют организации и предоставлению услуг на местном уровне (диагр. </w:t>
      </w:r>
      <w:r w:rsidR="00887499">
        <w:rPr>
          <w:rFonts w:ascii="Times New Roman" w:eastAsia="Times New Roman" w:hAnsi="Times New Roman" w:cs="Times New Roman"/>
          <w:sz w:val="24"/>
          <w:szCs w:val="24"/>
          <w:lang w:eastAsia="ru-RU"/>
        </w:rPr>
        <w:t>32</w:t>
      </w:r>
      <w:r w:rsidR="000C68AE">
        <w:rPr>
          <w:rFonts w:ascii="Times New Roman" w:eastAsia="Times New Roman" w:hAnsi="Times New Roman" w:cs="Times New Roman"/>
          <w:sz w:val="24"/>
          <w:szCs w:val="24"/>
          <w:lang w:eastAsia="ru-RU"/>
        </w:rPr>
        <w:t xml:space="preserve">). В Иссык-Кульской области такого мнения придерживается </w:t>
      </w:r>
      <w:r w:rsidR="000C68AE" w:rsidRPr="000C68AE">
        <w:rPr>
          <w:rFonts w:ascii="Times New Roman" w:eastAsia="Times New Roman" w:hAnsi="Times New Roman" w:cs="Times New Roman"/>
          <w:b/>
          <w:sz w:val="24"/>
          <w:szCs w:val="24"/>
          <w:lang w:eastAsia="ru-RU"/>
        </w:rPr>
        <w:t>45% (9 человек)</w:t>
      </w:r>
      <w:r w:rsidR="000C68AE">
        <w:rPr>
          <w:rFonts w:ascii="Times New Roman" w:eastAsia="Times New Roman" w:hAnsi="Times New Roman" w:cs="Times New Roman"/>
          <w:sz w:val="24"/>
          <w:szCs w:val="24"/>
          <w:lang w:eastAsia="ru-RU"/>
        </w:rPr>
        <w:t>.</w:t>
      </w:r>
    </w:p>
    <w:p w14:paraId="499C5EE5" w14:textId="77777777" w:rsidR="00152F82" w:rsidRPr="00152F82" w:rsidRDefault="004F4E9B" w:rsidP="00B30DB1">
      <w:pPr>
        <w:spacing w:after="60"/>
        <w:ind w:firstLine="426"/>
        <w:jc w:val="center"/>
        <w:rPr>
          <w:rFonts w:ascii="Times New Roman" w:eastAsia="Times New Roman" w:hAnsi="Times New Roman" w:cs="Times New Roman"/>
          <w:sz w:val="24"/>
          <w:szCs w:val="24"/>
          <w:lang w:eastAsia="ru-RU"/>
        </w:rPr>
      </w:pPr>
      <w:r>
        <w:rPr>
          <w:noProof/>
          <w:lang w:eastAsia="ru-RU"/>
        </w:rPr>
        <w:lastRenderedPageBreak/>
        <w:drawing>
          <wp:inline distT="0" distB="0" distL="0" distR="0" wp14:anchorId="69F79331" wp14:editId="59D6AB72">
            <wp:extent cx="5257800" cy="2019300"/>
            <wp:effectExtent l="0" t="0" r="19050" b="1905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EF14BCA" w14:textId="77777777" w:rsidR="00152F82" w:rsidRPr="00276BBA" w:rsidRDefault="00152F82" w:rsidP="00152F82">
      <w:pPr>
        <w:spacing w:after="60"/>
        <w:ind w:firstLine="426"/>
        <w:jc w:val="both"/>
        <w:rPr>
          <w:rFonts w:ascii="Times New Roman" w:eastAsia="Times New Roman" w:hAnsi="Times New Roman" w:cs="Times New Roman"/>
          <w:sz w:val="16"/>
          <w:szCs w:val="24"/>
          <w:lang w:eastAsia="ru-RU"/>
        </w:rPr>
      </w:pPr>
    </w:p>
    <w:p w14:paraId="59F53AA1" w14:textId="77777777" w:rsidR="00271CFB" w:rsidRPr="00271CFB" w:rsidRDefault="00271CFB" w:rsidP="00152F82">
      <w:pPr>
        <w:spacing w:after="60"/>
        <w:ind w:firstLine="426"/>
        <w:jc w:val="both"/>
        <w:rPr>
          <w:rFonts w:ascii="Times New Roman" w:eastAsia="Times New Roman" w:hAnsi="Times New Roman" w:cs="Times New Roman"/>
          <w:b/>
          <w:i/>
          <w:sz w:val="24"/>
          <w:szCs w:val="24"/>
          <w:lang w:eastAsia="ru-RU"/>
        </w:rPr>
      </w:pPr>
      <w:r w:rsidRPr="00271CFB">
        <w:rPr>
          <w:rFonts w:ascii="Times New Roman" w:eastAsia="Times New Roman" w:hAnsi="Times New Roman" w:cs="Times New Roman"/>
          <w:b/>
          <w:i/>
          <w:sz w:val="24"/>
          <w:szCs w:val="24"/>
          <w:lang w:eastAsia="ru-RU"/>
        </w:rPr>
        <w:t xml:space="preserve">Существующая нормативно-правовая база, касающаяся услуг на местном уровне </w:t>
      </w:r>
    </w:p>
    <w:p w14:paraId="2FD71FCF" w14:textId="77777777" w:rsidR="006A1E71" w:rsidRDefault="00D73C93" w:rsidP="00152F82">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Большинство глав муниципалитетов Джалал-Абадской области считает, что </w:t>
      </w:r>
      <w:r w:rsidRPr="00276BBA">
        <w:rPr>
          <w:rFonts w:ascii="Times New Roman" w:eastAsia="Times New Roman" w:hAnsi="Times New Roman" w:cs="Times New Roman"/>
          <w:i/>
          <w:sz w:val="24"/>
          <w:szCs w:val="24"/>
          <w:lang w:eastAsia="ru-RU"/>
        </w:rPr>
        <w:t>существующее законодательство</w:t>
      </w:r>
      <w:r>
        <w:rPr>
          <w:rFonts w:ascii="Times New Roman" w:eastAsia="Times New Roman" w:hAnsi="Times New Roman" w:cs="Times New Roman"/>
          <w:sz w:val="24"/>
          <w:szCs w:val="24"/>
          <w:lang w:eastAsia="ru-RU"/>
        </w:rPr>
        <w:t xml:space="preserve"> в значительной степени способствует организации и предоставлению услуг – 78% ответов (18 человек). Остальные 22% (или 5 чел</w:t>
      </w:r>
      <w:r w:rsidR="00035235">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считает </w:t>
      </w:r>
      <w:r w:rsidR="00035235">
        <w:rPr>
          <w:rFonts w:ascii="Times New Roman" w:eastAsia="Times New Roman" w:hAnsi="Times New Roman" w:cs="Times New Roman"/>
          <w:sz w:val="24"/>
          <w:szCs w:val="24"/>
          <w:lang w:eastAsia="ru-RU"/>
        </w:rPr>
        <w:t>это</w:t>
      </w:r>
      <w:r>
        <w:rPr>
          <w:rFonts w:ascii="Times New Roman" w:eastAsia="Times New Roman" w:hAnsi="Times New Roman" w:cs="Times New Roman"/>
          <w:sz w:val="24"/>
          <w:szCs w:val="24"/>
          <w:lang w:eastAsia="ru-RU"/>
        </w:rPr>
        <w:t xml:space="preserve"> воздействие незначительным.</w:t>
      </w:r>
    </w:p>
    <w:p w14:paraId="6AEC228F" w14:textId="77777777" w:rsidR="00D73C93" w:rsidRDefault="00D73C93" w:rsidP="00152F82">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Иссык-Кульской области 35% (7 человек) считает, что законодательство значительно способствует организации и предоставлению услуг. Основн</w:t>
      </w:r>
      <w:r w:rsidR="00035235">
        <w:rPr>
          <w:rFonts w:ascii="Times New Roman" w:eastAsia="Times New Roman" w:hAnsi="Times New Roman" w:cs="Times New Roman"/>
          <w:sz w:val="24"/>
          <w:szCs w:val="24"/>
          <w:lang w:eastAsia="ru-RU"/>
        </w:rPr>
        <w:t>ая</w:t>
      </w:r>
      <w:r>
        <w:rPr>
          <w:rFonts w:ascii="Times New Roman" w:eastAsia="Times New Roman" w:hAnsi="Times New Roman" w:cs="Times New Roman"/>
          <w:sz w:val="24"/>
          <w:szCs w:val="24"/>
          <w:lang w:eastAsia="ru-RU"/>
        </w:rPr>
        <w:t xml:space="preserve"> часть ответивших считает это воздействие незначительным. И по одному главе дали ответы, что «никак не влияет» и даже «незначительно препятствует»</w:t>
      </w:r>
      <w:r w:rsidR="00035235">
        <w:rPr>
          <w:rFonts w:ascii="Times New Roman" w:eastAsia="Times New Roman" w:hAnsi="Times New Roman" w:cs="Times New Roman"/>
          <w:sz w:val="24"/>
          <w:szCs w:val="24"/>
          <w:lang w:eastAsia="ru-RU"/>
        </w:rPr>
        <w:t xml:space="preserve"> (по 5% ответов).</w:t>
      </w:r>
    </w:p>
    <w:p w14:paraId="7FF6CA65" w14:textId="77777777" w:rsidR="00B30DB1" w:rsidRDefault="00CA0EDE" w:rsidP="00B30DB1">
      <w:pPr>
        <w:spacing w:after="6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1B7C1CCB" wp14:editId="03694C33">
            <wp:extent cx="5600700" cy="2162175"/>
            <wp:effectExtent l="0" t="0" r="19050" b="952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9BF8E09" w14:textId="77777777" w:rsidR="00B30DB1" w:rsidRDefault="00011D53" w:rsidP="00311E56">
      <w:pPr>
        <w:pBdr>
          <w:left w:val="single" w:sz="4" w:space="4" w:color="auto"/>
        </w:pBd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 ответах на вопрос </w:t>
      </w:r>
      <w:r w:rsidR="00EA0DB8">
        <w:rPr>
          <w:rFonts w:ascii="Times New Roman" w:eastAsia="Times New Roman" w:hAnsi="Times New Roman" w:cs="Times New Roman"/>
          <w:sz w:val="24"/>
          <w:szCs w:val="24"/>
          <w:lang w:eastAsia="ru-RU"/>
        </w:rPr>
        <w:t>«Н</w:t>
      </w:r>
      <w:r>
        <w:rPr>
          <w:rFonts w:ascii="Times New Roman" w:eastAsia="Times New Roman" w:hAnsi="Times New Roman" w:cs="Times New Roman"/>
          <w:sz w:val="24"/>
          <w:szCs w:val="24"/>
          <w:lang w:eastAsia="ru-RU"/>
        </w:rPr>
        <w:t>асколько существующее законодательство способствует организации и предоставлению услуг на местном уровне</w:t>
      </w:r>
      <w:r w:rsidR="00EA0DB8">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главы муниципалитетов дали ряд комментариев. Основная их часть сводится к тому, что в законодательстве име</w:t>
      </w:r>
      <w:r w:rsidR="00271CFB">
        <w:rPr>
          <w:rFonts w:ascii="Times New Roman" w:eastAsia="Times New Roman" w:hAnsi="Times New Roman" w:cs="Times New Roman"/>
          <w:sz w:val="24"/>
          <w:szCs w:val="24"/>
          <w:lang w:eastAsia="ru-RU"/>
        </w:rPr>
        <w:t>е</w:t>
      </w:r>
      <w:r>
        <w:rPr>
          <w:rFonts w:ascii="Times New Roman" w:eastAsia="Times New Roman" w:hAnsi="Times New Roman" w:cs="Times New Roman"/>
          <w:sz w:val="24"/>
          <w:szCs w:val="24"/>
          <w:lang w:eastAsia="ru-RU"/>
        </w:rPr>
        <w:t xml:space="preserve">тся </w:t>
      </w:r>
      <w:r w:rsidR="00271CFB">
        <w:rPr>
          <w:rFonts w:ascii="Times New Roman" w:eastAsia="Times New Roman" w:hAnsi="Times New Roman" w:cs="Times New Roman"/>
          <w:sz w:val="24"/>
          <w:szCs w:val="24"/>
          <w:lang w:eastAsia="ru-RU"/>
        </w:rPr>
        <w:t>ряд</w:t>
      </w:r>
      <w:r>
        <w:rPr>
          <w:rFonts w:ascii="Times New Roman" w:eastAsia="Times New Roman" w:hAnsi="Times New Roman" w:cs="Times New Roman"/>
          <w:sz w:val="24"/>
          <w:szCs w:val="24"/>
          <w:lang w:eastAsia="ru-RU"/>
        </w:rPr>
        <w:t xml:space="preserve"> противоречи</w:t>
      </w:r>
      <w:r w:rsidR="00271CFB">
        <w:rPr>
          <w:rFonts w:ascii="Times New Roman" w:eastAsia="Times New Roman" w:hAnsi="Times New Roman" w:cs="Times New Roman"/>
          <w:sz w:val="24"/>
          <w:szCs w:val="24"/>
          <w:lang w:eastAsia="ru-RU"/>
        </w:rPr>
        <w:t>й</w:t>
      </w:r>
      <w:r>
        <w:rPr>
          <w:rFonts w:ascii="Times New Roman" w:eastAsia="Times New Roman" w:hAnsi="Times New Roman" w:cs="Times New Roman"/>
          <w:sz w:val="24"/>
          <w:szCs w:val="24"/>
          <w:lang w:eastAsia="ru-RU"/>
        </w:rPr>
        <w:t>, в частности:</w:t>
      </w:r>
    </w:p>
    <w:p w14:paraId="04B8C72A" w14:textId="77777777" w:rsidR="00373BFD" w:rsidRPr="00311E56" w:rsidRDefault="00011D53" w:rsidP="00EA0DB8">
      <w:pPr>
        <w:pBdr>
          <w:left w:val="single" w:sz="4" w:space="4" w:color="auto"/>
        </w:pBdr>
        <w:spacing w:after="0" w:line="240" w:lineRule="auto"/>
        <w:jc w:val="both"/>
        <w:rPr>
          <w:rFonts w:ascii="Times New Roman" w:eastAsia="Times New Roman" w:hAnsi="Times New Roman" w:cs="Times New Roman"/>
          <w:i/>
          <w:sz w:val="24"/>
          <w:szCs w:val="24"/>
          <w:lang w:eastAsia="ru-RU"/>
        </w:rPr>
      </w:pPr>
      <w:r>
        <w:rPr>
          <w:rFonts w:ascii="Times New Roman" w:eastAsia="Times New Roman" w:hAnsi="Times New Roman" w:cs="Times New Roman"/>
          <w:sz w:val="24"/>
          <w:szCs w:val="24"/>
          <w:lang w:eastAsia="ru-RU"/>
        </w:rPr>
        <w:t xml:space="preserve">- </w:t>
      </w:r>
      <w:r w:rsidR="00373BFD" w:rsidRPr="00311E56">
        <w:rPr>
          <w:rFonts w:ascii="Times New Roman" w:eastAsia="Times New Roman" w:hAnsi="Times New Roman" w:cs="Times New Roman"/>
          <w:i/>
          <w:sz w:val="24"/>
          <w:szCs w:val="24"/>
          <w:lang w:eastAsia="ru-RU"/>
        </w:rPr>
        <w:t>закон о государственных закупках</w:t>
      </w:r>
      <w:r w:rsidR="0087414D" w:rsidRPr="00311E56">
        <w:rPr>
          <w:rFonts w:ascii="Times New Roman" w:eastAsia="Times New Roman" w:hAnsi="Times New Roman" w:cs="Times New Roman"/>
          <w:i/>
          <w:sz w:val="24"/>
          <w:szCs w:val="24"/>
          <w:lang w:eastAsia="ru-RU"/>
        </w:rPr>
        <w:t xml:space="preserve"> в вопросе стоимости и механизма отбора подрядчика:</w:t>
      </w:r>
      <w:r w:rsidR="00373BFD" w:rsidRPr="00311E56">
        <w:rPr>
          <w:rFonts w:ascii="Times New Roman" w:eastAsia="Times New Roman" w:hAnsi="Times New Roman" w:cs="Times New Roman"/>
          <w:i/>
          <w:sz w:val="24"/>
          <w:szCs w:val="24"/>
          <w:lang w:eastAsia="ru-RU"/>
        </w:rPr>
        <w:t xml:space="preserve"> приводит к некачественному предоставлению услуг подрядчиков в результате того, что он определяет выбор победителя по минимальной стоимости услуги;</w:t>
      </w:r>
    </w:p>
    <w:p w14:paraId="3FBD4C35" w14:textId="77777777" w:rsidR="00011D53" w:rsidRPr="00311E56" w:rsidRDefault="00373BFD" w:rsidP="00EA0DB8">
      <w:pPr>
        <w:pBdr>
          <w:left w:val="single" w:sz="4" w:space="4" w:color="auto"/>
        </w:pBdr>
        <w:spacing w:after="0" w:line="240" w:lineRule="auto"/>
        <w:jc w:val="both"/>
        <w:rPr>
          <w:rFonts w:ascii="Times New Roman" w:eastAsia="Times New Roman" w:hAnsi="Times New Roman" w:cs="Times New Roman"/>
          <w:i/>
          <w:sz w:val="24"/>
          <w:szCs w:val="24"/>
          <w:lang w:eastAsia="ru-RU"/>
        </w:rPr>
      </w:pPr>
      <w:r w:rsidRPr="00311E56">
        <w:rPr>
          <w:rFonts w:ascii="Times New Roman" w:eastAsia="Times New Roman" w:hAnsi="Times New Roman" w:cs="Times New Roman"/>
          <w:i/>
          <w:sz w:val="24"/>
          <w:szCs w:val="24"/>
          <w:lang w:eastAsia="ru-RU"/>
        </w:rPr>
        <w:t xml:space="preserve">- </w:t>
      </w:r>
      <w:r w:rsidR="00011D53" w:rsidRPr="00311E56">
        <w:rPr>
          <w:rFonts w:ascii="Times New Roman" w:eastAsia="Times New Roman" w:hAnsi="Times New Roman" w:cs="Times New Roman"/>
          <w:i/>
          <w:sz w:val="24"/>
          <w:szCs w:val="24"/>
          <w:lang w:eastAsia="ru-RU"/>
        </w:rPr>
        <w:t>в законе об ОМСУ статья 73, пункт 3: противоречия и преграды для использования земель для выпаса и других земель;</w:t>
      </w:r>
    </w:p>
    <w:p w14:paraId="5C215EB3" w14:textId="77777777" w:rsidR="00011D53" w:rsidRPr="00311E56" w:rsidRDefault="00011D53" w:rsidP="00EA0DB8">
      <w:pPr>
        <w:pBdr>
          <w:left w:val="single" w:sz="4" w:space="4" w:color="auto"/>
        </w:pBdr>
        <w:spacing w:after="0" w:line="240" w:lineRule="auto"/>
        <w:jc w:val="both"/>
        <w:rPr>
          <w:rFonts w:ascii="Times New Roman" w:eastAsia="Times New Roman" w:hAnsi="Times New Roman" w:cs="Times New Roman"/>
          <w:i/>
          <w:sz w:val="24"/>
          <w:szCs w:val="24"/>
          <w:lang w:eastAsia="ru-RU"/>
        </w:rPr>
      </w:pPr>
      <w:r w:rsidRPr="00311E56">
        <w:rPr>
          <w:rFonts w:ascii="Times New Roman" w:eastAsia="Times New Roman" w:hAnsi="Times New Roman" w:cs="Times New Roman"/>
          <w:i/>
          <w:sz w:val="24"/>
          <w:szCs w:val="24"/>
          <w:lang w:eastAsia="ru-RU"/>
        </w:rPr>
        <w:t xml:space="preserve">- </w:t>
      </w:r>
      <w:r w:rsidR="00FC6FD6" w:rsidRPr="00311E56">
        <w:rPr>
          <w:rFonts w:ascii="Times New Roman" w:eastAsia="Times New Roman" w:hAnsi="Times New Roman" w:cs="Times New Roman"/>
          <w:i/>
          <w:sz w:val="24"/>
          <w:szCs w:val="24"/>
          <w:lang w:eastAsia="ru-RU"/>
        </w:rPr>
        <w:t>в законе о местном совете не предусмотрен вопрос об отзыве депутата;</w:t>
      </w:r>
    </w:p>
    <w:p w14:paraId="073AE3E1" w14:textId="77777777" w:rsidR="00FC6FD6" w:rsidRPr="00311E56" w:rsidRDefault="00FC6FD6" w:rsidP="00EA0DB8">
      <w:pPr>
        <w:pBdr>
          <w:left w:val="single" w:sz="4" w:space="4" w:color="auto"/>
        </w:pBdr>
        <w:spacing w:after="0" w:line="240" w:lineRule="auto"/>
        <w:jc w:val="both"/>
        <w:rPr>
          <w:rFonts w:ascii="Times New Roman" w:eastAsia="Times New Roman" w:hAnsi="Times New Roman" w:cs="Times New Roman"/>
          <w:i/>
          <w:sz w:val="24"/>
          <w:szCs w:val="24"/>
          <w:lang w:eastAsia="ru-RU"/>
        </w:rPr>
      </w:pPr>
      <w:r w:rsidRPr="00311E56">
        <w:rPr>
          <w:rFonts w:ascii="Times New Roman" w:eastAsia="Times New Roman" w:hAnsi="Times New Roman" w:cs="Times New Roman"/>
          <w:i/>
          <w:sz w:val="24"/>
          <w:szCs w:val="24"/>
          <w:lang w:eastAsia="ru-RU"/>
        </w:rPr>
        <w:t xml:space="preserve">- </w:t>
      </w:r>
      <w:r w:rsidR="00373BFD" w:rsidRPr="00311E56">
        <w:rPr>
          <w:rFonts w:ascii="Times New Roman" w:eastAsia="Times New Roman" w:hAnsi="Times New Roman" w:cs="Times New Roman"/>
          <w:i/>
          <w:sz w:val="24"/>
          <w:szCs w:val="24"/>
          <w:lang w:eastAsia="ru-RU"/>
        </w:rPr>
        <w:t>проблемы по делегированию полномочий:</w:t>
      </w:r>
      <w:r w:rsidR="00373BFD" w:rsidRPr="00311E56">
        <w:rPr>
          <w:i/>
        </w:rPr>
        <w:t xml:space="preserve"> </w:t>
      </w:r>
      <w:r w:rsidR="00373BFD" w:rsidRPr="00311E56">
        <w:rPr>
          <w:rFonts w:ascii="Times New Roman" w:eastAsia="Times New Roman" w:hAnsi="Times New Roman" w:cs="Times New Roman"/>
          <w:i/>
          <w:sz w:val="24"/>
          <w:szCs w:val="24"/>
          <w:lang w:eastAsia="ru-RU"/>
        </w:rPr>
        <w:t>айыл окмоту имеют мало полномочий, частные предприятия им не подчиняются, поэтому айыл окмоту не могут улучшить свою работу;</w:t>
      </w:r>
    </w:p>
    <w:p w14:paraId="7944E2F6" w14:textId="77777777" w:rsidR="00373BFD" w:rsidRPr="00311E56" w:rsidRDefault="00373BFD" w:rsidP="00EA0DB8">
      <w:pPr>
        <w:pBdr>
          <w:left w:val="single" w:sz="4" w:space="4" w:color="auto"/>
        </w:pBdr>
        <w:spacing w:after="0" w:line="240" w:lineRule="auto"/>
        <w:jc w:val="both"/>
        <w:rPr>
          <w:rFonts w:ascii="Times New Roman" w:eastAsia="Times New Roman" w:hAnsi="Times New Roman" w:cs="Times New Roman"/>
          <w:i/>
          <w:sz w:val="24"/>
          <w:szCs w:val="24"/>
          <w:lang w:eastAsia="ru-RU"/>
        </w:rPr>
      </w:pPr>
      <w:r w:rsidRPr="00311E56">
        <w:rPr>
          <w:rFonts w:ascii="Times New Roman" w:eastAsia="Times New Roman" w:hAnsi="Times New Roman" w:cs="Times New Roman"/>
          <w:i/>
          <w:sz w:val="24"/>
          <w:szCs w:val="24"/>
          <w:lang w:eastAsia="ru-RU"/>
        </w:rPr>
        <w:t xml:space="preserve">- </w:t>
      </w:r>
      <w:r w:rsidR="00271CFB" w:rsidRPr="00311E56">
        <w:rPr>
          <w:rFonts w:ascii="Times New Roman" w:eastAsia="Times New Roman" w:hAnsi="Times New Roman" w:cs="Times New Roman"/>
          <w:i/>
          <w:sz w:val="24"/>
          <w:szCs w:val="24"/>
          <w:lang w:eastAsia="ru-RU"/>
        </w:rPr>
        <w:t>отсутствие определенных механизмов взаимодействия ОМСУ и подрядчиков.</w:t>
      </w:r>
    </w:p>
    <w:p w14:paraId="62C3E85B" w14:textId="77777777" w:rsidR="00011D53" w:rsidRPr="009E393D" w:rsidRDefault="00011D53" w:rsidP="00152F82">
      <w:pPr>
        <w:spacing w:after="60"/>
        <w:ind w:firstLine="426"/>
        <w:jc w:val="both"/>
        <w:rPr>
          <w:rFonts w:ascii="Times New Roman" w:eastAsia="Times New Roman" w:hAnsi="Times New Roman" w:cs="Times New Roman"/>
          <w:sz w:val="18"/>
          <w:szCs w:val="24"/>
          <w:lang w:eastAsia="ru-RU"/>
        </w:rPr>
      </w:pPr>
    </w:p>
    <w:p w14:paraId="10B5E7F8" w14:textId="77777777" w:rsidR="00271CFB" w:rsidRPr="00271CFB" w:rsidRDefault="00271CFB" w:rsidP="00152F82">
      <w:pPr>
        <w:spacing w:after="60"/>
        <w:ind w:firstLine="426"/>
        <w:jc w:val="both"/>
        <w:rPr>
          <w:rFonts w:ascii="Times New Roman" w:eastAsia="Times New Roman" w:hAnsi="Times New Roman" w:cs="Times New Roman"/>
          <w:b/>
          <w:i/>
          <w:sz w:val="24"/>
          <w:szCs w:val="24"/>
          <w:lang w:eastAsia="ru-RU"/>
        </w:rPr>
      </w:pPr>
      <w:r w:rsidRPr="00271CFB">
        <w:rPr>
          <w:rFonts w:ascii="Times New Roman" w:eastAsia="Times New Roman" w:hAnsi="Times New Roman" w:cs="Times New Roman"/>
          <w:b/>
          <w:i/>
          <w:sz w:val="24"/>
          <w:szCs w:val="24"/>
          <w:lang w:eastAsia="ru-RU"/>
        </w:rPr>
        <w:t xml:space="preserve">Уровень/качество исполнения существующей нормативно-правовой базы </w:t>
      </w:r>
    </w:p>
    <w:p w14:paraId="2D90C0B4" w14:textId="77777777" w:rsidR="00276BBA" w:rsidRPr="00152F82" w:rsidRDefault="00276BBA" w:rsidP="00152F82">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78% глав муниципалитетов Джалал-Абадской области (или 18 человек) считают, что </w:t>
      </w:r>
      <w:r w:rsidRPr="00271CFB">
        <w:rPr>
          <w:rFonts w:ascii="Times New Roman" w:eastAsia="Times New Roman" w:hAnsi="Times New Roman" w:cs="Times New Roman"/>
          <w:i/>
          <w:sz w:val="24"/>
          <w:szCs w:val="24"/>
          <w:lang w:eastAsia="ru-RU"/>
        </w:rPr>
        <w:t>исполнение существующего законодательства</w:t>
      </w:r>
      <w:r>
        <w:rPr>
          <w:rFonts w:ascii="Times New Roman" w:eastAsia="Times New Roman" w:hAnsi="Times New Roman" w:cs="Times New Roman"/>
          <w:sz w:val="24"/>
          <w:szCs w:val="24"/>
          <w:lang w:eastAsia="ru-RU"/>
        </w:rPr>
        <w:t xml:space="preserve"> в настоящий момент в значительной степени способствует организации и предоставлению услуг на местном уровне. В Иссык-Кульской области опрошенных </w:t>
      </w:r>
      <w:r>
        <w:rPr>
          <w:rFonts w:ascii="Times New Roman" w:eastAsia="Times New Roman" w:hAnsi="Times New Roman" w:cs="Times New Roman"/>
          <w:sz w:val="24"/>
          <w:szCs w:val="24"/>
          <w:lang w:eastAsia="ru-RU"/>
        </w:rPr>
        <w:lastRenderedPageBreak/>
        <w:t xml:space="preserve">глав муниципалитетов, считающих так же, лишь 40% (или 8 человек). </w:t>
      </w:r>
      <w:r w:rsidR="00FC30E1">
        <w:rPr>
          <w:rFonts w:ascii="Times New Roman" w:eastAsia="Times New Roman" w:hAnsi="Times New Roman" w:cs="Times New Roman"/>
          <w:sz w:val="24"/>
          <w:szCs w:val="24"/>
          <w:lang w:eastAsia="ru-RU"/>
        </w:rPr>
        <w:t>И один глава АО Иссык-Кульской области считает, что исполнение существующего законодательства даже значительно п</w:t>
      </w:r>
      <w:r w:rsidR="00887499">
        <w:rPr>
          <w:rFonts w:ascii="Times New Roman" w:eastAsia="Times New Roman" w:hAnsi="Times New Roman" w:cs="Times New Roman"/>
          <w:sz w:val="24"/>
          <w:szCs w:val="24"/>
          <w:lang w:eastAsia="ru-RU"/>
        </w:rPr>
        <w:t>репятствует оказанию услуг (5%) (диагр. 34)</w:t>
      </w:r>
    </w:p>
    <w:p w14:paraId="253D884B" w14:textId="77777777" w:rsidR="00152F82" w:rsidRDefault="00276BBA" w:rsidP="00276BBA">
      <w:pPr>
        <w:spacing w:after="6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799CF9B2" wp14:editId="16241236">
            <wp:extent cx="5686425" cy="2381250"/>
            <wp:effectExtent l="0" t="0" r="9525" b="1905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4A262FD" w14:textId="77777777" w:rsidR="00276BBA" w:rsidRPr="009E393D" w:rsidRDefault="00276BBA" w:rsidP="00152F82">
      <w:pPr>
        <w:spacing w:after="60"/>
        <w:ind w:firstLine="426"/>
        <w:jc w:val="both"/>
        <w:rPr>
          <w:rFonts w:ascii="Times New Roman" w:eastAsia="Times New Roman" w:hAnsi="Times New Roman" w:cs="Times New Roman"/>
          <w:sz w:val="18"/>
          <w:szCs w:val="24"/>
          <w:lang w:eastAsia="ru-RU"/>
        </w:rPr>
      </w:pPr>
    </w:p>
    <w:p w14:paraId="24BC512A" w14:textId="77777777" w:rsidR="00271CFB" w:rsidRPr="00271CFB" w:rsidRDefault="00271CFB" w:rsidP="00152F82">
      <w:pPr>
        <w:spacing w:after="60"/>
        <w:ind w:firstLine="426"/>
        <w:jc w:val="both"/>
        <w:rPr>
          <w:rFonts w:ascii="Times New Roman" w:eastAsia="Times New Roman" w:hAnsi="Times New Roman" w:cs="Times New Roman"/>
          <w:b/>
          <w:i/>
          <w:sz w:val="24"/>
          <w:szCs w:val="24"/>
          <w:lang w:eastAsia="ru-RU"/>
        </w:rPr>
      </w:pPr>
      <w:r w:rsidRPr="00271CFB">
        <w:rPr>
          <w:rFonts w:ascii="Times New Roman" w:eastAsia="Times New Roman" w:hAnsi="Times New Roman" w:cs="Times New Roman"/>
          <w:b/>
          <w:i/>
          <w:sz w:val="24"/>
          <w:szCs w:val="24"/>
          <w:lang w:eastAsia="ru-RU"/>
        </w:rPr>
        <w:t xml:space="preserve">Существующая система обучения и повышения квалификации муниципальных служащих </w:t>
      </w:r>
    </w:p>
    <w:p w14:paraId="67827626" w14:textId="77777777" w:rsidR="00726E24" w:rsidRDefault="00726E24" w:rsidP="00152F82">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Существующую систему обучения муниципальных служащих в вопросе организации и предоставления услуг считают высоко эффективной в </w:t>
      </w:r>
      <w:r w:rsidRPr="00726E24">
        <w:rPr>
          <w:rFonts w:ascii="Times New Roman" w:eastAsia="Times New Roman" w:hAnsi="Times New Roman" w:cs="Times New Roman"/>
          <w:b/>
          <w:sz w:val="24"/>
          <w:szCs w:val="24"/>
          <w:lang w:eastAsia="ru-RU"/>
        </w:rPr>
        <w:t>46%</w:t>
      </w:r>
      <w:r>
        <w:rPr>
          <w:rFonts w:ascii="Times New Roman" w:eastAsia="Times New Roman" w:hAnsi="Times New Roman" w:cs="Times New Roman"/>
          <w:sz w:val="24"/>
          <w:szCs w:val="24"/>
          <w:lang w:eastAsia="ru-RU"/>
        </w:rPr>
        <w:t xml:space="preserve"> муниципалитетов Джалал-Абадской и в </w:t>
      </w:r>
      <w:r w:rsidRPr="00726E24">
        <w:rPr>
          <w:rFonts w:ascii="Times New Roman" w:eastAsia="Times New Roman" w:hAnsi="Times New Roman" w:cs="Times New Roman"/>
          <w:b/>
          <w:sz w:val="24"/>
          <w:szCs w:val="24"/>
          <w:lang w:eastAsia="ru-RU"/>
        </w:rPr>
        <w:t>25%</w:t>
      </w:r>
      <w:r>
        <w:rPr>
          <w:rFonts w:ascii="Times New Roman" w:eastAsia="Times New Roman" w:hAnsi="Times New Roman" w:cs="Times New Roman"/>
          <w:sz w:val="24"/>
          <w:szCs w:val="24"/>
          <w:lang w:eastAsia="ru-RU"/>
        </w:rPr>
        <w:t xml:space="preserve"> Иссык-Кульской областях (диагр. </w:t>
      </w:r>
      <w:r w:rsidR="00887499">
        <w:rPr>
          <w:rFonts w:ascii="Times New Roman" w:eastAsia="Times New Roman" w:hAnsi="Times New Roman" w:cs="Times New Roman"/>
          <w:sz w:val="24"/>
          <w:szCs w:val="24"/>
          <w:lang w:eastAsia="ru-RU"/>
        </w:rPr>
        <w:t>35</w:t>
      </w:r>
      <w:r>
        <w:rPr>
          <w:rFonts w:ascii="Times New Roman" w:eastAsia="Times New Roman" w:hAnsi="Times New Roman" w:cs="Times New Roman"/>
          <w:sz w:val="24"/>
          <w:szCs w:val="24"/>
          <w:lang w:eastAsia="ru-RU"/>
        </w:rPr>
        <w:t xml:space="preserve">). </w:t>
      </w:r>
    </w:p>
    <w:p w14:paraId="12FB6AFF" w14:textId="77777777" w:rsidR="00FC30E1" w:rsidRDefault="00726E24" w:rsidP="00152F82">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Количество глав, придерживающихся мнения о высокой эффективности системы обучения в этом вопросе, в Иссык-Кульской области составило 5 человек, в Джалал-Абадской – 11 человек.</w:t>
      </w:r>
    </w:p>
    <w:p w14:paraId="52446E49" w14:textId="77777777" w:rsidR="00726E24" w:rsidRDefault="00726E24" w:rsidP="00152F82">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Количество глав, считающих эту систему просто эффективной, в </w:t>
      </w:r>
      <w:r w:rsidR="0020307D">
        <w:rPr>
          <w:rFonts w:ascii="Times New Roman" w:eastAsia="Times New Roman" w:hAnsi="Times New Roman" w:cs="Times New Roman"/>
          <w:sz w:val="24"/>
          <w:szCs w:val="24"/>
          <w:lang w:eastAsia="ru-RU"/>
        </w:rPr>
        <w:t xml:space="preserve">Джалал-Абадской составило 13 человек, в </w:t>
      </w:r>
      <w:r>
        <w:rPr>
          <w:rFonts w:ascii="Times New Roman" w:eastAsia="Times New Roman" w:hAnsi="Times New Roman" w:cs="Times New Roman"/>
          <w:sz w:val="24"/>
          <w:szCs w:val="24"/>
          <w:lang w:eastAsia="ru-RU"/>
        </w:rPr>
        <w:t>Иссык-Кульской области</w:t>
      </w:r>
      <w:r w:rsidR="0020307D">
        <w:rPr>
          <w:rFonts w:ascii="Times New Roman" w:eastAsia="Times New Roman" w:hAnsi="Times New Roman" w:cs="Times New Roman"/>
          <w:sz w:val="24"/>
          <w:szCs w:val="24"/>
          <w:lang w:eastAsia="ru-RU"/>
        </w:rPr>
        <w:t xml:space="preserve"> – 15 человек.</w:t>
      </w:r>
    </w:p>
    <w:p w14:paraId="2647C275" w14:textId="77777777" w:rsidR="00FC30E1" w:rsidRDefault="00726E24" w:rsidP="00FC30E1">
      <w:pPr>
        <w:spacing w:after="6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00DB4E81" wp14:editId="785F56C5">
            <wp:extent cx="5314950" cy="2209800"/>
            <wp:effectExtent l="0" t="0" r="19050" b="1905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9FBD779" w14:textId="77777777" w:rsidR="00E85DD6" w:rsidRDefault="00A71A9A" w:rsidP="00E85DD6">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 оценке рамочных условий для предоставления услуг на местах и для развития местных сообществ в целом руководство муниципалитетов отметило наибол</w:t>
      </w:r>
      <w:r w:rsidR="00812B67">
        <w:rPr>
          <w:rFonts w:ascii="Times New Roman" w:eastAsia="Times New Roman" w:hAnsi="Times New Roman" w:cs="Times New Roman"/>
          <w:sz w:val="24"/>
          <w:szCs w:val="24"/>
          <w:lang w:eastAsia="ru-RU"/>
        </w:rPr>
        <w:t>ее важные</w:t>
      </w:r>
      <w:r>
        <w:rPr>
          <w:rFonts w:ascii="Times New Roman" w:eastAsia="Times New Roman" w:hAnsi="Times New Roman" w:cs="Times New Roman"/>
          <w:sz w:val="24"/>
          <w:szCs w:val="24"/>
          <w:lang w:eastAsia="ru-RU"/>
        </w:rPr>
        <w:t xml:space="preserve"> проблемы и барьеры</w:t>
      </w:r>
      <w:r w:rsidR="00C64297">
        <w:rPr>
          <w:rFonts w:ascii="Times New Roman" w:eastAsia="Times New Roman" w:hAnsi="Times New Roman" w:cs="Times New Roman"/>
          <w:sz w:val="24"/>
          <w:szCs w:val="24"/>
          <w:lang w:eastAsia="ru-RU"/>
        </w:rPr>
        <w:t xml:space="preserve"> (</w:t>
      </w:r>
      <w:r w:rsidR="00C64297" w:rsidRPr="003F1DBF">
        <w:rPr>
          <w:rFonts w:ascii="Times New Roman" w:eastAsia="Times New Roman" w:hAnsi="Times New Roman" w:cs="Times New Roman"/>
          <w:sz w:val="24"/>
          <w:szCs w:val="24"/>
          <w:lang w:eastAsia="ru-RU"/>
        </w:rPr>
        <w:t>ди</w:t>
      </w:r>
      <w:r w:rsidR="00812B67" w:rsidRPr="003F1DBF">
        <w:rPr>
          <w:rFonts w:ascii="Times New Roman" w:eastAsia="Times New Roman" w:hAnsi="Times New Roman" w:cs="Times New Roman"/>
          <w:sz w:val="24"/>
          <w:szCs w:val="24"/>
          <w:lang w:eastAsia="ru-RU"/>
        </w:rPr>
        <w:t>а</w:t>
      </w:r>
      <w:r w:rsidR="00C64297" w:rsidRPr="003F1DBF">
        <w:rPr>
          <w:rFonts w:ascii="Times New Roman" w:eastAsia="Times New Roman" w:hAnsi="Times New Roman" w:cs="Times New Roman"/>
          <w:sz w:val="24"/>
          <w:szCs w:val="24"/>
          <w:lang w:eastAsia="ru-RU"/>
        </w:rPr>
        <w:t xml:space="preserve">гр. </w:t>
      </w:r>
      <w:r w:rsidR="00887499" w:rsidRPr="003F1DBF">
        <w:rPr>
          <w:rFonts w:ascii="Times New Roman" w:eastAsia="Times New Roman" w:hAnsi="Times New Roman" w:cs="Times New Roman"/>
          <w:sz w:val="24"/>
          <w:szCs w:val="24"/>
          <w:lang w:eastAsia="ru-RU"/>
        </w:rPr>
        <w:t>36</w:t>
      </w:r>
      <w:r w:rsidR="00C6429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14:paraId="3D86160C" w14:textId="77777777" w:rsidR="00E85DD6" w:rsidRDefault="003F1DBF" w:rsidP="00FD1EF7">
      <w:pPr>
        <w:spacing w:after="60"/>
        <w:jc w:val="center"/>
        <w:rPr>
          <w:rFonts w:ascii="Times New Roman" w:eastAsia="Times New Roman" w:hAnsi="Times New Roman" w:cs="Times New Roman"/>
          <w:sz w:val="24"/>
          <w:szCs w:val="24"/>
          <w:lang w:eastAsia="ru-RU"/>
        </w:rPr>
      </w:pPr>
      <w:r>
        <w:rPr>
          <w:noProof/>
          <w:lang w:eastAsia="ru-RU"/>
        </w:rPr>
        <w:lastRenderedPageBreak/>
        <w:drawing>
          <wp:inline distT="0" distB="0" distL="0" distR="0" wp14:anchorId="7C90AE56" wp14:editId="557D1ED7">
            <wp:extent cx="6010275" cy="4943475"/>
            <wp:effectExtent l="0" t="0" r="9525" b="9525"/>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C08A313" w14:textId="77777777" w:rsidR="00D2421E" w:rsidRPr="00D2421E" w:rsidRDefault="00D2421E" w:rsidP="00C64297">
      <w:pPr>
        <w:spacing w:after="60"/>
        <w:ind w:firstLine="426"/>
        <w:jc w:val="both"/>
        <w:rPr>
          <w:rFonts w:ascii="Times New Roman" w:eastAsia="Times New Roman" w:hAnsi="Times New Roman" w:cs="Times New Roman"/>
          <w:sz w:val="18"/>
          <w:szCs w:val="24"/>
          <w:lang w:eastAsia="ru-RU"/>
        </w:rPr>
      </w:pPr>
    </w:p>
    <w:p w14:paraId="5264EC23" w14:textId="77777777" w:rsidR="00C64297" w:rsidRDefault="00C64297" w:rsidP="00F04BC9">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Наибольшая доля барьеров и препятствий выявлена в вопросе </w:t>
      </w:r>
      <w:r w:rsidRPr="00C64297">
        <w:rPr>
          <w:rFonts w:ascii="Times New Roman" w:eastAsia="Times New Roman" w:hAnsi="Times New Roman" w:cs="Times New Roman"/>
          <w:sz w:val="24"/>
          <w:szCs w:val="24"/>
          <w:lang w:eastAsia="ru-RU"/>
        </w:rPr>
        <w:t>вовлечения населения в процесс мониторинга услуг и поддержки инициатив граждан через стимулирующие гранты местному сообществу из местного бюджета</w:t>
      </w:r>
      <w:r>
        <w:rPr>
          <w:rFonts w:ascii="Times New Roman" w:eastAsia="Times New Roman" w:hAnsi="Times New Roman" w:cs="Times New Roman"/>
          <w:sz w:val="24"/>
          <w:szCs w:val="24"/>
          <w:lang w:eastAsia="ru-RU"/>
        </w:rPr>
        <w:t>. Об этом говорят от 5</w:t>
      </w:r>
      <w:r w:rsidR="003F1DBF">
        <w:rPr>
          <w:rFonts w:ascii="Times New Roman" w:eastAsia="Times New Roman" w:hAnsi="Times New Roman" w:cs="Times New Roman"/>
          <w:sz w:val="24"/>
          <w:szCs w:val="24"/>
          <w:lang w:eastAsia="ru-RU"/>
        </w:rPr>
        <w:t>9</w:t>
      </w:r>
      <w:r>
        <w:rPr>
          <w:rFonts w:ascii="Times New Roman" w:eastAsia="Times New Roman" w:hAnsi="Times New Roman" w:cs="Times New Roman"/>
          <w:sz w:val="24"/>
          <w:szCs w:val="24"/>
          <w:lang w:eastAsia="ru-RU"/>
        </w:rPr>
        <w:t xml:space="preserve">% до 61% руководителей муниципалитетов во всех областях Кыргызстана (диагр. </w:t>
      </w:r>
      <w:r w:rsidR="007F1EE3">
        <w:rPr>
          <w:rFonts w:ascii="Times New Roman" w:eastAsia="Times New Roman" w:hAnsi="Times New Roman" w:cs="Times New Roman"/>
          <w:sz w:val="24"/>
          <w:szCs w:val="24"/>
          <w:lang w:eastAsia="ru-RU"/>
        </w:rPr>
        <w:t>36</w:t>
      </w:r>
      <w:r>
        <w:rPr>
          <w:rFonts w:ascii="Times New Roman" w:eastAsia="Times New Roman" w:hAnsi="Times New Roman" w:cs="Times New Roman"/>
          <w:sz w:val="24"/>
          <w:szCs w:val="24"/>
          <w:lang w:eastAsia="ru-RU"/>
        </w:rPr>
        <w:t>). По обобщению всех ответов глав муниципалитетов, сформулировано следующее:</w:t>
      </w:r>
    </w:p>
    <w:p w14:paraId="04C3EB90" w14:textId="77777777" w:rsidR="00C64297" w:rsidRPr="001261BA" w:rsidRDefault="00C64297" w:rsidP="00F04BC9">
      <w:pPr>
        <w:pBdr>
          <w:left w:val="single" w:sz="4" w:space="4" w:color="auto"/>
        </w:pBdr>
        <w:spacing w:after="60"/>
        <w:jc w:val="both"/>
        <w:rPr>
          <w:rFonts w:ascii="Times New Roman" w:eastAsia="Times New Roman" w:hAnsi="Times New Roman" w:cs="Times New Roman"/>
          <w:i/>
          <w:sz w:val="24"/>
          <w:szCs w:val="24"/>
          <w:lang w:eastAsia="ru-RU"/>
        </w:rPr>
      </w:pPr>
      <w:r w:rsidRPr="001261BA">
        <w:rPr>
          <w:rFonts w:ascii="Times New Roman" w:eastAsia="Times New Roman" w:hAnsi="Times New Roman" w:cs="Times New Roman"/>
          <w:i/>
          <w:sz w:val="24"/>
          <w:szCs w:val="24"/>
          <w:lang w:eastAsia="ru-RU"/>
        </w:rPr>
        <w:t>«-…считаю, что конкурсная комиссия непрозрачно проводит свою работу по отбору заявок. Мы подаем проектные заявки на конкурс. Пишем Проекты на ремонт социальных объектов, готовим весь пакет документов в соответствии с положением Конкурса. Наши заявки не получают одобрение. И нам не сообщают причину отклонения нашей заявки. Выигрывают заявки совсем из других областей. А мы еще доставку, например, из Ошской области, оплачиваем.»</w:t>
      </w:r>
    </w:p>
    <w:p w14:paraId="6B30958D" w14:textId="77777777" w:rsidR="00C64297" w:rsidRDefault="00C64297" w:rsidP="00F04BC9">
      <w:pPr>
        <w:pBdr>
          <w:left w:val="single" w:sz="4" w:space="4" w:color="auto"/>
        </w:pBdr>
        <w:spacing w:after="60"/>
        <w:jc w:val="both"/>
        <w:rPr>
          <w:rFonts w:ascii="Times New Roman" w:eastAsia="Times New Roman" w:hAnsi="Times New Roman" w:cs="Times New Roman"/>
          <w:sz w:val="24"/>
          <w:szCs w:val="24"/>
          <w:lang w:eastAsia="ru-RU"/>
        </w:rPr>
      </w:pPr>
      <w:r w:rsidRPr="001261BA">
        <w:rPr>
          <w:rFonts w:ascii="Times New Roman" w:eastAsia="Times New Roman" w:hAnsi="Times New Roman" w:cs="Times New Roman"/>
          <w:i/>
          <w:sz w:val="24"/>
          <w:szCs w:val="24"/>
          <w:lang w:eastAsia="ru-RU"/>
        </w:rPr>
        <w:t>- «…установленная сумма  долевого (стимулирующего) гранта (СГ) три миллиона сом, недостаточна, считаю эту норму увеличить и довести до пяти – шести мл</w:t>
      </w:r>
      <w:r w:rsidR="00EC71F1">
        <w:rPr>
          <w:rFonts w:ascii="Times New Roman" w:eastAsia="Times New Roman" w:hAnsi="Times New Roman" w:cs="Times New Roman"/>
          <w:i/>
          <w:sz w:val="24"/>
          <w:szCs w:val="24"/>
          <w:lang w:eastAsia="ru-RU"/>
        </w:rPr>
        <w:t>н.</w:t>
      </w:r>
      <w:r w:rsidRPr="001261BA">
        <w:rPr>
          <w:rFonts w:ascii="Times New Roman" w:eastAsia="Times New Roman" w:hAnsi="Times New Roman" w:cs="Times New Roman"/>
          <w:i/>
          <w:sz w:val="24"/>
          <w:szCs w:val="24"/>
          <w:lang w:eastAsia="ru-RU"/>
        </w:rPr>
        <w:t xml:space="preserve"> сом»</w:t>
      </w:r>
      <w:r>
        <w:rPr>
          <w:rFonts w:ascii="Times New Roman" w:eastAsia="Times New Roman" w:hAnsi="Times New Roman" w:cs="Times New Roman"/>
          <w:sz w:val="24"/>
          <w:szCs w:val="24"/>
          <w:lang w:eastAsia="ru-RU"/>
        </w:rPr>
        <w:t>.</w:t>
      </w:r>
    </w:p>
    <w:p w14:paraId="41E642CD" w14:textId="77777777" w:rsidR="00EC71F1" w:rsidRPr="00EC71F1" w:rsidRDefault="00EC71F1" w:rsidP="00F04BC9">
      <w:pPr>
        <w:pBdr>
          <w:left w:val="single" w:sz="4" w:space="4" w:color="auto"/>
        </w:pBdr>
        <w:spacing w:after="60"/>
        <w:jc w:val="both"/>
        <w:rPr>
          <w:rFonts w:ascii="Times New Roman" w:eastAsia="Times New Roman" w:hAnsi="Times New Roman" w:cs="Times New Roman"/>
          <w:i/>
          <w:sz w:val="24"/>
          <w:szCs w:val="24"/>
          <w:lang w:eastAsia="ru-RU"/>
        </w:rPr>
      </w:pPr>
      <w:r w:rsidRPr="00EC71F1">
        <w:rPr>
          <w:rFonts w:ascii="Times New Roman" w:eastAsia="Times New Roman" w:hAnsi="Times New Roman" w:cs="Times New Roman"/>
          <w:sz w:val="24"/>
          <w:szCs w:val="24"/>
          <w:lang w:eastAsia="ru-RU"/>
        </w:rPr>
        <w:t>«-…</w:t>
      </w:r>
      <w:r w:rsidRPr="00EC71F1">
        <w:rPr>
          <w:rFonts w:ascii="Times New Roman" w:eastAsia="Times New Roman" w:hAnsi="Times New Roman" w:cs="Times New Roman"/>
          <w:i/>
          <w:sz w:val="24"/>
          <w:szCs w:val="24"/>
          <w:lang w:eastAsia="ru-RU"/>
        </w:rPr>
        <w:t>считаю, что члены конкурсной комиссии, при отборе заявок нарушают Положение по стим</w:t>
      </w:r>
      <w:r>
        <w:rPr>
          <w:rFonts w:ascii="Times New Roman" w:eastAsia="Times New Roman" w:hAnsi="Times New Roman" w:cs="Times New Roman"/>
          <w:i/>
          <w:sz w:val="24"/>
          <w:szCs w:val="24"/>
          <w:lang w:eastAsia="ru-RU"/>
        </w:rPr>
        <w:t>улирующим</w:t>
      </w:r>
      <w:r w:rsidRPr="00EC71F1">
        <w:rPr>
          <w:rFonts w:ascii="Times New Roman" w:eastAsia="Times New Roman" w:hAnsi="Times New Roman" w:cs="Times New Roman"/>
          <w:i/>
          <w:sz w:val="24"/>
          <w:szCs w:val="24"/>
          <w:lang w:eastAsia="ru-RU"/>
        </w:rPr>
        <w:t xml:space="preserve"> грантам. В положении отмечено, что в Конкурсе могут участвовать все АО. Но наши проектные заявки районная комиссия отклонила, объясняя тем, что наш АО самодостаточный».</w:t>
      </w:r>
    </w:p>
    <w:p w14:paraId="399D80A0" w14:textId="77777777" w:rsidR="00EC71F1" w:rsidRPr="00EC71F1" w:rsidRDefault="00EC71F1" w:rsidP="00F04BC9">
      <w:pPr>
        <w:spacing w:after="0"/>
        <w:ind w:firstLine="426"/>
        <w:jc w:val="both"/>
        <w:rPr>
          <w:rFonts w:ascii="Times New Roman" w:eastAsia="Times New Roman" w:hAnsi="Times New Roman" w:cs="Times New Roman"/>
          <w:sz w:val="16"/>
          <w:szCs w:val="24"/>
          <w:lang w:eastAsia="ru-RU"/>
        </w:rPr>
      </w:pPr>
    </w:p>
    <w:p w14:paraId="6A5C3EE8" w14:textId="77777777" w:rsidR="00543D90" w:rsidRDefault="00C64297" w:rsidP="00F04BC9">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Треть муниципалитетов проектных областей говорит о проблемах межмуниципального взаимодействия и органов МСУ с государственными органами. В общем виде проблемы сводятся к </w:t>
      </w:r>
      <w:r w:rsidR="00660A18">
        <w:rPr>
          <w:rFonts w:ascii="Times New Roman" w:eastAsia="Times New Roman" w:hAnsi="Times New Roman" w:cs="Times New Roman"/>
          <w:sz w:val="24"/>
          <w:szCs w:val="24"/>
          <w:lang w:eastAsia="ru-RU"/>
        </w:rPr>
        <w:t>следующему:</w:t>
      </w:r>
      <w:r>
        <w:rPr>
          <w:rFonts w:ascii="Times New Roman" w:eastAsia="Times New Roman" w:hAnsi="Times New Roman" w:cs="Times New Roman"/>
          <w:sz w:val="24"/>
          <w:szCs w:val="24"/>
          <w:lang w:eastAsia="ru-RU"/>
        </w:rPr>
        <w:t xml:space="preserve"> </w:t>
      </w:r>
    </w:p>
    <w:p w14:paraId="6FE640BE" w14:textId="77777777" w:rsidR="00660A18" w:rsidRDefault="00543D90" w:rsidP="00F04BC9">
      <w:pPr>
        <w:pBdr>
          <w:left w:val="single" w:sz="4" w:space="4" w:color="auto"/>
        </w:pBdr>
        <w:spacing w:after="60"/>
        <w:jc w:val="both"/>
        <w:rPr>
          <w:rFonts w:ascii="Times New Roman" w:eastAsia="Times New Roman" w:hAnsi="Times New Roman" w:cs="Times New Roman"/>
          <w:i/>
          <w:sz w:val="24"/>
          <w:szCs w:val="24"/>
          <w:lang w:eastAsia="ru-RU"/>
        </w:rPr>
      </w:pPr>
      <w:r w:rsidRPr="00311E56">
        <w:rPr>
          <w:rFonts w:ascii="Times New Roman" w:eastAsia="Times New Roman" w:hAnsi="Times New Roman" w:cs="Times New Roman"/>
          <w:i/>
          <w:sz w:val="24"/>
          <w:szCs w:val="24"/>
          <w:lang w:eastAsia="ru-RU"/>
        </w:rPr>
        <w:t xml:space="preserve">- </w:t>
      </w:r>
      <w:r w:rsidR="00C64297" w:rsidRPr="00311E56">
        <w:rPr>
          <w:rFonts w:ascii="Times New Roman" w:eastAsia="Times New Roman" w:hAnsi="Times New Roman" w:cs="Times New Roman"/>
          <w:i/>
          <w:sz w:val="24"/>
          <w:szCs w:val="24"/>
          <w:lang w:eastAsia="ru-RU"/>
        </w:rPr>
        <w:t>«…</w:t>
      </w:r>
      <w:r w:rsidR="00660A18" w:rsidRPr="00311E56">
        <w:rPr>
          <w:rFonts w:ascii="Times New Roman" w:eastAsia="Times New Roman" w:hAnsi="Times New Roman" w:cs="Times New Roman"/>
          <w:i/>
          <w:sz w:val="24"/>
          <w:szCs w:val="24"/>
          <w:lang w:eastAsia="ru-RU"/>
        </w:rPr>
        <w:t xml:space="preserve">есть проблема по выполнению делегированных полномочий. Этот вопрос ставит не только наш АО, но и все другие АО, на разных площадках обсуждений по развитию регионов. К сожалению, </w:t>
      </w:r>
      <w:r w:rsidR="00660A18" w:rsidRPr="00311E56">
        <w:rPr>
          <w:rFonts w:ascii="Times New Roman" w:eastAsia="Times New Roman" w:hAnsi="Times New Roman" w:cs="Times New Roman"/>
          <w:i/>
          <w:sz w:val="24"/>
          <w:szCs w:val="24"/>
          <w:lang w:eastAsia="ru-RU"/>
        </w:rPr>
        <w:lastRenderedPageBreak/>
        <w:t>все остается на прежнем уровне, делегированные полномочия передаются без финансовых ресурсов. До настоящего времени мы содержим за счет местного бюджета соцработника, специалиста ВУС, налоговика, а ведь эти работники выполняют функции госслужбы».</w:t>
      </w:r>
    </w:p>
    <w:p w14:paraId="6F4E9987" w14:textId="77777777" w:rsidR="00EC71F1" w:rsidRPr="00311E56" w:rsidRDefault="00EC71F1" w:rsidP="00F04BC9">
      <w:pPr>
        <w:pBdr>
          <w:left w:val="single" w:sz="4" w:space="4" w:color="auto"/>
        </w:pBdr>
        <w:spacing w:after="60"/>
        <w:jc w:val="both"/>
        <w:rPr>
          <w:rFonts w:ascii="Times New Roman" w:eastAsia="Times New Roman" w:hAnsi="Times New Roman" w:cs="Times New Roman"/>
          <w:i/>
          <w:sz w:val="24"/>
          <w:szCs w:val="24"/>
          <w:lang w:eastAsia="ru-RU"/>
        </w:rPr>
      </w:pPr>
      <w:r w:rsidRPr="00EC71F1">
        <w:rPr>
          <w:rFonts w:ascii="Times New Roman" w:eastAsia="Times New Roman" w:hAnsi="Times New Roman" w:cs="Times New Roman"/>
          <w:i/>
          <w:sz w:val="24"/>
          <w:szCs w:val="24"/>
          <w:lang w:eastAsia="ru-RU"/>
        </w:rPr>
        <w:t>-«…на мой взгляд, необходимо рассмотреть вопросы обеспечения полномочий МСУ объемом их финансирования, освободить МСУ от расходов, связанных с исполнением нефинансируемых функций и делегированных полномочий. Продолжить работу по переводу финансирования учреждений образования из расходов местного бюджета в расходы республиканского бюджета»</w:t>
      </w:r>
    </w:p>
    <w:p w14:paraId="3564CE73" w14:textId="77777777" w:rsidR="00543D90" w:rsidRPr="00311E56" w:rsidRDefault="00543D90" w:rsidP="00F04BC9">
      <w:pPr>
        <w:pBdr>
          <w:left w:val="single" w:sz="4" w:space="4" w:color="auto"/>
        </w:pBdr>
        <w:spacing w:after="60"/>
        <w:jc w:val="both"/>
        <w:rPr>
          <w:rFonts w:ascii="Times New Roman" w:eastAsia="Times New Roman" w:hAnsi="Times New Roman" w:cs="Times New Roman"/>
          <w:i/>
          <w:sz w:val="24"/>
          <w:szCs w:val="24"/>
          <w:lang w:eastAsia="ru-RU"/>
        </w:rPr>
      </w:pPr>
      <w:r w:rsidRPr="00311E56">
        <w:rPr>
          <w:rFonts w:ascii="Times New Roman" w:eastAsia="Times New Roman" w:hAnsi="Times New Roman" w:cs="Times New Roman"/>
          <w:i/>
          <w:sz w:val="24"/>
          <w:szCs w:val="24"/>
          <w:lang w:eastAsia="ru-RU"/>
        </w:rPr>
        <w:t>- «…нужно пересмотреть формулу Выравнивающего Гранта (ВГ). Объясняю, до 2018 года наш АО считался дотационным. Мы приложили все усилия и в  2018 году мы вышли из дотации. Но нас это не обрадовало, доходы местного бюджета едва покрывают ФОТ работников АО</w:t>
      </w:r>
      <w:r w:rsidR="00311E56" w:rsidRPr="00311E56">
        <w:rPr>
          <w:rFonts w:ascii="Times New Roman" w:eastAsia="Times New Roman" w:hAnsi="Times New Roman" w:cs="Times New Roman"/>
          <w:i/>
          <w:sz w:val="24"/>
          <w:szCs w:val="24"/>
          <w:lang w:eastAsia="ru-RU"/>
        </w:rPr>
        <w:t>»</w:t>
      </w:r>
      <w:r w:rsidRPr="00311E56">
        <w:rPr>
          <w:rFonts w:ascii="Times New Roman" w:eastAsia="Times New Roman" w:hAnsi="Times New Roman" w:cs="Times New Roman"/>
          <w:i/>
          <w:sz w:val="24"/>
          <w:szCs w:val="24"/>
          <w:lang w:eastAsia="ru-RU"/>
        </w:rPr>
        <w:t>.</w:t>
      </w:r>
    </w:p>
    <w:p w14:paraId="7750D5BC" w14:textId="77777777" w:rsidR="00C64297" w:rsidRDefault="004918EC" w:rsidP="00F04BC9">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 вопросу создания условий для развития предпринимательства в каждом муниципалитете </w:t>
      </w:r>
      <w:r w:rsidR="00EC71F1">
        <w:rPr>
          <w:rFonts w:ascii="Times New Roman" w:eastAsia="Times New Roman" w:hAnsi="Times New Roman" w:cs="Times New Roman"/>
          <w:sz w:val="24"/>
          <w:szCs w:val="24"/>
          <w:lang w:eastAsia="ru-RU"/>
        </w:rPr>
        <w:t xml:space="preserve">есть </w:t>
      </w:r>
      <w:r>
        <w:rPr>
          <w:rFonts w:ascii="Times New Roman" w:eastAsia="Times New Roman" w:hAnsi="Times New Roman" w:cs="Times New Roman"/>
          <w:sz w:val="24"/>
          <w:szCs w:val="24"/>
          <w:lang w:eastAsia="ru-RU"/>
        </w:rPr>
        <w:t>свои проблемы. Например:</w:t>
      </w:r>
    </w:p>
    <w:p w14:paraId="732483D5" w14:textId="48EB234F" w:rsidR="004918EC" w:rsidRPr="004918EC" w:rsidRDefault="004918EC" w:rsidP="00F04BC9">
      <w:pPr>
        <w:pBdr>
          <w:left w:val="single" w:sz="4" w:space="4" w:color="auto"/>
        </w:pBdr>
        <w:spacing w:after="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4918EC">
        <w:rPr>
          <w:rFonts w:ascii="Times New Roman" w:eastAsia="Times New Roman" w:hAnsi="Times New Roman" w:cs="Times New Roman"/>
          <w:i/>
          <w:sz w:val="24"/>
          <w:szCs w:val="24"/>
          <w:lang w:eastAsia="ru-RU"/>
        </w:rPr>
        <w:t xml:space="preserve">В нашем АО раньше выращивали лекарственные травы и центральные власти оказывали хорошую </w:t>
      </w:r>
      <w:r w:rsidR="00065061" w:rsidRPr="004918EC">
        <w:rPr>
          <w:rFonts w:ascii="Times New Roman" w:eastAsia="Times New Roman" w:hAnsi="Times New Roman" w:cs="Times New Roman"/>
          <w:i/>
          <w:sz w:val="24"/>
          <w:szCs w:val="24"/>
          <w:lang w:eastAsia="ru-RU"/>
        </w:rPr>
        <w:t>помощь, для</w:t>
      </w:r>
      <w:r w:rsidRPr="004918EC">
        <w:rPr>
          <w:rFonts w:ascii="Times New Roman" w:eastAsia="Times New Roman" w:hAnsi="Times New Roman" w:cs="Times New Roman"/>
          <w:i/>
          <w:sz w:val="24"/>
          <w:szCs w:val="24"/>
          <w:lang w:eastAsia="ru-RU"/>
        </w:rPr>
        <w:t xml:space="preserve"> выращивания лекарственных препаратов 25 % земли ФПС предоставляли бесплатно. В настоящее время все земли ФПС дают в аренду.  Для нас было бы хорошей поддержкой,  если  вернули ту норму  25 %  земли ФПС бесплатно. С этим вопросом мы неоднократно обращались в вышестоящие органы, к сожалению, нам не оказана поддержка по нашему обращению</w:t>
      </w:r>
      <w:r>
        <w:rPr>
          <w:rFonts w:ascii="Times New Roman" w:eastAsia="Times New Roman" w:hAnsi="Times New Roman" w:cs="Times New Roman"/>
          <w:i/>
          <w:sz w:val="24"/>
          <w:szCs w:val="24"/>
          <w:lang w:eastAsia="ru-RU"/>
        </w:rPr>
        <w:t>»</w:t>
      </w:r>
    </w:p>
    <w:p w14:paraId="5AE26A01" w14:textId="77777777" w:rsidR="00EA0DB8" w:rsidRDefault="00EA0DB8">
      <w:pPr>
        <w:rPr>
          <w:rFonts w:ascii="Times New Roman" w:hAnsi="Times New Roman" w:cs="Times New Roman"/>
          <w:sz w:val="26"/>
          <w:szCs w:val="26"/>
        </w:rPr>
      </w:pPr>
    </w:p>
    <w:p w14:paraId="3B098A4C" w14:textId="77777777" w:rsidR="00D2421E" w:rsidRDefault="00D2421E">
      <w:pPr>
        <w:rPr>
          <w:rFonts w:ascii="Times New Roman" w:hAnsi="Times New Roman" w:cs="Times New Roman"/>
          <w:sz w:val="26"/>
          <w:szCs w:val="26"/>
        </w:rPr>
      </w:pPr>
    </w:p>
    <w:p w14:paraId="780B4898" w14:textId="77777777" w:rsidR="006A1E71" w:rsidRPr="00765671" w:rsidRDefault="00E352EB" w:rsidP="00765671">
      <w:pPr>
        <w:spacing w:after="60"/>
        <w:ind w:firstLine="709"/>
        <w:jc w:val="center"/>
        <w:rPr>
          <w:rFonts w:ascii="Times New Roman" w:hAnsi="Times New Roman" w:cs="Times New Roman"/>
          <w:b/>
          <w:color w:val="C00000"/>
          <w:sz w:val="26"/>
          <w:szCs w:val="26"/>
        </w:rPr>
      </w:pPr>
      <w:r w:rsidRPr="00765671">
        <w:rPr>
          <w:rFonts w:ascii="Times New Roman" w:hAnsi="Times New Roman" w:cs="Times New Roman"/>
          <w:b/>
          <w:color w:val="C00000"/>
          <w:sz w:val="26"/>
          <w:szCs w:val="26"/>
        </w:rPr>
        <w:t>Индикатор 10. Количество и процент муниципалитетов, в которых действует социально-ориентированная и учитывающая гендерные аспекты политика в предоставлении услуг</w:t>
      </w:r>
    </w:p>
    <w:p w14:paraId="63ECD7E4" w14:textId="2598DA22" w:rsidR="00F04093" w:rsidRDefault="00F04093"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оценки наличия на данный момент </w:t>
      </w:r>
      <w:r w:rsidR="00A06428">
        <w:rPr>
          <w:rFonts w:ascii="Times New Roman" w:eastAsia="Times New Roman" w:hAnsi="Times New Roman" w:cs="Times New Roman"/>
          <w:sz w:val="24"/>
          <w:szCs w:val="24"/>
          <w:lang w:eastAsia="ru-RU"/>
        </w:rPr>
        <w:t>социально- и гендерно- чувствительной</w:t>
      </w:r>
      <w:r>
        <w:rPr>
          <w:rFonts w:ascii="Times New Roman" w:eastAsia="Times New Roman" w:hAnsi="Times New Roman" w:cs="Times New Roman"/>
          <w:sz w:val="24"/>
          <w:szCs w:val="24"/>
          <w:lang w:eastAsia="ru-RU"/>
        </w:rPr>
        <w:t xml:space="preserve"> политики в предоставлении услуг были выявлены соответствующие </w:t>
      </w:r>
      <w:r w:rsidRPr="00F04093">
        <w:rPr>
          <w:rFonts w:ascii="Times New Roman" w:eastAsia="Times New Roman" w:hAnsi="Times New Roman" w:cs="Times New Roman"/>
          <w:sz w:val="24"/>
          <w:szCs w:val="24"/>
          <w:lang w:eastAsia="ru-RU"/>
        </w:rPr>
        <w:t>условия</w:t>
      </w:r>
      <w:r>
        <w:rPr>
          <w:rFonts w:ascii="Times New Roman" w:eastAsia="Times New Roman" w:hAnsi="Times New Roman" w:cs="Times New Roman"/>
          <w:sz w:val="24"/>
          <w:szCs w:val="24"/>
          <w:lang w:eastAsia="ru-RU"/>
        </w:rPr>
        <w:t>, которые способствовали бы реализации этой политики, по следующим направлениям:</w:t>
      </w:r>
    </w:p>
    <w:p w14:paraId="10233C98" w14:textId="02E998EF" w:rsidR="00F04093" w:rsidRDefault="00F04093" w:rsidP="00DF5778">
      <w:pPr>
        <w:pStyle w:val="ab"/>
        <w:numPr>
          <w:ilvl w:val="0"/>
          <w:numId w:val="2"/>
        </w:num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Наличие плана</w:t>
      </w:r>
      <w:r w:rsidR="00892305" w:rsidRPr="00892305">
        <w:rPr>
          <w:rFonts w:ascii="Times New Roman" w:eastAsia="Times New Roman" w:hAnsi="Times New Roman" w:cs="Times New Roman"/>
          <w:sz w:val="24"/>
          <w:szCs w:val="24"/>
          <w:lang w:eastAsia="ru-RU"/>
        </w:rPr>
        <w:t>/</w:t>
      </w:r>
      <w:r w:rsidR="00892305">
        <w:rPr>
          <w:rFonts w:ascii="Times New Roman" w:eastAsia="Times New Roman" w:hAnsi="Times New Roman" w:cs="Times New Roman"/>
          <w:sz w:val="24"/>
          <w:szCs w:val="24"/>
          <w:lang w:eastAsia="ru-RU"/>
        </w:rPr>
        <w:t>программ</w:t>
      </w:r>
      <w:r>
        <w:rPr>
          <w:rFonts w:ascii="Times New Roman" w:eastAsia="Times New Roman" w:hAnsi="Times New Roman" w:cs="Times New Roman"/>
          <w:sz w:val="24"/>
          <w:szCs w:val="24"/>
          <w:lang w:eastAsia="ru-RU"/>
        </w:rPr>
        <w:t xml:space="preserve"> по продвижению </w:t>
      </w:r>
      <w:r w:rsidR="00A06428" w:rsidRPr="00A06428">
        <w:rPr>
          <w:rFonts w:ascii="Times New Roman" w:eastAsia="Times New Roman" w:hAnsi="Times New Roman" w:cs="Times New Roman"/>
          <w:sz w:val="24"/>
          <w:szCs w:val="24"/>
          <w:lang w:eastAsia="ru-RU"/>
        </w:rPr>
        <w:t>социально- и гендерно- чувствительной политики</w:t>
      </w:r>
      <w:r w:rsidR="00A06428">
        <w:rPr>
          <w:rFonts w:ascii="Times New Roman" w:eastAsia="Times New Roman" w:hAnsi="Times New Roman" w:cs="Times New Roman"/>
          <w:sz w:val="24"/>
          <w:szCs w:val="24"/>
          <w:lang w:eastAsia="ru-RU"/>
        </w:rPr>
        <w:t>;</w:t>
      </w:r>
    </w:p>
    <w:p w14:paraId="32D842E0" w14:textId="569CAA51" w:rsidR="00F04093" w:rsidRDefault="00F04093" w:rsidP="00DF5778">
      <w:pPr>
        <w:pStyle w:val="ab"/>
        <w:numPr>
          <w:ilvl w:val="0"/>
          <w:numId w:val="2"/>
        </w:num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Знание и применение гендерно-ориентированного бюджетирования</w:t>
      </w:r>
      <w:r w:rsidR="00A06428">
        <w:rPr>
          <w:rFonts w:ascii="Times New Roman" w:eastAsia="Times New Roman" w:hAnsi="Times New Roman" w:cs="Times New Roman"/>
          <w:sz w:val="24"/>
          <w:szCs w:val="24"/>
          <w:lang w:eastAsia="ru-RU"/>
        </w:rPr>
        <w:t>;</w:t>
      </w:r>
    </w:p>
    <w:p w14:paraId="2D8A52EF" w14:textId="533EC6AF" w:rsidR="00F04093" w:rsidRDefault="00F04093" w:rsidP="00DF5778">
      <w:pPr>
        <w:pStyle w:val="ab"/>
        <w:numPr>
          <w:ilvl w:val="0"/>
          <w:numId w:val="2"/>
        </w:num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Наличие местного реестра услуг</w:t>
      </w:r>
      <w:r w:rsidR="00A06428">
        <w:rPr>
          <w:rFonts w:ascii="Times New Roman" w:eastAsia="Times New Roman" w:hAnsi="Times New Roman" w:cs="Times New Roman"/>
          <w:sz w:val="24"/>
          <w:szCs w:val="24"/>
          <w:lang w:eastAsia="ru-RU"/>
        </w:rPr>
        <w:t>;</w:t>
      </w:r>
    </w:p>
    <w:p w14:paraId="2E9C6036" w14:textId="2A590F94" w:rsidR="00F04093" w:rsidRDefault="00F04093" w:rsidP="00DF5778">
      <w:pPr>
        <w:pStyle w:val="ab"/>
        <w:numPr>
          <w:ilvl w:val="0"/>
          <w:numId w:val="2"/>
        </w:num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Наличие субсидий и льгот для уязвимых слоев населения</w:t>
      </w:r>
      <w:r w:rsidR="00A06428">
        <w:rPr>
          <w:rFonts w:ascii="Times New Roman" w:eastAsia="Times New Roman" w:hAnsi="Times New Roman" w:cs="Times New Roman"/>
          <w:sz w:val="24"/>
          <w:szCs w:val="24"/>
          <w:lang w:eastAsia="ru-RU"/>
        </w:rPr>
        <w:t>;</w:t>
      </w:r>
    </w:p>
    <w:p w14:paraId="4023B2BC" w14:textId="35B758BD" w:rsidR="00827596" w:rsidRDefault="00827596" w:rsidP="00DF5778">
      <w:pPr>
        <w:pStyle w:val="ab"/>
        <w:numPr>
          <w:ilvl w:val="0"/>
          <w:numId w:val="2"/>
        </w:num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Разработанное Положение о группе СМИО</w:t>
      </w:r>
      <w:r w:rsidR="0026072A">
        <w:rPr>
          <w:rFonts w:ascii="Times New Roman" w:eastAsia="Times New Roman" w:hAnsi="Times New Roman" w:cs="Times New Roman"/>
          <w:sz w:val="24"/>
          <w:szCs w:val="24"/>
          <w:lang w:eastAsia="ru-RU"/>
        </w:rPr>
        <w:t>, учитывающее гендерные вопросы</w:t>
      </w:r>
      <w:r w:rsidR="00A06428">
        <w:rPr>
          <w:rFonts w:ascii="Times New Roman" w:eastAsia="Times New Roman" w:hAnsi="Times New Roman" w:cs="Times New Roman"/>
          <w:sz w:val="24"/>
          <w:szCs w:val="24"/>
          <w:lang w:eastAsia="ru-RU"/>
        </w:rPr>
        <w:t>;</w:t>
      </w:r>
    </w:p>
    <w:p w14:paraId="348CBC33" w14:textId="55D4186F" w:rsidR="0026072A" w:rsidRDefault="0026072A" w:rsidP="00DF5778">
      <w:pPr>
        <w:pStyle w:val="ab"/>
        <w:numPr>
          <w:ilvl w:val="0"/>
          <w:numId w:val="2"/>
        </w:num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Проведение </w:t>
      </w:r>
      <w:r w:rsidRPr="0026072A">
        <w:rPr>
          <w:rFonts w:ascii="Times New Roman" w:eastAsia="Times New Roman" w:hAnsi="Times New Roman" w:cs="Times New Roman"/>
          <w:sz w:val="24"/>
          <w:szCs w:val="24"/>
          <w:lang w:eastAsia="ru-RU"/>
        </w:rPr>
        <w:t>мероприятий из национального плана действий по достижению гендерного равенства на 2018-2020</w:t>
      </w:r>
      <w:r w:rsidR="00A06428">
        <w:rPr>
          <w:rFonts w:ascii="Times New Roman" w:eastAsia="Times New Roman" w:hAnsi="Times New Roman" w:cs="Times New Roman"/>
          <w:sz w:val="24"/>
          <w:szCs w:val="24"/>
          <w:lang w:eastAsia="ru-RU"/>
        </w:rPr>
        <w:t>;</w:t>
      </w:r>
    </w:p>
    <w:p w14:paraId="161CCB91" w14:textId="44BA48FE" w:rsidR="0026072A" w:rsidRDefault="0026072A" w:rsidP="00DF5778">
      <w:pPr>
        <w:pStyle w:val="ab"/>
        <w:numPr>
          <w:ilvl w:val="0"/>
          <w:numId w:val="2"/>
        </w:numPr>
        <w:spacing w:after="0"/>
        <w:jc w:val="both"/>
        <w:rPr>
          <w:rFonts w:ascii="Times New Roman" w:eastAsia="Times New Roman" w:hAnsi="Times New Roman" w:cs="Times New Roman"/>
          <w:sz w:val="24"/>
          <w:szCs w:val="24"/>
          <w:lang w:eastAsia="ru-RU"/>
        </w:rPr>
      </w:pPr>
      <w:r w:rsidRPr="0026072A">
        <w:rPr>
          <w:rFonts w:ascii="Times New Roman" w:eastAsia="Times New Roman" w:hAnsi="Times New Roman" w:cs="Times New Roman"/>
          <w:sz w:val="24"/>
          <w:szCs w:val="24"/>
          <w:lang w:eastAsia="ru-RU"/>
        </w:rPr>
        <w:t>Планы проведени</w:t>
      </w:r>
      <w:r>
        <w:rPr>
          <w:rFonts w:ascii="Times New Roman" w:eastAsia="Times New Roman" w:hAnsi="Times New Roman" w:cs="Times New Roman"/>
          <w:sz w:val="24"/>
          <w:szCs w:val="24"/>
          <w:lang w:eastAsia="ru-RU"/>
        </w:rPr>
        <w:t>я</w:t>
      </w:r>
      <w:r w:rsidRPr="0026072A">
        <w:rPr>
          <w:rFonts w:ascii="Times New Roman" w:eastAsia="Times New Roman" w:hAnsi="Times New Roman" w:cs="Times New Roman"/>
          <w:sz w:val="24"/>
          <w:szCs w:val="24"/>
          <w:lang w:eastAsia="ru-RU"/>
        </w:rPr>
        <w:t xml:space="preserve"> обучени</w:t>
      </w:r>
      <w:r>
        <w:rPr>
          <w:rFonts w:ascii="Times New Roman" w:eastAsia="Times New Roman" w:hAnsi="Times New Roman" w:cs="Times New Roman"/>
          <w:sz w:val="24"/>
          <w:szCs w:val="24"/>
          <w:lang w:eastAsia="ru-RU"/>
        </w:rPr>
        <w:t>й</w:t>
      </w:r>
      <w:r w:rsidRPr="0026072A">
        <w:rPr>
          <w:rFonts w:ascii="Times New Roman" w:eastAsia="Times New Roman" w:hAnsi="Times New Roman" w:cs="Times New Roman"/>
          <w:sz w:val="24"/>
          <w:szCs w:val="24"/>
          <w:lang w:eastAsia="ru-RU"/>
        </w:rPr>
        <w:t xml:space="preserve"> по мероприятиям из национального плана действий по достижению гендерного равенства на 2018-2020 по запросу населения</w:t>
      </w:r>
      <w:r w:rsidR="00A06428">
        <w:rPr>
          <w:rFonts w:ascii="Times New Roman" w:eastAsia="Times New Roman" w:hAnsi="Times New Roman" w:cs="Times New Roman"/>
          <w:sz w:val="24"/>
          <w:szCs w:val="24"/>
          <w:lang w:eastAsia="ru-RU"/>
        </w:rPr>
        <w:t>;</w:t>
      </w:r>
    </w:p>
    <w:p w14:paraId="69BA47C0" w14:textId="77777777" w:rsidR="0026072A" w:rsidRPr="00E967A2" w:rsidRDefault="00E967A2" w:rsidP="00DF5778">
      <w:pPr>
        <w:pStyle w:val="ab"/>
        <w:numPr>
          <w:ilvl w:val="0"/>
          <w:numId w:val="2"/>
        </w:numPr>
        <w:spacing w:after="0"/>
        <w:jc w:val="both"/>
        <w:rPr>
          <w:rFonts w:ascii="Times New Roman" w:eastAsia="Times New Roman" w:hAnsi="Times New Roman" w:cs="Times New Roman"/>
          <w:sz w:val="24"/>
          <w:szCs w:val="24"/>
          <w:lang w:eastAsia="ru-RU"/>
        </w:rPr>
      </w:pPr>
      <w:r w:rsidRPr="00E967A2">
        <w:rPr>
          <w:rFonts w:ascii="Times New Roman" w:eastAsia="Times New Roman" w:hAnsi="Times New Roman" w:cs="Times New Roman"/>
          <w:sz w:val="24"/>
          <w:szCs w:val="24"/>
          <w:lang w:eastAsia="ru-RU"/>
        </w:rPr>
        <w:t>Возможность выделять финансовые средства из бюджета на такие обучающие мероприятия.</w:t>
      </w:r>
    </w:p>
    <w:p w14:paraId="2A5F74EE" w14:textId="77777777" w:rsidR="00A31DC6" w:rsidRPr="00A31DC6" w:rsidRDefault="00A31DC6" w:rsidP="00765671">
      <w:pPr>
        <w:spacing w:after="60"/>
        <w:ind w:firstLine="426"/>
        <w:jc w:val="both"/>
        <w:rPr>
          <w:rFonts w:ascii="Times New Roman" w:eastAsia="Times New Roman" w:hAnsi="Times New Roman" w:cs="Times New Roman"/>
          <w:sz w:val="14"/>
          <w:szCs w:val="24"/>
          <w:lang w:eastAsia="ru-RU"/>
        </w:rPr>
      </w:pPr>
    </w:p>
    <w:p w14:paraId="2B15A2AF" w14:textId="43A2FD44" w:rsidR="00827596" w:rsidRDefault="00827596"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 наличии </w:t>
      </w:r>
      <w:r w:rsidRPr="00827596">
        <w:rPr>
          <w:rFonts w:ascii="Times New Roman" w:eastAsia="Times New Roman" w:hAnsi="Times New Roman" w:cs="Times New Roman"/>
          <w:sz w:val="24"/>
          <w:szCs w:val="24"/>
          <w:lang w:eastAsia="ru-RU"/>
        </w:rPr>
        <w:t xml:space="preserve">плана по продвижению </w:t>
      </w:r>
      <w:r w:rsidR="00845AA1" w:rsidRPr="00845AA1">
        <w:rPr>
          <w:rFonts w:ascii="Times New Roman" w:eastAsia="Times New Roman" w:hAnsi="Times New Roman" w:cs="Times New Roman"/>
          <w:sz w:val="24"/>
          <w:szCs w:val="24"/>
          <w:lang w:eastAsia="ru-RU"/>
        </w:rPr>
        <w:t xml:space="preserve">социально- и гендерно- чувствительной политики </w:t>
      </w:r>
      <w:r>
        <w:rPr>
          <w:rFonts w:ascii="Times New Roman" w:eastAsia="Times New Roman" w:hAnsi="Times New Roman" w:cs="Times New Roman"/>
          <w:sz w:val="24"/>
          <w:szCs w:val="24"/>
          <w:lang w:eastAsia="ru-RU"/>
        </w:rPr>
        <w:t xml:space="preserve">заявили </w:t>
      </w:r>
      <w:r w:rsidR="002F732D" w:rsidRPr="002F732D">
        <w:rPr>
          <w:rFonts w:ascii="Times New Roman" w:eastAsia="Times New Roman" w:hAnsi="Times New Roman" w:cs="Times New Roman"/>
          <w:b/>
          <w:sz w:val="24"/>
          <w:szCs w:val="24"/>
          <w:lang w:eastAsia="ru-RU"/>
        </w:rPr>
        <w:t xml:space="preserve">35 </w:t>
      </w:r>
      <w:r w:rsidRPr="002F732D">
        <w:rPr>
          <w:rFonts w:ascii="Times New Roman" w:eastAsia="Times New Roman" w:hAnsi="Times New Roman" w:cs="Times New Roman"/>
          <w:b/>
          <w:sz w:val="24"/>
          <w:szCs w:val="24"/>
          <w:lang w:eastAsia="ru-RU"/>
        </w:rPr>
        <w:t>глав</w:t>
      </w:r>
      <w:r w:rsidR="002F732D" w:rsidRPr="002F732D">
        <w:rPr>
          <w:rFonts w:ascii="Times New Roman" w:eastAsia="Times New Roman" w:hAnsi="Times New Roman" w:cs="Times New Roman"/>
          <w:b/>
          <w:sz w:val="24"/>
          <w:szCs w:val="24"/>
          <w:lang w:eastAsia="ru-RU"/>
        </w:rPr>
        <w:t xml:space="preserve"> (или</w:t>
      </w:r>
      <w:r w:rsidR="002F732D">
        <w:rPr>
          <w:rFonts w:ascii="Times New Roman" w:eastAsia="Times New Roman" w:hAnsi="Times New Roman" w:cs="Times New Roman"/>
          <w:sz w:val="24"/>
          <w:szCs w:val="24"/>
          <w:lang w:eastAsia="ru-RU"/>
        </w:rPr>
        <w:t xml:space="preserve"> </w:t>
      </w:r>
      <w:r w:rsidR="002F732D" w:rsidRPr="002F732D">
        <w:rPr>
          <w:rFonts w:ascii="Times New Roman" w:eastAsia="Times New Roman" w:hAnsi="Times New Roman" w:cs="Times New Roman"/>
          <w:b/>
          <w:sz w:val="24"/>
          <w:szCs w:val="24"/>
          <w:lang w:eastAsia="ru-RU"/>
        </w:rPr>
        <w:t>59</w:t>
      </w:r>
      <w:r w:rsidRPr="002F732D">
        <w:rPr>
          <w:rFonts w:ascii="Times New Roman" w:eastAsia="Times New Roman" w:hAnsi="Times New Roman" w:cs="Times New Roman"/>
          <w:b/>
          <w:sz w:val="24"/>
          <w:szCs w:val="24"/>
          <w:lang w:eastAsia="ru-RU"/>
        </w:rPr>
        <w:t>%</w:t>
      </w:r>
      <w:r w:rsidR="002F732D" w:rsidRPr="002F732D">
        <w:rPr>
          <w:rFonts w:ascii="Times New Roman" w:eastAsia="Times New Roman" w:hAnsi="Times New Roman" w:cs="Times New Roman"/>
          <w:b/>
          <w:sz w:val="24"/>
          <w:szCs w:val="24"/>
          <w:lang w:eastAsia="ru-RU"/>
        </w:rPr>
        <w:t xml:space="preserve">) </w:t>
      </w:r>
      <w:r w:rsidR="002F732D" w:rsidRPr="002F732D">
        <w:rPr>
          <w:rFonts w:ascii="Times New Roman" w:eastAsia="Times New Roman" w:hAnsi="Times New Roman" w:cs="Times New Roman"/>
          <w:sz w:val="24"/>
          <w:szCs w:val="24"/>
          <w:lang w:eastAsia="ru-RU"/>
        </w:rPr>
        <w:t>всех опрошенных муниципалитетов на национальном уровне</w:t>
      </w:r>
      <w:r w:rsidR="002F732D">
        <w:rPr>
          <w:rFonts w:ascii="Times New Roman" w:eastAsia="Times New Roman" w:hAnsi="Times New Roman" w:cs="Times New Roman"/>
          <w:sz w:val="24"/>
          <w:szCs w:val="24"/>
          <w:lang w:eastAsia="ru-RU"/>
        </w:rPr>
        <w:t>, в том числе</w:t>
      </w:r>
      <w:r>
        <w:rPr>
          <w:rFonts w:ascii="Times New Roman" w:eastAsia="Times New Roman" w:hAnsi="Times New Roman" w:cs="Times New Roman"/>
          <w:sz w:val="24"/>
          <w:szCs w:val="24"/>
          <w:lang w:eastAsia="ru-RU"/>
        </w:rPr>
        <w:t xml:space="preserve"> </w:t>
      </w:r>
      <w:r w:rsidRPr="00827596">
        <w:rPr>
          <w:rFonts w:ascii="Times New Roman" w:eastAsia="Times New Roman" w:hAnsi="Times New Roman" w:cs="Times New Roman"/>
          <w:b/>
          <w:sz w:val="24"/>
          <w:szCs w:val="24"/>
          <w:lang w:eastAsia="ru-RU"/>
        </w:rPr>
        <w:t>45%</w:t>
      </w:r>
      <w:r>
        <w:rPr>
          <w:rFonts w:ascii="Times New Roman" w:eastAsia="Times New Roman" w:hAnsi="Times New Roman" w:cs="Times New Roman"/>
          <w:sz w:val="24"/>
          <w:szCs w:val="24"/>
          <w:lang w:eastAsia="ru-RU"/>
        </w:rPr>
        <w:t xml:space="preserve"> (9 муниципалитетов) Иссык-Кульской области, </w:t>
      </w:r>
      <w:r w:rsidRPr="00827596">
        <w:rPr>
          <w:rFonts w:ascii="Times New Roman" w:eastAsia="Times New Roman" w:hAnsi="Times New Roman" w:cs="Times New Roman"/>
          <w:b/>
          <w:sz w:val="24"/>
          <w:szCs w:val="24"/>
          <w:lang w:eastAsia="ru-RU"/>
        </w:rPr>
        <w:t>83%</w:t>
      </w:r>
      <w:r>
        <w:rPr>
          <w:rFonts w:ascii="Times New Roman" w:eastAsia="Times New Roman" w:hAnsi="Times New Roman" w:cs="Times New Roman"/>
          <w:sz w:val="24"/>
          <w:szCs w:val="24"/>
          <w:lang w:eastAsia="ru-RU"/>
        </w:rPr>
        <w:t xml:space="preserve"> (20 муниципалитетов) в Джалал-Абадской области (табл. </w:t>
      </w:r>
      <w:r w:rsidR="00A31DC6">
        <w:rPr>
          <w:rFonts w:ascii="Times New Roman" w:eastAsia="Times New Roman" w:hAnsi="Times New Roman" w:cs="Times New Roman"/>
          <w:sz w:val="24"/>
          <w:szCs w:val="24"/>
          <w:lang w:eastAsia="ru-RU"/>
        </w:rPr>
        <w:t>7</w:t>
      </w:r>
      <w:r>
        <w:rPr>
          <w:rFonts w:ascii="Times New Roman" w:eastAsia="Times New Roman" w:hAnsi="Times New Roman" w:cs="Times New Roman"/>
          <w:sz w:val="24"/>
          <w:szCs w:val="24"/>
          <w:lang w:eastAsia="ru-RU"/>
        </w:rPr>
        <w:t>).</w:t>
      </w:r>
    </w:p>
    <w:p w14:paraId="780ECD57" w14:textId="77777777" w:rsidR="00827596" w:rsidRDefault="00E32D8D" w:rsidP="00EA0DB8">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Гендерно-ориентированное бюджетирование известно/применяется </w:t>
      </w:r>
      <w:r w:rsidRPr="0011790E">
        <w:rPr>
          <w:rFonts w:ascii="Times New Roman" w:eastAsia="Times New Roman" w:hAnsi="Times New Roman" w:cs="Times New Roman"/>
          <w:sz w:val="24"/>
          <w:szCs w:val="24"/>
          <w:lang w:eastAsia="ru-RU"/>
        </w:rPr>
        <w:t xml:space="preserve">в </w:t>
      </w:r>
      <w:r w:rsidR="0062522E" w:rsidRPr="0011790E">
        <w:rPr>
          <w:rFonts w:ascii="Times New Roman" w:eastAsia="Times New Roman" w:hAnsi="Times New Roman" w:cs="Times New Roman"/>
          <w:b/>
          <w:sz w:val="24"/>
          <w:szCs w:val="24"/>
          <w:lang w:eastAsia="ru-RU"/>
        </w:rPr>
        <w:t>42</w:t>
      </w:r>
      <w:r w:rsidRPr="0011790E">
        <w:rPr>
          <w:rFonts w:ascii="Times New Roman" w:eastAsia="Times New Roman" w:hAnsi="Times New Roman" w:cs="Times New Roman"/>
          <w:b/>
          <w:sz w:val="24"/>
          <w:szCs w:val="24"/>
          <w:lang w:eastAsia="ru-RU"/>
        </w:rPr>
        <w:t>%</w:t>
      </w:r>
      <w:r w:rsidRPr="0011790E">
        <w:rPr>
          <w:rFonts w:ascii="Times New Roman" w:eastAsia="Times New Roman" w:hAnsi="Times New Roman" w:cs="Times New Roman"/>
          <w:sz w:val="24"/>
          <w:szCs w:val="24"/>
          <w:lang w:eastAsia="ru-RU"/>
        </w:rPr>
        <w:t xml:space="preserve"> </w:t>
      </w:r>
      <w:r w:rsidR="0062522E" w:rsidRPr="0011790E">
        <w:rPr>
          <w:rFonts w:ascii="Times New Roman" w:eastAsia="Times New Roman" w:hAnsi="Times New Roman" w:cs="Times New Roman"/>
          <w:sz w:val="24"/>
          <w:szCs w:val="24"/>
          <w:lang w:eastAsia="ru-RU"/>
        </w:rPr>
        <w:t xml:space="preserve">всех опрошенных </w:t>
      </w:r>
      <w:r w:rsidRPr="0011790E">
        <w:rPr>
          <w:rFonts w:ascii="Times New Roman" w:eastAsia="Times New Roman" w:hAnsi="Times New Roman" w:cs="Times New Roman"/>
          <w:sz w:val="24"/>
          <w:szCs w:val="24"/>
          <w:lang w:eastAsia="ru-RU"/>
        </w:rPr>
        <w:t xml:space="preserve">муниципалитетов </w:t>
      </w:r>
      <w:r w:rsidR="0062522E" w:rsidRPr="0011790E">
        <w:rPr>
          <w:rFonts w:ascii="Times New Roman" w:eastAsia="Times New Roman" w:hAnsi="Times New Roman" w:cs="Times New Roman"/>
          <w:sz w:val="24"/>
          <w:szCs w:val="24"/>
          <w:lang w:eastAsia="ru-RU"/>
        </w:rPr>
        <w:t>на национальном уровне, в том числе</w:t>
      </w:r>
      <w:r>
        <w:rPr>
          <w:rFonts w:ascii="Times New Roman" w:eastAsia="Times New Roman" w:hAnsi="Times New Roman" w:cs="Times New Roman"/>
          <w:sz w:val="24"/>
          <w:szCs w:val="24"/>
          <w:lang w:eastAsia="ru-RU"/>
        </w:rPr>
        <w:t xml:space="preserve"> </w:t>
      </w:r>
      <w:r w:rsidRPr="00E32D8D">
        <w:rPr>
          <w:rFonts w:ascii="Times New Roman" w:eastAsia="Times New Roman" w:hAnsi="Times New Roman" w:cs="Times New Roman"/>
          <w:b/>
          <w:sz w:val="24"/>
          <w:szCs w:val="24"/>
          <w:lang w:eastAsia="ru-RU"/>
        </w:rPr>
        <w:t>15%</w:t>
      </w:r>
      <w:r w:rsidR="0062522E">
        <w:rPr>
          <w:rFonts w:ascii="Times New Roman" w:eastAsia="Times New Roman" w:hAnsi="Times New Roman" w:cs="Times New Roman"/>
          <w:b/>
          <w:sz w:val="24"/>
          <w:szCs w:val="24"/>
          <w:lang w:eastAsia="ru-RU"/>
        </w:rPr>
        <w:t xml:space="preserve"> (3 муниципалитета)</w:t>
      </w:r>
      <w:r>
        <w:rPr>
          <w:rFonts w:ascii="Times New Roman" w:eastAsia="Times New Roman" w:hAnsi="Times New Roman" w:cs="Times New Roman"/>
          <w:sz w:val="24"/>
          <w:szCs w:val="24"/>
          <w:lang w:eastAsia="ru-RU"/>
        </w:rPr>
        <w:t xml:space="preserve"> - в Иссык-Кульской </w:t>
      </w:r>
      <w:r w:rsidRPr="00E32D8D">
        <w:rPr>
          <w:rFonts w:ascii="Times New Roman" w:eastAsia="Times New Roman" w:hAnsi="Times New Roman" w:cs="Times New Roman"/>
          <w:sz w:val="24"/>
          <w:szCs w:val="24"/>
          <w:lang w:eastAsia="ru-RU"/>
        </w:rPr>
        <w:t xml:space="preserve">и </w:t>
      </w:r>
      <w:r w:rsidRPr="00E32D8D">
        <w:rPr>
          <w:rFonts w:ascii="Times New Roman" w:eastAsia="Times New Roman" w:hAnsi="Times New Roman" w:cs="Times New Roman"/>
          <w:b/>
          <w:sz w:val="24"/>
          <w:szCs w:val="24"/>
          <w:lang w:eastAsia="ru-RU"/>
        </w:rPr>
        <w:t>63%</w:t>
      </w:r>
      <w:r w:rsidR="0062522E">
        <w:rPr>
          <w:rFonts w:ascii="Times New Roman" w:eastAsia="Times New Roman" w:hAnsi="Times New Roman" w:cs="Times New Roman"/>
          <w:b/>
          <w:sz w:val="24"/>
          <w:szCs w:val="24"/>
          <w:lang w:eastAsia="ru-RU"/>
        </w:rPr>
        <w:t xml:space="preserve"> (15 муниципалитетов)</w:t>
      </w:r>
      <w:r>
        <w:rPr>
          <w:rFonts w:ascii="Times New Roman" w:eastAsia="Times New Roman" w:hAnsi="Times New Roman" w:cs="Times New Roman"/>
          <w:sz w:val="24"/>
          <w:szCs w:val="24"/>
          <w:lang w:eastAsia="ru-RU"/>
        </w:rPr>
        <w:t xml:space="preserve"> в Джалал-Абадской областях.</w:t>
      </w:r>
    </w:p>
    <w:p w14:paraId="6AE88487" w14:textId="77777777" w:rsidR="00E32D8D" w:rsidRDefault="00E32D8D" w:rsidP="00EA0DB8">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Местный реестр услуг существует </w:t>
      </w:r>
      <w:r w:rsidRPr="0011790E">
        <w:rPr>
          <w:rFonts w:ascii="Times New Roman" w:eastAsia="Times New Roman" w:hAnsi="Times New Roman" w:cs="Times New Roman"/>
          <w:sz w:val="24"/>
          <w:szCs w:val="24"/>
          <w:lang w:eastAsia="ru-RU"/>
        </w:rPr>
        <w:t xml:space="preserve">в </w:t>
      </w:r>
      <w:r w:rsidRPr="0011790E">
        <w:rPr>
          <w:rFonts w:ascii="Times New Roman" w:eastAsia="Times New Roman" w:hAnsi="Times New Roman" w:cs="Times New Roman"/>
          <w:b/>
          <w:sz w:val="24"/>
          <w:szCs w:val="24"/>
          <w:lang w:eastAsia="ru-RU"/>
        </w:rPr>
        <w:t>9</w:t>
      </w:r>
      <w:r w:rsidR="0011790E" w:rsidRPr="0011790E">
        <w:rPr>
          <w:rFonts w:ascii="Times New Roman" w:eastAsia="Times New Roman" w:hAnsi="Times New Roman" w:cs="Times New Roman"/>
          <w:b/>
          <w:sz w:val="24"/>
          <w:szCs w:val="24"/>
          <w:lang w:eastAsia="ru-RU"/>
        </w:rPr>
        <w:t>0</w:t>
      </w:r>
      <w:r w:rsidRPr="0011790E">
        <w:rPr>
          <w:rFonts w:ascii="Times New Roman" w:eastAsia="Times New Roman" w:hAnsi="Times New Roman" w:cs="Times New Roman"/>
          <w:b/>
          <w:sz w:val="24"/>
          <w:szCs w:val="24"/>
          <w:lang w:eastAsia="ru-RU"/>
        </w:rPr>
        <w:t>%</w:t>
      </w:r>
      <w:r w:rsidRPr="0011790E">
        <w:rPr>
          <w:rFonts w:ascii="Times New Roman" w:eastAsia="Times New Roman" w:hAnsi="Times New Roman" w:cs="Times New Roman"/>
          <w:sz w:val="24"/>
          <w:szCs w:val="24"/>
          <w:lang w:eastAsia="ru-RU"/>
        </w:rPr>
        <w:t xml:space="preserve"> </w:t>
      </w:r>
      <w:r w:rsidR="0011790E" w:rsidRPr="0011790E">
        <w:rPr>
          <w:rFonts w:ascii="Times New Roman" w:eastAsia="Times New Roman" w:hAnsi="Times New Roman" w:cs="Times New Roman"/>
          <w:sz w:val="24"/>
          <w:szCs w:val="24"/>
          <w:lang w:eastAsia="ru-RU"/>
        </w:rPr>
        <w:t>всех опрошенных муниципалитетов на национальном уровне</w:t>
      </w:r>
      <w:r>
        <w:rPr>
          <w:rFonts w:ascii="Times New Roman" w:eastAsia="Times New Roman" w:hAnsi="Times New Roman" w:cs="Times New Roman"/>
          <w:sz w:val="24"/>
          <w:szCs w:val="24"/>
          <w:lang w:eastAsia="ru-RU"/>
        </w:rPr>
        <w:t>,</w:t>
      </w:r>
      <w:r w:rsidR="0011790E">
        <w:rPr>
          <w:rFonts w:ascii="Times New Roman" w:eastAsia="Times New Roman" w:hAnsi="Times New Roman" w:cs="Times New Roman"/>
          <w:sz w:val="24"/>
          <w:szCs w:val="24"/>
          <w:lang w:eastAsia="ru-RU"/>
        </w:rPr>
        <w:t xml:space="preserve"> в том числе</w:t>
      </w:r>
      <w:r>
        <w:rPr>
          <w:rFonts w:ascii="Times New Roman" w:eastAsia="Times New Roman" w:hAnsi="Times New Roman" w:cs="Times New Roman"/>
          <w:sz w:val="24"/>
          <w:szCs w:val="24"/>
          <w:lang w:eastAsia="ru-RU"/>
        </w:rPr>
        <w:t xml:space="preserve"> в </w:t>
      </w:r>
      <w:r w:rsidRPr="00AF69EA">
        <w:rPr>
          <w:rFonts w:ascii="Times New Roman" w:eastAsia="Times New Roman" w:hAnsi="Times New Roman" w:cs="Times New Roman"/>
          <w:b/>
          <w:sz w:val="24"/>
          <w:szCs w:val="24"/>
          <w:lang w:eastAsia="ru-RU"/>
        </w:rPr>
        <w:t>95%</w:t>
      </w:r>
      <w:r>
        <w:rPr>
          <w:rFonts w:ascii="Times New Roman" w:eastAsia="Times New Roman" w:hAnsi="Times New Roman" w:cs="Times New Roman"/>
          <w:sz w:val="24"/>
          <w:szCs w:val="24"/>
          <w:lang w:eastAsia="ru-RU"/>
        </w:rPr>
        <w:t xml:space="preserve"> муниципалитетов в Иссык-Кульской и в </w:t>
      </w:r>
      <w:r w:rsidRPr="00AF69EA">
        <w:rPr>
          <w:rFonts w:ascii="Times New Roman" w:eastAsia="Times New Roman" w:hAnsi="Times New Roman" w:cs="Times New Roman"/>
          <w:b/>
          <w:sz w:val="24"/>
          <w:szCs w:val="24"/>
          <w:lang w:eastAsia="ru-RU"/>
        </w:rPr>
        <w:t>96%</w:t>
      </w:r>
      <w:r>
        <w:rPr>
          <w:rFonts w:ascii="Times New Roman" w:eastAsia="Times New Roman" w:hAnsi="Times New Roman" w:cs="Times New Roman"/>
          <w:sz w:val="24"/>
          <w:szCs w:val="24"/>
          <w:lang w:eastAsia="ru-RU"/>
        </w:rPr>
        <w:t xml:space="preserve"> муниципалитетов в Джалал-Абадской областях.</w:t>
      </w:r>
    </w:p>
    <w:p w14:paraId="75312E0B" w14:textId="77777777" w:rsidR="00E32D8D" w:rsidRDefault="00E32D8D" w:rsidP="00EA0DB8">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Субсидии и льготы для уязвимых слоев есть </w:t>
      </w:r>
      <w:r w:rsidRPr="0011790E">
        <w:rPr>
          <w:rFonts w:ascii="Times New Roman" w:eastAsia="Times New Roman" w:hAnsi="Times New Roman" w:cs="Times New Roman"/>
          <w:sz w:val="24"/>
          <w:szCs w:val="24"/>
          <w:lang w:eastAsia="ru-RU"/>
        </w:rPr>
        <w:t xml:space="preserve">в </w:t>
      </w:r>
      <w:r w:rsidR="0011790E" w:rsidRPr="0011790E">
        <w:rPr>
          <w:rFonts w:ascii="Times New Roman" w:eastAsia="Times New Roman" w:hAnsi="Times New Roman" w:cs="Times New Roman"/>
          <w:b/>
          <w:sz w:val="24"/>
          <w:szCs w:val="24"/>
          <w:lang w:eastAsia="ru-RU"/>
        </w:rPr>
        <w:t>81</w:t>
      </w:r>
      <w:r w:rsidRPr="0011790E">
        <w:rPr>
          <w:rFonts w:ascii="Times New Roman" w:eastAsia="Times New Roman" w:hAnsi="Times New Roman" w:cs="Times New Roman"/>
          <w:b/>
          <w:sz w:val="24"/>
          <w:szCs w:val="24"/>
          <w:lang w:eastAsia="ru-RU"/>
        </w:rPr>
        <w:t>%</w:t>
      </w:r>
      <w:r w:rsidRPr="0011790E">
        <w:rPr>
          <w:rFonts w:ascii="Times New Roman" w:eastAsia="Times New Roman" w:hAnsi="Times New Roman" w:cs="Times New Roman"/>
          <w:sz w:val="24"/>
          <w:szCs w:val="24"/>
          <w:lang w:eastAsia="ru-RU"/>
        </w:rPr>
        <w:t xml:space="preserve"> </w:t>
      </w:r>
      <w:r w:rsidR="0011790E" w:rsidRPr="0011790E">
        <w:rPr>
          <w:rFonts w:ascii="Times New Roman" w:eastAsia="Times New Roman" w:hAnsi="Times New Roman" w:cs="Times New Roman"/>
          <w:sz w:val="24"/>
          <w:szCs w:val="24"/>
          <w:lang w:eastAsia="ru-RU"/>
        </w:rPr>
        <w:t>всех опрошенных муниципалитетов на национальном уровне</w:t>
      </w:r>
      <w:r w:rsidR="0011790E">
        <w:rPr>
          <w:rFonts w:ascii="Times New Roman" w:eastAsia="Times New Roman" w:hAnsi="Times New Roman" w:cs="Times New Roman"/>
          <w:sz w:val="24"/>
          <w:szCs w:val="24"/>
          <w:lang w:eastAsia="ru-RU"/>
        </w:rPr>
        <w:t>, в том числе</w:t>
      </w:r>
      <w:r>
        <w:rPr>
          <w:rFonts w:ascii="Times New Roman" w:eastAsia="Times New Roman" w:hAnsi="Times New Roman" w:cs="Times New Roman"/>
          <w:sz w:val="24"/>
          <w:szCs w:val="24"/>
          <w:lang w:eastAsia="ru-RU"/>
        </w:rPr>
        <w:t xml:space="preserve"> в </w:t>
      </w:r>
      <w:r w:rsidRPr="00AF69EA">
        <w:rPr>
          <w:rFonts w:ascii="Times New Roman" w:eastAsia="Times New Roman" w:hAnsi="Times New Roman" w:cs="Times New Roman"/>
          <w:b/>
          <w:sz w:val="24"/>
          <w:szCs w:val="24"/>
          <w:lang w:eastAsia="ru-RU"/>
        </w:rPr>
        <w:t>85%</w:t>
      </w:r>
      <w:r>
        <w:rPr>
          <w:rFonts w:ascii="Times New Roman" w:eastAsia="Times New Roman" w:hAnsi="Times New Roman" w:cs="Times New Roman"/>
          <w:sz w:val="24"/>
          <w:szCs w:val="24"/>
          <w:lang w:eastAsia="ru-RU"/>
        </w:rPr>
        <w:t xml:space="preserve"> муниципалитетов в Иссык-Кульской и в </w:t>
      </w:r>
      <w:r w:rsidRPr="00AF69EA">
        <w:rPr>
          <w:rFonts w:ascii="Times New Roman" w:eastAsia="Times New Roman" w:hAnsi="Times New Roman" w:cs="Times New Roman"/>
          <w:b/>
          <w:sz w:val="24"/>
          <w:szCs w:val="24"/>
          <w:lang w:eastAsia="ru-RU"/>
        </w:rPr>
        <w:t>83%</w:t>
      </w:r>
      <w:r>
        <w:rPr>
          <w:rFonts w:ascii="Times New Roman" w:eastAsia="Times New Roman" w:hAnsi="Times New Roman" w:cs="Times New Roman"/>
          <w:sz w:val="24"/>
          <w:szCs w:val="24"/>
          <w:lang w:eastAsia="ru-RU"/>
        </w:rPr>
        <w:t xml:space="preserve"> муниципалитетов в Джалал-Абадской областях.</w:t>
      </w:r>
    </w:p>
    <w:p w14:paraId="7AC057B3" w14:textId="77777777" w:rsidR="00E32D8D" w:rsidRPr="00765671" w:rsidRDefault="00E32D8D" w:rsidP="00EA0DB8">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Положение о группе СМиО, учитывающее гендерные вопросы, разработано в </w:t>
      </w:r>
      <w:r w:rsidR="0011790E" w:rsidRPr="0011790E">
        <w:rPr>
          <w:rFonts w:ascii="Times New Roman" w:eastAsia="Times New Roman" w:hAnsi="Times New Roman" w:cs="Times New Roman"/>
          <w:b/>
          <w:sz w:val="24"/>
          <w:szCs w:val="24"/>
          <w:lang w:eastAsia="ru-RU"/>
        </w:rPr>
        <w:t>5</w:t>
      </w:r>
      <w:r w:rsidRPr="0011790E">
        <w:rPr>
          <w:rFonts w:ascii="Times New Roman" w:eastAsia="Times New Roman" w:hAnsi="Times New Roman" w:cs="Times New Roman"/>
          <w:b/>
          <w:sz w:val="24"/>
          <w:szCs w:val="24"/>
          <w:lang w:eastAsia="ru-RU"/>
        </w:rPr>
        <w:t>6%</w:t>
      </w:r>
      <w:r w:rsidRPr="0011790E">
        <w:rPr>
          <w:rFonts w:ascii="Times New Roman" w:eastAsia="Times New Roman" w:hAnsi="Times New Roman" w:cs="Times New Roman"/>
          <w:sz w:val="24"/>
          <w:szCs w:val="24"/>
          <w:lang w:eastAsia="ru-RU"/>
        </w:rPr>
        <w:t xml:space="preserve"> </w:t>
      </w:r>
      <w:r w:rsidR="0011790E" w:rsidRPr="0011790E">
        <w:rPr>
          <w:rFonts w:ascii="Times New Roman" w:eastAsia="Times New Roman" w:hAnsi="Times New Roman" w:cs="Times New Roman"/>
          <w:sz w:val="24"/>
          <w:szCs w:val="24"/>
          <w:lang w:eastAsia="ru-RU"/>
        </w:rPr>
        <w:t>всех опрошенных муниципалитетов на национальном уровне</w:t>
      </w:r>
      <w:r w:rsidR="0011790E">
        <w:rPr>
          <w:rFonts w:ascii="Times New Roman" w:eastAsia="Times New Roman" w:hAnsi="Times New Roman" w:cs="Times New Roman"/>
          <w:sz w:val="24"/>
          <w:szCs w:val="24"/>
          <w:lang w:eastAsia="ru-RU"/>
        </w:rPr>
        <w:t>, в том числе</w:t>
      </w:r>
      <w:r>
        <w:rPr>
          <w:rFonts w:ascii="Times New Roman" w:eastAsia="Times New Roman" w:hAnsi="Times New Roman" w:cs="Times New Roman"/>
          <w:sz w:val="24"/>
          <w:szCs w:val="24"/>
          <w:lang w:eastAsia="ru-RU"/>
        </w:rPr>
        <w:t xml:space="preserve"> в </w:t>
      </w:r>
      <w:r w:rsidRPr="00AF69EA">
        <w:rPr>
          <w:rFonts w:ascii="Times New Roman" w:eastAsia="Times New Roman" w:hAnsi="Times New Roman" w:cs="Times New Roman"/>
          <w:b/>
          <w:sz w:val="24"/>
          <w:szCs w:val="24"/>
          <w:lang w:eastAsia="ru-RU"/>
        </w:rPr>
        <w:t>45%</w:t>
      </w:r>
      <w:r>
        <w:rPr>
          <w:rFonts w:ascii="Times New Roman" w:eastAsia="Times New Roman" w:hAnsi="Times New Roman" w:cs="Times New Roman"/>
          <w:sz w:val="24"/>
          <w:szCs w:val="24"/>
          <w:lang w:eastAsia="ru-RU"/>
        </w:rPr>
        <w:t xml:space="preserve"> муниципалитетов в Иссык-Кульской и в </w:t>
      </w:r>
      <w:r w:rsidRPr="00AF69EA">
        <w:rPr>
          <w:rFonts w:ascii="Times New Roman" w:eastAsia="Times New Roman" w:hAnsi="Times New Roman" w:cs="Times New Roman"/>
          <w:b/>
          <w:sz w:val="24"/>
          <w:szCs w:val="24"/>
          <w:lang w:eastAsia="ru-RU"/>
        </w:rPr>
        <w:t>88%</w:t>
      </w:r>
      <w:r>
        <w:rPr>
          <w:rFonts w:ascii="Times New Roman" w:eastAsia="Times New Roman" w:hAnsi="Times New Roman" w:cs="Times New Roman"/>
          <w:sz w:val="24"/>
          <w:szCs w:val="24"/>
          <w:lang w:eastAsia="ru-RU"/>
        </w:rPr>
        <w:t xml:space="preserve"> муниципалитетов в Джалал-Абадской областях</w:t>
      </w:r>
      <w:r w:rsidR="0011790E">
        <w:rPr>
          <w:rFonts w:ascii="Times New Roman" w:eastAsia="Times New Roman" w:hAnsi="Times New Roman" w:cs="Times New Roman"/>
          <w:sz w:val="24"/>
          <w:szCs w:val="24"/>
          <w:lang w:eastAsia="ru-RU"/>
        </w:rPr>
        <w:t xml:space="preserve"> (табл. </w:t>
      </w:r>
      <w:r w:rsidR="00B2176C">
        <w:rPr>
          <w:rFonts w:ascii="Times New Roman" w:eastAsia="Times New Roman" w:hAnsi="Times New Roman" w:cs="Times New Roman"/>
          <w:sz w:val="24"/>
          <w:szCs w:val="24"/>
          <w:lang w:eastAsia="ru-RU"/>
        </w:rPr>
        <w:t>8</w:t>
      </w:r>
      <w:r w:rsidR="0011790E">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14:paraId="3FF16A09" w14:textId="77777777" w:rsidR="00F04093" w:rsidRPr="00E32D8D" w:rsidRDefault="00F04093" w:rsidP="00765671">
      <w:pPr>
        <w:spacing w:after="60"/>
        <w:ind w:firstLine="426"/>
        <w:jc w:val="both"/>
        <w:rPr>
          <w:rFonts w:ascii="Times New Roman" w:eastAsia="Times New Roman" w:hAnsi="Times New Roman" w:cs="Times New Roman"/>
          <w:sz w:val="14"/>
          <w:szCs w:val="24"/>
          <w:lang w:eastAsia="ru-RU"/>
        </w:rPr>
      </w:pPr>
    </w:p>
    <w:p w14:paraId="2B7DA66D" w14:textId="19EF039D" w:rsidR="00765671" w:rsidRPr="00765671" w:rsidRDefault="00F04093"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Таблица </w:t>
      </w:r>
      <w:r w:rsidR="00B2176C">
        <w:rPr>
          <w:rFonts w:ascii="Times New Roman" w:eastAsia="Times New Roman" w:hAnsi="Times New Roman" w:cs="Times New Roman"/>
          <w:b/>
          <w:sz w:val="24"/>
          <w:szCs w:val="24"/>
          <w:lang w:eastAsia="ru-RU"/>
        </w:rPr>
        <w:t>8</w:t>
      </w:r>
      <w:r>
        <w:rPr>
          <w:rFonts w:ascii="Times New Roman" w:eastAsia="Times New Roman" w:hAnsi="Times New Roman" w:cs="Times New Roman"/>
          <w:b/>
          <w:sz w:val="24"/>
          <w:szCs w:val="24"/>
          <w:lang w:eastAsia="ru-RU"/>
        </w:rPr>
        <w:t xml:space="preserve"> – Наличие </w:t>
      </w:r>
      <w:r w:rsidRPr="00F04093">
        <w:rPr>
          <w:rFonts w:ascii="Times New Roman" w:eastAsia="Times New Roman" w:hAnsi="Times New Roman" w:cs="Times New Roman"/>
          <w:b/>
          <w:sz w:val="24"/>
          <w:szCs w:val="24"/>
          <w:lang w:eastAsia="ru-RU"/>
        </w:rPr>
        <w:t>услови</w:t>
      </w:r>
      <w:r>
        <w:rPr>
          <w:rFonts w:ascii="Times New Roman" w:eastAsia="Times New Roman" w:hAnsi="Times New Roman" w:cs="Times New Roman"/>
          <w:b/>
          <w:sz w:val="24"/>
          <w:szCs w:val="24"/>
          <w:lang w:eastAsia="ru-RU"/>
        </w:rPr>
        <w:t>й</w:t>
      </w:r>
      <w:r w:rsidRPr="00F04093">
        <w:rPr>
          <w:rFonts w:ascii="Times New Roman" w:eastAsia="Times New Roman" w:hAnsi="Times New Roman" w:cs="Times New Roman"/>
          <w:b/>
          <w:sz w:val="24"/>
          <w:szCs w:val="24"/>
          <w:lang w:eastAsia="ru-RU"/>
        </w:rPr>
        <w:t xml:space="preserve"> для реализации </w:t>
      </w:r>
      <w:r w:rsidR="00A06428">
        <w:rPr>
          <w:rFonts w:ascii="Times New Roman" w:eastAsia="Times New Roman" w:hAnsi="Times New Roman" w:cs="Times New Roman"/>
          <w:b/>
          <w:sz w:val="24"/>
          <w:szCs w:val="24"/>
          <w:lang w:eastAsia="ru-RU"/>
        </w:rPr>
        <w:t>социально- и гендерно- чувствительн</w:t>
      </w:r>
      <w:r w:rsidR="00845AA1">
        <w:rPr>
          <w:rFonts w:ascii="Times New Roman" w:eastAsia="Times New Roman" w:hAnsi="Times New Roman" w:cs="Times New Roman"/>
          <w:b/>
          <w:sz w:val="24"/>
          <w:szCs w:val="24"/>
          <w:lang w:eastAsia="ru-RU"/>
        </w:rPr>
        <w:t>ой</w:t>
      </w:r>
      <w:r w:rsidRPr="00F04093">
        <w:rPr>
          <w:rFonts w:ascii="Times New Roman" w:eastAsia="Times New Roman" w:hAnsi="Times New Roman" w:cs="Times New Roman"/>
          <w:b/>
          <w:sz w:val="24"/>
          <w:szCs w:val="24"/>
          <w:lang w:eastAsia="ru-RU"/>
        </w:rPr>
        <w:t xml:space="preserve"> политики в предоставлении услуг</w:t>
      </w:r>
      <w:r>
        <w:rPr>
          <w:rFonts w:ascii="Times New Roman" w:eastAsia="Times New Roman" w:hAnsi="Times New Roman" w:cs="Times New Roman"/>
          <w:b/>
          <w:sz w:val="24"/>
          <w:szCs w:val="24"/>
          <w:lang w:eastAsia="ru-RU"/>
        </w:rPr>
        <w:t>,</w:t>
      </w:r>
      <w:r w:rsidRPr="00F04093">
        <w:rPr>
          <w:rFonts w:ascii="Times New Roman" w:eastAsia="Times New Roman" w:hAnsi="Times New Roman" w:cs="Times New Roman"/>
          <w:b/>
          <w:sz w:val="24"/>
          <w:szCs w:val="24"/>
          <w:lang w:eastAsia="ru-RU"/>
        </w:rPr>
        <w:t xml:space="preserve"> муниципалитетов</w:t>
      </w:r>
    </w:p>
    <w:tbl>
      <w:tblPr>
        <w:tblStyle w:val="a4"/>
        <w:tblW w:w="10456" w:type="dxa"/>
        <w:tblLayout w:type="fixed"/>
        <w:tblLook w:val="04A0" w:firstRow="1" w:lastRow="0" w:firstColumn="1" w:lastColumn="0" w:noHBand="0" w:noVBand="1"/>
      </w:tblPr>
      <w:tblGrid>
        <w:gridCol w:w="5920"/>
        <w:gridCol w:w="877"/>
        <w:gridCol w:w="541"/>
        <w:gridCol w:w="916"/>
        <w:gridCol w:w="643"/>
        <w:gridCol w:w="916"/>
        <w:gridCol w:w="643"/>
      </w:tblGrid>
      <w:tr w:rsidR="00E967A2" w:rsidRPr="00F04093" w14:paraId="3879F657" w14:textId="77777777" w:rsidTr="009A5EEE">
        <w:trPr>
          <w:trHeight w:val="300"/>
        </w:trPr>
        <w:tc>
          <w:tcPr>
            <w:tcW w:w="5920" w:type="dxa"/>
            <w:vMerge w:val="restart"/>
            <w:noWrap/>
            <w:vAlign w:val="center"/>
            <w:hideMark/>
          </w:tcPr>
          <w:p w14:paraId="0E665E32" w14:textId="77777777" w:rsidR="00F04093" w:rsidRPr="00E32D8D" w:rsidRDefault="00E32D8D" w:rsidP="009A5EEE">
            <w:pPr>
              <w:spacing w:after="60" w:line="220" w:lineRule="exact"/>
              <w:jc w:val="center"/>
              <w:rPr>
                <w:rFonts w:ascii="Times New Roman" w:eastAsia="Times New Roman" w:hAnsi="Times New Roman" w:cs="Times New Roman"/>
                <w:b/>
                <w:sz w:val="20"/>
                <w:lang w:eastAsia="ru-RU"/>
              </w:rPr>
            </w:pPr>
            <w:r w:rsidRPr="00E32D8D">
              <w:rPr>
                <w:rFonts w:ascii="Times New Roman" w:eastAsia="Times New Roman" w:hAnsi="Times New Roman" w:cs="Times New Roman"/>
                <w:b/>
                <w:sz w:val="20"/>
                <w:lang w:eastAsia="ru-RU"/>
              </w:rPr>
              <w:t xml:space="preserve">Условия </w:t>
            </w:r>
          </w:p>
        </w:tc>
        <w:tc>
          <w:tcPr>
            <w:tcW w:w="1418" w:type="dxa"/>
            <w:gridSpan w:val="2"/>
            <w:noWrap/>
            <w:vAlign w:val="center"/>
            <w:hideMark/>
          </w:tcPr>
          <w:p w14:paraId="0838594B" w14:textId="77777777" w:rsidR="00F04093" w:rsidRPr="00F04093" w:rsidRDefault="00D46BCA" w:rsidP="009A5EEE">
            <w:pPr>
              <w:spacing w:after="60" w:line="220" w:lineRule="exact"/>
              <w:jc w:val="center"/>
              <w:rPr>
                <w:rFonts w:ascii="Times New Roman" w:eastAsia="Times New Roman" w:hAnsi="Times New Roman" w:cs="Times New Roman"/>
                <w:b/>
                <w:sz w:val="20"/>
                <w:lang w:eastAsia="ru-RU"/>
              </w:rPr>
            </w:pPr>
            <w:r>
              <w:rPr>
                <w:rFonts w:ascii="Times New Roman" w:eastAsia="Times New Roman" w:hAnsi="Times New Roman" w:cs="Times New Roman"/>
                <w:b/>
                <w:sz w:val="20"/>
                <w:lang w:eastAsia="ru-RU"/>
              </w:rPr>
              <w:t>На национальном уровне</w:t>
            </w:r>
          </w:p>
        </w:tc>
        <w:tc>
          <w:tcPr>
            <w:tcW w:w="1559" w:type="dxa"/>
            <w:gridSpan w:val="2"/>
            <w:noWrap/>
            <w:vAlign w:val="center"/>
            <w:hideMark/>
          </w:tcPr>
          <w:p w14:paraId="74C63D67" w14:textId="77777777" w:rsidR="00F04093" w:rsidRPr="00F04093" w:rsidRDefault="00F04093" w:rsidP="009A5EEE">
            <w:pPr>
              <w:spacing w:after="60" w:line="220" w:lineRule="exact"/>
              <w:jc w:val="center"/>
              <w:rPr>
                <w:rFonts w:ascii="Times New Roman" w:eastAsia="Times New Roman" w:hAnsi="Times New Roman" w:cs="Times New Roman"/>
                <w:b/>
                <w:sz w:val="20"/>
                <w:lang w:eastAsia="ru-RU"/>
              </w:rPr>
            </w:pPr>
            <w:r w:rsidRPr="00F04093">
              <w:rPr>
                <w:rFonts w:ascii="Times New Roman" w:eastAsia="Times New Roman" w:hAnsi="Times New Roman" w:cs="Times New Roman"/>
                <w:b/>
                <w:sz w:val="20"/>
                <w:lang w:eastAsia="ru-RU"/>
              </w:rPr>
              <w:t>Иссык-Кульская обл.</w:t>
            </w:r>
          </w:p>
        </w:tc>
        <w:tc>
          <w:tcPr>
            <w:tcW w:w="1559" w:type="dxa"/>
            <w:gridSpan w:val="2"/>
            <w:noWrap/>
            <w:vAlign w:val="center"/>
            <w:hideMark/>
          </w:tcPr>
          <w:p w14:paraId="742E8A3B" w14:textId="77777777" w:rsidR="00F04093" w:rsidRPr="00F04093" w:rsidRDefault="00F04093" w:rsidP="009A5EEE">
            <w:pPr>
              <w:spacing w:after="60" w:line="220" w:lineRule="exact"/>
              <w:jc w:val="center"/>
              <w:rPr>
                <w:rFonts w:ascii="Times New Roman" w:eastAsia="Times New Roman" w:hAnsi="Times New Roman" w:cs="Times New Roman"/>
                <w:b/>
                <w:sz w:val="20"/>
                <w:lang w:eastAsia="ru-RU"/>
              </w:rPr>
            </w:pPr>
            <w:r w:rsidRPr="00F04093">
              <w:rPr>
                <w:rFonts w:ascii="Times New Roman" w:eastAsia="Times New Roman" w:hAnsi="Times New Roman" w:cs="Times New Roman"/>
                <w:b/>
                <w:sz w:val="20"/>
                <w:lang w:eastAsia="ru-RU"/>
              </w:rPr>
              <w:t>Джалал-Абадская обл.</w:t>
            </w:r>
          </w:p>
        </w:tc>
      </w:tr>
      <w:tr w:rsidR="00F04093" w:rsidRPr="00F04093" w14:paraId="6D6BE3A5" w14:textId="77777777" w:rsidTr="009A5EEE">
        <w:trPr>
          <w:trHeight w:val="480"/>
        </w:trPr>
        <w:tc>
          <w:tcPr>
            <w:tcW w:w="5920" w:type="dxa"/>
            <w:vMerge/>
            <w:vAlign w:val="center"/>
            <w:hideMark/>
          </w:tcPr>
          <w:p w14:paraId="39EC39A7" w14:textId="77777777" w:rsidR="00F04093" w:rsidRPr="00F04093" w:rsidRDefault="00F04093" w:rsidP="009A5EEE">
            <w:pPr>
              <w:spacing w:after="60" w:line="220" w:lineRule="exact"/>
              <w:jc w:val="center"/>
              <w:rPr>
                <w:rFonts w:ascii="Times New Roman" w:eastAsia="Times New Roman" w:hAnsi="Times New Roman" w:cs="Times New Roman"/>
                <w:sz w:val="20"/>
                <w:lang w:eastAsia="ru-RU"/>
              </w:rPr>
            </w:pPr>
          </w:p>
        </w:tc>
        <w:tc>
          <w:tcPr>
            <w:tcW w:w="877" w:type="dxa"/>
            <w:vAlign w:val="center"/>
            <w:hideMark/>
          </w:tcPr>
          <w:p w14:paraId="366C9189" w14:textId="77777777" w:rsidR="00F04093" w:rsidRPr="00F04093" w:rsidRDefault="00F04093" w:rsidP="009A5EEE">
            <w:pPr>
              <w:spacing w:after="60" w:line="220" w:lineRule="exact"/>
              <w:jc w:val="center"/>
              <w:rPr>
                <w:rFonts w:ascii="Times New Roman" w:eastAsia="Times New Roman" w:hAnsi="Times New Roman" w:cs="Times New Roman"/>
                <w:b/>
                <w:bCs/>
                <w:sz w:val="20"/>
                <w:lang w:eastAsia="ru-RU"/>
              </w:rPr>
            </w:pPr>
            <w:r w:rsidRPr="00F04093">
              <w:rPr>
                <w:rFonts w:ascii="Times New Roman" w:eastAsia="Times New Roman" w:hAnsi="Times New Roman" w:cs="Times New Roman"/>
                <w:b/>
                <w:bCs/>
                <w:sz w:val="20"/>
                <w:lang w:eastAsia="ru-RU"/>
              </w:rPr>
              <w:t>Количество</w:t>
            </w:r>
          </w:p>
        </w:tc>
        <w:tc>
          <w:tcPr>
            <w:tcW w:w="541" w:type="dxa"/>
            <w:vAlign w:val="center"/>
            <w:hideMark/>
          </w:tcPr>
          <w:p w14:paraId="7E1814C0" w14:textId="77777777" w:rsidR="00F04093" w:rsidRPr="00F04093" w:rsidRDefault="00F04093" w:rsidP="009A5EEE">
            <w:pPr>
              <w:spacing w:after="60" w:line="220" w:lineRule="exact"/>
              <w:jc w:val="center"/>
              <w:rPr>
                <w:rFonts w:ascii="Times New Roman" w:eastAsia="Times New Roman" w:hAnsi="Times New Roman" w:cs="Times New Roman"/>
                <w:b/>
                <w:bCs/>
                <w:sz w:val="20"/>
                <w:lang w:eastAsia="ru-RU"/>
              </w:rPr>
            </w:pPr>
            <w:r w:rsidRPr="00F04093">
              <w:rPr>
                <w:rFonts w:ascii="Times New Roman" w:eastAsia="Times New Roman" w:hAnsi="Times New Roman" w:cs="Times New Roman"/>
                <w:b/>
                <w:bCs/>
                <w:sz w:val="20"/>
                <w:lang w:eastAsia="ru-RU"/>
              </w:rPr>
              <w:t>%</w:t>
            </w:r>
          </w:p>
        </w:tc>
        <w:tc>
          <w:tcPr>
            <w:tcW w:w="916" w:type="dxa"/>
            <w:vAlign w:val="center"/>
            <w:hideMark/>
          </w:tcPr>
          <w:p w14:paraId="7CE0FDBC" w14:textId="77777777" w:rsidR="00F04093" w:rsidRPr="00F04093" w:rsidRDefault="00F04093" w:rsidP="009A5EEE">
            <w:pPr>
              <w:spacing w:after="60" w:line="220" w:lineRule="exact"/>
              <w:jc w:val="center"/>
              <w:rPr>
                <w:rFonts w:ascii="Times New Roman" w:eastAsia="Times New Roman" w:hAnsi="Times New Roman" w:cs="Times New Roman"/>
                <w:b/>
                <w:bCs/>
                <w:sz w:val="20"/>
                <w:lang w:eastAsia="ru-RU"/>
              </w:rPr>
            </w:pPr>
            <w:r w:rsidRPr="00F04093">
              <w:rPr>
                <w:rFonts w:ascii="Times New Roman" w:eastAsia="Times New Roman" w:hAnsi="Times New Roman" w:cs="Times New Roman"/>
                <w:b/>
                <w:bCs/>
                <w:sz w:val="20"/>
                <w:lang w:eastAsia="ru-RU"/>
              </w:rPr>
              <w:t>Количество</w:t>
            </w:r>
          </w:p>
        </w:tc>
        <w:tc>
          <w:tcPr>
            <w:tcW w:w="643" w:type="dxa"/>
            <w:vAlign w:val="center"/>
            <w:hideMark/>
          </w:tcPr>
          <w:p w14:paraId="5E731C64" w14:textId="77777777" w:rsidR="00F04093" w:rsidRPr="00F04093" w:rsidRDefault="00F04093" w:rsidP="009A5EEE">
            <w:pPr>
              <w:spacing w:after="60" w:line="220" w:lineRule="exact"/>
              <w:jc w:val="center"/>
              <w:rPr>
                <w:rFonts w:ascii="Times New Roman" w:eastAsia="Times New Roman" w:hAnsi="Times New Roman" w:cs="Times New Roman"/>
                <w:b/>
                <w:bCs/>
                <w:sz w:val="20"/>
                <w:lang w:eastAsia="ru-RU"/>
              </w:rPr>
            </w:pPr>
            <w:r w:rsidRPr="00F04093">
              <w:rPr>
                <w:rFonts w:ascii="Times New Roman" w:eastAsia="Times New Roman" w:hAnsi="Times New Roman" w:cs="Times New Roman"/>
                <w:b/>
                <w:bCs/>
                <w:sz w:val="20"/>
                <w:lang w:eastAsia="ru-RU"/>
              </w:rPr>
              <w:t>%</w:t>
            </w:r>
          </w:p>
        </w:tc>
        <w:tc>
          <w:tcPr>
            <w:tcW w:w="916" w:type="dxa"/>
            <w:vAlign w:val="center"/>
            <w:hideMark/>
          </w:tcPr>
          <w:p w14:paraId="0115155A" w14:textId="77777777" w:rsidR="00F04093" w:rsidRPr="00F04093" w:rsidRDefault="00F04093" w:rsidP="009A5EEE">
            <w:pPr>
              <w:spacing w:after="60" w:line="220" w:lineRule="exact"/>
              <w:jc w:val="center"/>
              <w:rPr>
                <w:rFonts w:ascii="Times New Roman" w:eastAsia="Times New Roman" w:hAnsi="Times New Roman" w:cs="Times New Roman"/>
                <w:b/>
                <w:bCs/>
                <w:sz w:val="20"/>
                <w:lang w:eastAsia="ru-RU"/>
              </w:rPr>
            </w:pPr>
            <w:r w:rsidRPr="00F04093">
              <w:rPr>
                <w:rFonts w:ascii="Times New Roman" w:eastAsia="Times New Roman" w:hAnsi="Times New Roman" w:cs="Times New Roman"/>
                <w:b/>
                <w:bCs/>
                <w:sz w:val="20"/>
                <w:lang w:eastAsia="ru-RU"/>
              </w:rPr>
              <w:t>Количество</w:t>
            </w:r>
          </w:p>
        </w:tc>
        <w:tc>
          <w:tcPr>
            <w:tcW w:w="643" w:type="dxa"/>
            <w:vAlign w:val="center"/>
            <w:hideMark/>
          </w:tcPr>
          <w:p w14:paraId="20E0DC30" w14:textId="77777777" w:rsidR="00F04093" w:rsidRPr="00F04093" w:rsidRDefault="00F04093" w:rsidP="009A5EEE">
            <w:pPr>
              <w:spacing w:after="60" w:line="220" w:lineRule="exact"/>
              <w:jc w:val="center"/>
              <w:rPr>
                <w:rFonts w:ascii="Times New Roman" w:eastAsia="Times New Roman" w:hAnsi="Times New Roman" w:cs="Times New Roman"/>
                <w:b/>
                <w:bCs/>
                <w:sz w:val="20"/>
                <w:lang w:eastAsia="ru-RU"/>
              </w:rPr>
            </w:pPr>
            <w:r w:rsidRPr="00F04093">
              <w:rPr>
                <w:rFonts w:ascii="Times New Roman" w:eastAsia="Times New Roman" w:hAnsi="Times New Roman" w:cs="Times New Roman"/>
                <w:b/>
                <w:bCs/>
                <w:sz w:val="20"/>
                <w:lang w:eastAsia="ru-RU"/>
              </w:rPr>
              <w:t>%</w:t>
            </w:r>
          </w:p>
        </w:tc>
      </w:tr>
      <w:tr w:rsidR="00D46BCA" w:rsidRPr="00F04093" w14:paraId="05E33F90" w14:textId="77777777" w:rsidTr="009A5EEE">
        <w:trPr>
          <w:trHeight w:val="300"/>
        </w:trPr>
        <w:tc>
          <w:tcPr>
            <w:tcW w:w="5920" w:type="dxa"/>
            <w:noWrap/>
            <w:hideMark/>
          </w:tcPr>
          <w:p w14:paraId="5F091DD9" w14:textId="2C042B1F" w:rsidR="00D46BCA" w:rsidRPr="00F04093" w:rsidRDefault="00D46BCA" w:rsidP="009A5EEE">
            <w:pPr>
              <w:spacing w:after="60" w:line="220" w:lineRule="exact"/>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 xml:space="preserve">План </w:t>
            </w:r>
            <w:r w:rsidR="00845AA1" w:rsidRPr="00845AA1">
              <w:rPr>
                <w:rFonts w:ascii="Times New Roman" w:eastAsia="Times New Roman" w:hAnsi="Times New Roman" w:cs="Times New Roman"/>
                <w:sz w:val="20"/>
                <w:lang w:eastAsia="ru-RU"/>
              </w:rPr>
              <w:t>/программ</w:t>
            </w:r>
            <w:r w:rsidR="00845AA1">
              <w:rPr>
                <w:rFonts w:ascii="Times New Roman" w:eastAsia="Times New Roman" w:hAnsi="Times New Roman" w:cs="Times New Roman"/>
                <w:sz w:val="20"/>
                <w:lang w:eastAsia="ru-RU"/>
              </w:rPr>
              <w:t>а</w:t>
            </w:r>
            <w:r w:rsidR="00845AA1" w:rsidRPr="00845AA1">
              <w:rPr>
                <w:rFonts w:ascii="Times New Roman" w:eastAsia="Times New Roman" w:hAnsi="Times New Roman" w:cs="Times New Roman"/>
                <w:sz w:val="20"/>
                <w:lang w:eastAsia="ru-RU"/>
              </w:rPr>
              <w:t xml:space="preserve"> по продвижению социально- и гендерно- чувствительной политики</w:t>
            </w:r>
          </w:p>
        </w:tc>
        <w:tc>
          <w:tcPr>
            <w:tcW w:w="877" w:type="dxa"/>
            <w:noWrap/>
            <w:vAlign w:val="center"/>
            <w:hideMark/>
          </w:tcPr>
          <w:p w14:paraId="7BCAFB73" w14:textId="77777777" w:rsidR="00D46BCA" w:rsidRPr="00F04093" w:rsidRDefault="00D46BCA" w:rsidP="00A07C10">
            <w:pPr>
              <w:spacing w:after="60" w:line="220" w:lineRule="exact"/>
              <w:jc w:val="center"/>
              <w:rPr>
                <w:rFonts w:ascii="Times New Roman" w:eastAsia="Times New Roman" w:hAnsi="Times New Roman" w:cs="Times New Roman"/>
                <w:sz w:val="20"/>
                <w:lang w:eastAsia="ru-RU"/>
              </w:rPr>
            </w:pPr>
            <w:r>
              <w:rPr>
                <w:rFonts w:ascii="Times New Roman" w:eastAsia="Times New Roman" w:hAnsi="Times New Roman" w:cs="Times New Roman"/>
                <w:sz w:val="20"/>
                <w:lang w:eastAsia="ru-RU"/>
              </w:rPr>
              <w:t>35</w:t>
            </w:r>
          </w:p>
        </w:tc>
        <w:tc>
          <w:tcPr>
            <w:tcW w:w="541" w:type="dxa"/>
            <w:noWrap/>
            <w:vAlign w:val="center"/>
            <w:hideMark/>
          </w:tcPr>
          <w:p w14:paraId="351D6104" w14:textId="77777777" w:rsidR="00D46BCA" w:rsidRPr="00F04093" w:rsidRDefault="00D46BCA" w:rsidP="00A07C10">
            <w:pPr>
              <w:spacing w:after="60" w:line="220" w:lineRule="exact"/>
              <w:jc w:val="center"/>
              <w:rPr>
                <w:rFonts w:ascii="Times New Roman" w:eastAsia="Times New Roman" w:hAnsi="Times New Roman" w:cs="Times New Roman"/>
                <w:sz w:val="20"/>
                <w:lang w:eastAsia="ru-RU"/>
              </w:rPr>
            </w:pPr>
            <w:r>
              <w:rPr>
                <w:rFonts w:ascii="Times New Roman" w:eastAsia="Times New Roman" w:hAnsi="Times New Roman" w:cs="Times New Roman"/>
                <w:sz w:val="20"/>
                <w:lang w:eastAsia="ru-RU"/>
              </w:rPr>
              <w:t>59</w:t>
            </w:r>
          </w:p>
        </w:tc>
        <w:tc>
          <w:tcPr>
            <w:tcW w:w="916" w:type="dxa"/>
            <w:noWrap/>
            <w:vAlign w:val="center"/>
            <w:hideMark/>
          </w:tcPr>
          <w:p w14:paraId="431FA235"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9</w:t>
            </w:r>
          </w:p>
        </w:tc>
        <w:tc>
          <w:tcPr>
            <w:tcW w:w="643" w:type="dxa"/>
            <w:noWrap/>
            <w:vAlign w:val="center"/>
            <w:hideMark/>
          </w:tcPr>
          <w:p w14:paraId="2F9E973C"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45</w:t>
            </w:r>
          </w:p>
        </w:tc>
        <w:tc>
          <w:tcPr>
            <w:tcW w:w="916" w:type="dxa"/>
            <w:noWrap/>
            <w:vAlign w:val="center"/>
            <w:hideMark/>
          </w:tcPr>
          <w:p w14:paraId="721C9350"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20</w:t>
            </w:r>
          </w:p>
        </w:tc>
        <w:tc>
          <w:tcPr>
            <w:tcW w:w="643" w:type="dxa"/>
            <w:noWrap/>
            <w:vAlign w:val="center"/>
            <w:hideMark/>
          </w:tcPr>
          <w:p w14:paraId="4D4C5EF2"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83</w:t>
            </w:r>
          </w:p>
        </w:tc>
      </w:tr>
      <w:tr w:rsidR="00D46BCA" w:rsidRPr="00F04093" w14:paraId="4AF10E66" w14:textId="77777777" w:rsidTr="009A5EEE">
        <w:trPr>
          <w:trHeight w:val="300"/>
        </w:trPr>
        <w:tc>
          <w:tcPr>
            <w:tcW w:w="5920" w:type="dxa"/>
            <w:noWrap/>
            <w:hideMark/>
          </w:tcPr>
          <w:p w14:paraId="7A0A1C06" w14:textId="77777777" w:rsidR="00D46BCA" w:rsidRPr="00F04093" w:rsidRDefault="00D46BCA" w:rsidP="009A5EEE">
            <w:pPr>
              <w:spacing w:after="60" w:line="220" w:lineRule="exact"/>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Знание/Применение гендерно-ориентированного бюджетирования</w:t>
            </w:r>
          </w:p>
        </w:tc>
        <w:tc>
          <w:tcPr>
            <w:tcW w:w="877" w:type="dxa"/>
            <w:noWrap/>
            <w:vAlign w:val="center"/>
            <w:hideMark/>
          </w:tcPr>
          <w:p w14:paraId="70E21287" w14:textId="77777777" w:rsidR="00D46BCA" w:rsidRPr="00F04093" w:rsidRDefault="00D46BCA" w:rsidP="00A07C10">
            <w:pPr>
              <w:spacing w:after="60" w:line="220" w:lineRule="exact"/>
              <w:jc w:val="center"/>
              <w:rPr>
                <w:rFonts w:ascii="Times New Roman" w:eastAsia="Times New Roman" w:hAnsi="Times New Roman" w:cs="Times New Roman"/>
                <w:sz w:val="20"/>
                <w:lang w:eastAsia="ru-RU"/>
              </w:rPr>
            </w:pPr>
            <w:r>
              <w:rPr>
                <w:rFonts w:ascii="Times New Roman" w:eastAsia="Times New Roman" w:hAnsi="Times New Roman" w:cs="Times New Roman"/>
                <w:sz w:val="20"/>
                <w:lang w:eastAsia="ru-RU"/>
              </w:rPr>
              <w:t>25</w:t>
            </w:r>
          </w:p>
        </w:tc>
        <w:tc>
          <w:tcPr>
            <w:tcW w:w="541" w:type="dxa"/>
            <w:noWrap/>
            <w:vAlign w:val="center"/>
            <w:hideMark/>
          </w:tcPr>
          <w:p w14:paraId="2BEDCB17" w14:textId="77777777" w:rsidR="00D46BCA" w:rsidRPr="00F04093" w:rsidRDefault="00D46BCA" w:rsidP="00A07C10">
            <w:pPr>
              <w:spacing w:after="60" w:line="220" w:lineRule="exact"/>
              <w:jc w:val="center"/>
              <w:rPr>
                <w:rFonts w:ascii="Times New Roman" w:eastAsia="Times New Roman" w:hAnsi="Times New Roman" w:cs="Times New Roman"/>
                <w:sz w:val="20"/>
                <w:lang w:eastAsia="ru-RU"/>
              </w:rPr>
            </w:pPr>
            <w:r>
              <w:rPr>
                <w:rFonts w:ascii="Times New Roman" w:eastAsia="Times New Roman" w:hAnsi="Times New Roman" w:cs="Times New Roman"/>
                <w:sz w:val="20"/>
                <w:lang w:eastAsia="ru-RU"/>
              </w:rPr>
              <w:t>42</w:t>
            </w:r>
          </w:p>
        </w:tc>
        <w:tc>
          <w:tcPr>
            <w:tcW w:w="916" w:type="dxa"/>
            <w:noWrap/>
            <w:vAlign w:val="center"/>
            <w:hideMark/>
          </w:tcPr>
          <w:p w14:paraId="5C95098B"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3</w:t>
            </w:r>
          </w:p>
        </w:tc>
        <w:tc>
          <w:tcPr>
            <w:tcW w:w="643" w:type="dxa"/>
            <w:noWrap/>
            <w:vAlign w:val="center"/>
            <w:hideMark/>
          </w:tcPr>
          <w:p w14:paraId="5C9C11AE"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15</w:t>
            </w:r>
          </w:p>
        </w:tc>
        <w:tc>
          <w:tcPr>
            <w:tcW w:w="916" w:type="dxa"/>
            <w:noWrap/>
            <w:vAlign w:val="center"/>
            <w:hideMark/>
          </w:tcPr>
          <w:p w14:paraId="6A5F2789"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15</w:t>
            </w:r>
          </w:p>
        </w:tc>
        <w:tc>
          <w:tcPr>
            <w:tcW w:w="643" w:type="dxa"/>
            <w:noWrap/>
            <w:vAlign w:val="center"/>
            <w:hideMark/>
          </w:tcPr>
          <w:p w14:paraId="5F7C9F1D"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63</w:t>
            </w:r>
          </w:p>
        </w:tc>
      </w:tr>
      <w:tr w:rsidR="00D46BCA" w:rsidRPr="00F04093" w14:paraId="1631E647" w14:textId="77777777" w:rsidTr="009A5EEE">
        <w:trPr>
          <w:trHeight w:val="300"/>
        </w:trPr>
        <w:tc>
          <w:tcPr>
            <w:tcW w:w="5920" w:type="dxa"/>
            <w:noWrap/>
            <w:hideMark/>
          </w:tcPr>
          <w:p w14:paraId="1CC24A5B" w14:textId="77777777" w:rsidR="00D46BCA" w:rsidRPr="00F04093" w:rsidRDefault="00D46BCA" w:rsidP="009A5EEE">
            <w:pPr>
              <w:spacing w:after="60" w:line="220" w:lineRule="exact"/>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Местный реестр услуг</w:t>
            </w:r>
          </w:p>
        </w:tc>
        <w:tc>
          <w:tcPr>
            <w:tcW w:w="877" w:type="dxa"/>
            <w:noWrap/>
            <w:vAlign w:val="center"/>
            <w:hideMark/>
          </w:tcPr>
          <w:p w14:paraId="64AB3CBA" w14:textId="77777777" w:rsidR="00D46BCA" w:rsidRPr="00F04093" w:rsidRDefault="00D46BCA" w:rsidP="00A07C10">
            <w:pPr>
              <w:spacing w:after="60" w:line="220" w:lineRule="exact"/>
              <w:jc w:val="center"/>
              <w:rPr>
                <w:rFonts w:ascii="Times New Roman" w:eastAsia="Times New Roman" w:hAnsi="Times New Roman" w:cs="Times New Roman"/>
                <w:sz w:val="20"/>
                <w:lang w:eastAsia="ru-RU"/>
              </w:rPr>
            </w:pPr>
            <w:r>
              <w:rPr>
                <w:rFonts w:ascii="Times New Roman" w:eastAsia="Times New Roman" w:hAnsi="Times New Roman" w:cs="Times New Roman"/>
                <w:sz w:val="20"/>
                <w:lang w:eastAsia="ru-RU"/>
              </w:rPr>
              <w:t>53</w:t>
            </w:r>
          </w:p>
        </w:tc>
        <w:tc>
          <w:tcPr>
            <w:tcW w:w="541" w:type="dxa"/>
            <w:noWrap/>
            <w:vAlign w:val="center"/>
            <w:hideMark/>
          </w:tcPr>
          <w:p w14:paraId="1845AA34" w14:textId="77777777" w:rsidR="00D46BCA" w:rsidRPr="00F04093" w:rsidRDefault="00D46BCA" w:rsidP="00A07C10">
            <w:pPr>
              <w:spacing w:after="60" w:line="220" w:lineRule="exact"/>
              <w:jc w:val="center"/>
              <w:rPr>
                <w:rFonts w:ascii="Times New Roman" w:eastAsia="Times New Roman" w:hAnsi="Times New Roman" w:cs="Times New Roman"/>
                <w:sz w:val="20"/>
                <w:lang w:eastAsia="ru-RU"/>
              </w:rPr>
            </w:pPr>
            <w:r>
              <w:rPr>
                <w:rFonts w:ascii="Times New Roman" w:eastAsia="Times New Roman" w:hAnsi="Times New Roman" w:cs="Times New Roman"/>
                <w:sz w:val="20"/>
                <w:lang w:eastAsia="ru-RU"/>
              </w:rPr>
              <w:t>90</w:t>
            </w:r>
          </w:p>
        </w:tc>
        <w:tc>
          <w:tcPr>
            <w:tcW w:w="916" w:type="dxa"/>
            <w:noWrap/>
            <w:vAlign w:val="center"/>
            <w:hideMark/>
          </w:tcPr>
          <w:p w14:paraId="439F3F51"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19</w:t>
            </w:r>
          </w:p>
        </w:tc>
        <w:tc>
          <w:tcPr>
            <w:tcW w:w="643" w:type="dxa"/>
            <w:noWrap/>
            <w:vAlign w:val="center"/>
            <w:hideMark/>
          </w:tcPr>
          <w:p w14:paraId="4F4CE9A1"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95</w:t>
            </w:r>
          </w:p>
        </w:tc>
        <w:tc>
          <w:tcPr>
            <w:tcW w:w="916" w:type="dxa"/>
            <w:noWrap/>
            <w:vAlign w:val="center"/>
            <w:hideMark/>
          </w:tcPr>
          <w:p w14:paraId="54ABB235"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23</w:t>
            </w:r>
          </w:p>
        </w:tc>
        <w:tc>
          <w:tcPr>
            <w:tcW w:w="643" w:type="dxa"/>
            <w:noWrap/>
            <w:vAlign w:val="center"/>
            <w:hideMark/>
          </w:tcPr>
          <w:p w14:paraId="59E08A99"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96</w:t>
            </w:r>
          </w:p>
        </w:tc>
      </w:tr>
      <w:tr w:rsidR="00D46BCA" w:rsidRPr="00F04093" w14:paraId="3BAFFDD7" w14:textId="77777777" w:rsidTr="009A5EEE">
        <w:trPr>
          <w:trHeight w:val="300"/>
        </w:trPr>
        <w:tc>
          <w:tcPr>
            <w:tcW w:w="5920" w:type="dxa"/>
            <w:noWrap/>
            <w:hideMark/>
          </w:tcPr>
          <w:p w14:paraId="135BEB57" w14:textId="77777777" w:rsidR="00D46BCA" w:rsidRPr="00F04093" w:rsidRDefault="00D46BCA" w:rsidP="009A5EEE">
            <w:pPr>
              <w:spacing w:after="60" w:line="220" w:lineRule="exact"/>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Субсидии и льготы для уязвимых слоев населения</w:t>
            </w:r>
          </w:p>
        </w:tc>
        <w:tc>
          <w:tcPr>
            <w:tcW w:w="877" w:type="dxa"/>
            <w:noWrap/>
            <w:vAlign w:val="center"/>
            <w:hideMark/>
          </w:tcPr>
          <w:p w14:paraId="48602F43" w14:textId="77777777" w:rsidR="00D46BCA" w:rsidRPr="00F04093" w:rsidRDefault="00D46BCA" w:rsidP="00A07C10">
            <w:pPr>
              <w:spacing w:after="60" w:line="220" w:lineRule="exact"/>
              <w:jc w:val="center"/>
              <w:rPr>
                <w:rFonts w:ascii="Times New Roman" w:eastAsia="Times New Roman" w:hAnsi="Times New Roman" w:cs="Times New Roman"/>
                <w:sz w:val="20"/>
                <w:lang w:eastAsia="ru-RU"/>
              </w:rPr>
            </w:pPr>
            <w:r>
              <w:rPr>
                <w:rFonts w:ascii="Times New Roman" w:eastAsia="Times New Roman" w:hAnsi="Times New Roman" w:cs="Times New Roman"/>
                <w:sz w:val="20"/>
                <w:lang w:eastAsia="ru-RU"/>
              </w:rPr>
              <w:t>48</w:t>
            </w:r>
          </w:p>
        </w:tc>
        <w:tc>
          <w:tcPr>
            <w:tcW w:w="541" w:type="dxa"/>
            <w:noWrap/>
            <w:vAlign w:val="center"/>
            <w:hideMark/>
          </w:tcPr>
          <w:p w14:paraId="2D020232" w14:textId="77777777" w:rsidR="00D46BCA" w:rsidRPr="00F04093" w:rsidRDefault="00D46BCA" w:rsidP="00A07C10">
            <w:pPr>
              <w:spacing w:after="60" w:line="220" w:lineRule="exact"/>
              <w:jc w:val="center"/>
              <w:rPr>
                <w:rFonts w:ascii="Times New Roman" w:eastAsia="Times New Roman" w:hAnsi="Times New Roman" w:cs="Times New Roman"/>
                <w:sz w:val="20"/>
                <w:lang w:eastAsia="ru-RU"/>
              </w:rPr>
            </w:pPr>
            <w:r>
              <w:rPr>
                <w:rFonts w:ascii="Times New Roman" w:eastAsia="Times New Roman" w:hAnsi="Times New Roman" w:cs="Times New Roman"/>
                <w:sz w:val="20"/>
                <w:lang w:eastAsia="ru-RU"/>
              </w:rPr>
              <w:t>81</w:t>
            </w:r>
          </w:p>
        </w:tc>
        <w:tc>
          <w:tcPr>
            <w:tcW w:w="916" w:type="dxa"/>
            <w:noWrap/>
            <w:vAlign w:val="center"/>
            <w:hideMark/>
          </w:tcPr>
          <w:p w14:paraId="411AFE5F"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17</w:t>
            </w:r>
          </w:p>
        </w:tc>
        <w:tc>
          <w:tcPr>
            <w:tcW w:w="643" w:type="dxa"/>
            <w:noWrap/>
            <w:vAlign w:val="center"/>
            <w:hideMark/>
          </w:tcPr>
          <w:p w14:paraId="439D63EB"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85</w:t>
            </w:r>
          </w:p>
        </w:tc>
        <w:tc>
          <w:tcPr>
            <w:tcW w:w="916" w:type="dxa"/>
            <w:noWrap/>
            <w:vAlign w:val="center"/>
            <w:hideMark/>
          </w:tcPr>
          <w:p w14:paraId="080F0D4F"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20</w:t>
            </w:r>
          </w:p>
        </w:tc>
        <w:tc>
          <w:tcPr>
            <w:tcW w:w="643" w:type="dxa"/>
            <w:noWrap/>
            <w:vAlign w:val="center"/>
            <w:hideMark/>
          </w:tcPr>
          <w:p w14:paraId="447E487F"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83</w:t>
            </w:r>
          </w:p>
        </w:tc>
      </w:tr>
      <w:tr w:rsidR="00D46BCA" w:rsidRPr="00F04093" w14:paraId="534C8F67" w14:textId="77777777" w:rsidTr="009A5EEE">
        <w:trPr>
          <w:trHeight w:val="300"/>
        </w:trPr>
        <w:tc>
          <w:tcPr>
            <w:tcW w:w="5920" w:type="dxa"/>
            <w:noWrap/>
            <w:hideMark/>
          </w:tcPr>
          <w:p w14:paraId="69A9E271" w14:textId="77777777" w:rsidR="00D46BCA" w:rsidRPr="00F04093" w:rsidRDefault="00D46BCA" w:rsidP="009A5EEE">
            <w:pPr>
              <w:spacing w:after="60" w:line="220" w:lineRule="exact"/>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Положение о группе СМиО, учитывающее гендерные вопросы</w:t>
            </w:r>
          </w:p>
        </w:tc>
        <w:tc>
          <w:tcPr>
            <w:tcW w:w="877" w:type="dxa"/>
            <w:noWrap/>
            <w:vAlign w:val="center"/>
            <w:hideMark/>
          </w:tcPr>
          <w:p w14:paraId="3560F1E0" w14:textId="77777777" w:rsidR="00D46BCA" w:rsidRPr="00F04093" w:rsidRDefault="00D46BCA" w:rsidP="00A07C10">
            <w:pPr>
              <w:spacing w:after="60" w:line="220" w:lineRule="exact"/>
              <w:jc w:val="center"/>
              <w:rPr>
                <w:rFonts w:ascii="Times New Roman" w:eastAsia="Times New Roman" w:hAnsi="Times New Roman" w:cs="Times New Roman"/>
                <w:sz w:val="20"/>
                <w:lang w:eastAsia="ru-RU"/>
              </w:rPr>
            </w:pPr>
            <w:r>
              <w:rPr>
                <w:rFonts w:ascii="Times New Roman" w:eastAsia="Times New Roman" w:hAnsi="Times New Roman" w:cs="Times New Roman"/>
                <w:sz w:val="20"/>
                <w:lang w:eastAsia="ru-RU"/>
              </w:rPr>
              <w:t>35</w:t>
            </w:r>
          </w:p>
        </w:tc>
        <w:tc>
          <w:tcPr>
            <w:tcW w:w="541" w:type="dxa"/>
            <w:noWrap/>
            <w:vAlign w:val="center"/>
            <w:hideMark/>
          </w:tcPr>
          <w:p w14:paraId="632BFCA2" w14:textId="77777777" w:rsidR="00D46BCA" w:rsidRPr="00F04093" w:rsidRDefault="00D46BCA" w:rsidP="00A07C10">
            <w:pPr>
              <w:spacing w:after="60" w:line="220" w:lineRule="exact"/>
              <w:jc w:val="center"/>
              <w:rPr>
                <w:rFonts w:ascii="Times New Roman" w:eastAsia="Times New Roman" w:hAnsi="Times New Roman" w:cs="Times New Roman"/>
                <w:sz w:val="20"/>
                <w:lang w:eastAsia="ru-RU"/>
              </w:rPr>
            </w:pPr>
            <w:r>
              <w:rPr>
                <w:rFonts w:ascii="Times New Roman" w:eastAsia="Times New Roman" w:hAnsi="Times New Roman" w:cs="Times New Roman"/>
                <w:sz w:val="20"/>
                <w:lang w:eastAsia="ru-RU"/>
              </w:rPr>
              <w:t>59</w:t>
            </w:r>
          </w:p>
        </w:tc>
        <w:tc>
          <w:tcPr>
            <w:tcW w:w="916" w:type="dxa"/>
            <w:noWrap/>
            <w:vAlign w:val="center"/>
            <w:hideMark/>
          </w:tcPr>
          <w:p w14:paraId="2987C006"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9</w:t>
            </w:r>
          </w:p>
        </w:tc>
        <w:tc>
          <w:tcPr>
            <w:tcW w:w="643" w:type="dxa"/>
            <w:noWrap/>
            <w:vAlign w:val="center"/>
            <w:hideMark/>
          </w:tcPr>
          <w:p w14:paraId="57DE729B"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45</w:t>
            </w:r>
          </w:p>
        </w:tc>
        <w:tc>
          <w:tcPr>
            <w:tcW w:w="916" w:type="dxa"/>
            <w:noWrap/>
            <w:vAlign w:val="center"/>
            <w:hideMark/>
          </w:tcPr>
          <w:p w14:paraId="0BDF88A4"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21</w:t>
            </w:r>
          </w:p>
        </w:tc>
        <w:tc>
          <w:tcPr>
            <w:tcW w:w="643" w:type="dxa"/>
            <w:noWrap/>
            <w:vAlign w:val="center"/>
            <w:hideMark/>
          </w:tcPr>
          <w:p w14:paraId="1989B760" w14:textId="77777777" w:rsidR="00D46BCA" w:rsidRPr="00F04093" w:rsidRDefault="00D46BCA" w:rsidP="009A5EEE">
            <w:pPr>
              <w:spacing w:after="60" w:line="220" w:lineRule="exact"/>
              <w:jc w:val="center"/>
              <w:rPr>
                <w:rFonts w:ascii="Times New Roman" w:eastAsia="Times New Roman" w:hAnsi="Times New Roman" w:cs="Times New Roman"/>
                <w:sz w:val="20"/>
                <w:lang w:eastAsia="ru-RU"/>
              </w:rPr>
            </w:pPr>
            <w:r w:rsidRPr="00F04093">
              <w:rPr>
                <w:rFonts w:ascii="Times New Roman" w:eastAsia="Times New Roman" w:hAnsi="Times New Roman" w:cs="Times New Roman"/>
                <w:sz w:val="20"/>
                <w:lang w:eastAsia="ru-RU"/>
              </w:rPr>
              <w:t>88</w:t>
            </w:r>
          </w:p>
        </w:tc>
      </w:tr>
      <w:tr w:rsidR="00D3616B" w:rsidRPr="00F04093" w14:paraId="63FD22F2" w14:textId="77777777" w:rsidTr="009A5EEE">
        <w:trPr>
          <w:trHeight w:val="300"/>
        </w:trPr>
        <w:tc>
          <w:tcPr>
            <w:tcW w:w="5920" w:type="dxa"/>
            <w:noWrap/>
          </w:tcPr>
          <w:p w14:paraId="3B263EBB" w14:textId="77777777" w:rsidR="00D3616B" w:rsidRPr="00D3616B" w:rsidRDefault="00D3616B" w:rsidP="009A5EEE">
            <w:pPr>
              <w:spacing w:after="60" w:line="220" w:lineRule="exact"/>
              <w:rPr>
                <w:rFonts w:ascii="Times New Roman" w:eastAsia="Times New Roman" w:hAnsi="Times New Roman" w:cs="Times New Roman"/>
                <w:b/>
                <w:sz w:val="20"/>
                <w:lang w:eastAsia="ru-RU"/>
              </w:rPr>
            </w:pPr>
            <w:r w:rsidRPr="00D3616B">
              <w:rPr>
                <w:rFonts w:ascii="Times New Roman" w:eastAsia="Times New Roman" w:hAnsi="Times New Roman" w:cs="Times New Roman"/>
                <w:b/>
                <w:sz w:val="20"/>
                <w:lang w:eastAsia="ru-RU"/>
              </w:rPr>
              <w:t>Всего муниципалитетов</w:t>
            </w:r>
          </w:p>
        </w:tc>
        <w:tc>
          <w:tcPr>
            <w:tcW w:w="877" w:type="dxa"/>
            <w:noWrap/>
            <w:vAlign w:val="center"/>
          </w:tcPr>
          <w:p w14:paraId="45415D61" w14:textId="77777777" w:rsidR="00D3616B" w:rsidRPr="00D3616B" w:rsidRDefault="00D3616B" w:rsidP="00A07C10">
            <w:pPr>
              <w:spacing w:after="60" w:line="220" w:lineRule="exact"/>
              <w:jc w:val="center"/>
              <w:rPr>
                <w:rFonts w:ascii="Times New Roman" w:eastAsia="Times New Roman" w:hAnsi="Times New Roman" w:cs="Times New Roman"/>
                <w:b/>
                <w:sz w:val="20"/>
                <w:lang w:eastAsia="ru-RU"/>
              </w:rPr>
            </w:pPr>
            <w:r w:rsidRPr="00D3616B">
              <w:rPr>
                <w:rFonts w:ascii="Times New Roman" w:eastAsia="Times New Roman" w:hAnsi="Times New Roman" w:cs="Times New Roman"/>
                <w:b/>
                <w:sz w:val="20"/>
                <w:lang w:eastAsia="ru-RU"/>
              </w:rPr>
              <w:t>59</w:t>
            </w:r>
          </w:p>
        </w:tc>
        <w:tc>
          <w:tcPr>
            <w:tcW w:w="541" w:type="dxa"/>
            <w:noWrap/>
            <w:vAlign w:val="center"/>
          </w:tcPr>
          <w:p w14:paraId="77A83D15" w14:textId="77777777" w:rsidR="00D3616B" w:rsidRPr="00D3616B" w:rsidRDefault="00D3616B" w:rsidP="00A07C10">
            <w:pPr>
              <w:spacing w:after="60" w:line="220" w:lineRule="exact"/>
              <w:jc w:val="center"/>
              <w:rPr>
                <w:rFonts w:ascii="Times New Roman" w:eastAsia="Times New Roman" w:hAnsi="Times New Roman" w:cs="Times New Roman"/>
                <w:b/>
                <w:sz w:val="20"/>
                <w:lang w:eastAsia="ru-RU"/>
              </w:rPr>
            </w:pPr>
          </w:p>
        </w:tc>
        <w:tc>
          <w:tcPr>
            <w:tcW w:w="916" w:type="dxa"/>
            <w:noWrap/>
            <w:vAlign w:val="center"/>
          </w:tcPr>
          <w:p w14:paraId="0C3C4F96" w14:textId="77777777" w:rsidR="00D3616B" w:rsidRPr="00D3616B" w:rsidRDefault="00D3616B" w:rsidP="009A5EEE">
            <w:pPr>
              <w:spacing w:after="60" w:line="220" w:lineRule="exact"/>
              <w:jc w:val="center"/>
              <w:rPr>
                <w:rFonts w:ascii="Times New Roman" w:eastAsia="Times New Roman" w:hAnsi="Times New Roman" w:cs="Times New Roman"/>
                <w:b/>
                <w:sz w:val="20"/>
                <w:lang w:eastAsia="ru-RU"/>
              </w:rPr>
            </w:pPr>
            <w:r w:rsidRPr="00D3616B">
              <w:rPr>
                <w:rFonts w:ascii="Times New Roman" w:eastAsia="Times New Roman" w:hAnsi="Times New Roman" w:cs="Times New Roman"/>
                <w:b/>
                <w:sz w:val="20"/>
                <w:lang w:eastAsia="ru-RU"/>
              </w:rPr>
              <w:t>20</w:t>
            </w:r>
          </w:p>
        </w:tc>
        <w:tc>
          <w:tcPr>
            <w:tcW w:w="643" w:type="dxa"/>
            <w:noWrap/>
            <w:vAlign w:val="center"/>
          </w:tcPr>
          <w:p w14:paraId="00C5D1D6" w14:textId="77777777" w:rsidR="00D3616B" w:rsidRPr="00D3616B" w:rsidRDefault="00D3616B" w:rsidP="009A5EEE">
            <w:pPr>
              <w:spacing w:after="60" w:line="220" w:lineRule="exact"/>
              <w:jc w:val="center"/>
              <w:rPr>
                <w:rFonts w:ascii="Times New Roman" w:eastAsia="Times New Roman" w:hAnsi="Times New Roman" w:cs="Times New Roman"/>
                <w:b/>
                <w:sz w:val="20"/>
                <w:lang w:eastAsia="ru-RU"/>
              </w:rPr>
            </w:pPr>
          </w:p>
        </w:tc>
        <w:tc>
          <w:tcPr>
            <w:tcW w:w="916" w:type="dxa"/>
            <w:noWrap/>
            <w:vAlign w:val="center"/>
          </w:tcPr>
          <w:p w14:paraId="400FB5E4" w14:textId="77777777" w:rsidR="00D3616B" w:rsidRPr="00D3616B" w:rsidRDefault="00D3616B" w:rsidP="009A5EEE">
            <w:pPr>
              <w:spacing w:after="60" w:line="220" w:lineRule="exact"/>
              <w:jc w:val="center"/>
              <w:rPr>
                <w:rFonts w:ascii="Times New Roman" w:eastAsia="Times New Roman" w:hAnsi="Times New Roman" w:cs="Times New Roman"/>
                <w:b/>
                <w:sz w:val="20"/>
                <w:lang w:eastAsia="ru-RU"/>
              </w:rPr>
            </w:pPr>
            <w:r w:rsidRPr="00D3616B">
              <w:rPr>
                <w:rFonts w:ascii="Times New Roman" w:eastAsia="Times New Roman" w:hAnsi="Times New Roman" w:cs="Times New Roman"/>
                <w:b/>
                <w:sz w:val="20"/>
                <w:lang w:eastAsia="ru-RU"/>
              </w:rPr>
              <w:t>25</w:t>
            </w:r>
          </w:p>
        </w:tc>
        <w:tc>
          <w:tcPr>
            <w:tcW w:w="643" w:type="dxa"/>
            <w:noWrap/>
            <w:vAlign w:val="center"/>
          </w:tcPr>
          <w:p w14:paraId="35C1B9AE" w14:textId="77777777" w:rsidR="00D3616B" w:rsidRPr="00D3616B" w:rsidRDefault="00D3616B" w:rsidP="009A5EEE">
            <w:pPr>
              <w:spacing w:after="60" w:line="220" w:lineRule="exact"/>
              <w:jc w:val="center"/>
              <w:rPr>
                <w:rFonts w:ascii="Times New Roman" w:eastAsia="Times New Roman" w:hAnsi="Times New Roman" w:cs="Times New Roman"/>
                <w:b/>
                <w:sz w:val="20"/>
                <w:lang w:eastAsia="ru-RU"/>
              </w:rPr>
            </w:pPr>
          </w:p>
        </w:tc>
      </w:tr>
    </w:tbl>
    <w:p w14:paraId="01329CD9" w14:textId="77777777" w:rsidR="00765671" w:rsidRPr="00D46BCA" w:rsidRDefault="00765671" w:rsidP="00765671">
      <w:pPr>
        <w:spacing w:after="60"/>
        <w:ind w:firstLine="426"/>
        <w:jc w:val="both"/>
        <w:rPr>
          <w:rFonts w:ascii="Times New Roman" w:eastAsia="Times New Roman" w:hAnsi="Times New Roman" w:cs="Times New Roman"/>
          <w:sz w:val="20"/>
          <w:szCs w:val="24"/>
          <w:lang w:eastAsia="ru-RU"/>
        </w:rPr>
      </w:pPr>
    </w:p>
    <w:p w14:paraId="0DB7D8C6" w14:textId="00C6223C" w:rsidR="00AF69EA" w:rsidRPr="00765671" w:rsidRDefault="00183713"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План по продвижению </w:t>
      </w:r>
      <w:r w:rsidR="00845AA1" w:rsidRPr="00845AA1">
        <w:rPr>
          <w:rFonts w:ascii="Times New Roman" w:eastAsia="Times New Roman" w:hAnsi="Times New Roman" w:cs="Times New Roman"/>
          <w:sz w:val="24"/>
          <w:szCs w:val="24"/>
          <w:lang w:eastAsia="ru-RU"/>
        </w:rPr>
        <w:t>социально- и гендерно- чувствительной политики</w:t>
      </w:r>
      <w:r>
        <w:rPr>
          <w:rFonts w:ascii="Times New Roman" w:eastAsia="Times New Roman" w:hAnsi="Times New Roman" w:cs="Times New Roman"/>
          <w:sz w:val="24"/>
          <w:szCs w:val="24"/>
          <w:lang w:eastAsia="ru-RU"/>
        </w:rPr>
        <w:t xml:space="preserve"> отсутствует в 15% муниципалитетов Иссык-Кульской, и в 13% муниципалитетов Джалал-Абадской областях. В процессе планирования этот документ находится в 40% </w:t>
      </w:r>
      <w:r w:rsidR="008B5ED5">
        <w:rPr>
          <w:rFonts w:ascii="Times New Roman" w:eastAsia="Times New Roman" w:hAnsi="Times New Roman" w:cs="Times New Roman"/>
          <w:sz w:val="24"/>
          <w:szCs w:val="24"/>
          <w:lang w:eastAsia="ru-RU"/>
        </w:rPr>
        <w:t xml:space="preserve">(или 8 ед.) </w:t>
      </w:r>
      <w:r>
        <w:rPr>
          <w:rFonts w:ascii="Times New Roman" w:eastAsia="Times New Roman" w:hAnsi="Times New Roman" w:cs="Times New Roman"/>
          <w:sz w:val="24"/>
          <w:szCs w:val="24"/>
          <w:lang w:eastAsia="ru-RU"/>
        </w:rPr>
        <w:t>муниципалитетов Иссык-Кульской области, и еще в 4%</w:t>
      </w:r>
      <w:r w:rsidR="008B5ED5">
        <w:rPr>
          <w:rFonts w:ascii="Times New Roman" w:eastAsia="Times New Roman" w:hAnsi="Times New Roman" w:cs="Times New Roman"/>
          <w:sz w:val="24"/>
          <w:szCs w:val="24"/>
          <w:lang w:eastAsia="ru-RU"/>
        </w:rPr>
        <w:t xml:space="preserve"> (1 муниципалитет)</w:t>
      </w:r>
      <w:r>
        <w:rPr>
          <w:rFonts w:ascii="Times New Roman" w:eastAsia="Times New Roman" w:hAnsi="Times New Roman" w:cs="Times New Roman"/>
          <w:sz w:val="24"/>
          <w:szCs w:val="24"/>
          <w:lang w:eastAsia="ru-RU"/>
        </w:rPr>
        <w:t xml:space="preserve"> Джалал-Абадской областе</w:t>
      </w:r>
      <w:r w:rsidR="008B5ED5">
        <w:rPr>
          <w:rFonts w:ascii="Times New Roman" w:eastAsia="Times New Roman" w:hAnsi="Times New Roman" w:cs="Times New Roman"/>
          <w:sz w:val="24"/>
          <w:szCs w:val="24"/>
          <w:lang w:eastAsia="ru-RU"/>
        </w:rPr>
        <w:t xml:space="preserve">й (диагр. </w:t>
      </w:r>
      <w:r w:rsidR="00A31DC6">
        <w:rPr>
          <w:rFonts w:ascii="Times New Roman" w:eastAsia="Times New Roman" w:hAnsi="Times New Roman" w:cs="Times New Roman"/>
          <w:sz w:val="24"/>
          <w:szCs w:val="24"/>
          <w:lang w:eastAsia="ru-RU"/>
        </w:rPr>
        <w:t>37</w:t>
      </w:r>
      <w:r w:rsidR="008B5ED5">
        <w:rPr>
          <w:rFonts w:ascii="Times New Roman" w:eastAsia="Times New Roman" w:hAnsi="Times New Roman" w:cs="Times New Roman"/>
          <w:sz w:val="24"/>
          <w:szCs w:val="24"/>
          <w:lang w:eastAsia="ru-RU"/>
        </w:rPr>
        <w:t>).</w:t>
      </w:r>
    </w:p>
    <w:p w14:paraId="6103D049" w14:textId="77777777" w:rsidR="00765671" w:rsidRDefault="009839AB" w:rsidP="009839AB">
      <w:pPr>
        <w:spacing w:after="6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3C14F2DA" wp14:editId="0AB55962">
            <wp:extent cx="4895850" cy="1866900"/>
            <wp:effectExtent l="0" t="0" r="19050" b="190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A5A7A3D" w14:textId="77777777" w:rsidR="009839AB" w:rsidRPr="00AD4F80" w:rsidRDefault="009839AB" w:rsidP="00A63FA6">
      <w:pPr>
        <w:spacing w:after="0" w:line="360" w:lineRule="auto"/>
        <w:ind w:firstLine="426"/>
        <w:jc w:val="both"/>
        <w:rPr>
          <w:rFonts w:ascii="Times New Roman" w:eastAsia="Times New Roman" w:hAnsi="Times New Roman" w:cs="Times New Roman"/>
          <w:sz w:val="16"/>
          <w:szCs w:val="24"/>
          <w:lang w:eastAsia="ru-RU"/>
        </w:rPr>
      </w:pPr>
    </w:p>
    <w:p w14:paraId="2C10661B" w14:textId="77777777" w:rsidR="008B5ED5" w:rsidRDefault="008B5ED5"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 знают и не применяют гендерно-ориентированное бюджетирование в 60% муниципалитетов Иссык-Кульской, и в 29% муниципалитетов Джалал-Абадской областях. В процессе планирования этот документ находится в 25% (или 5 ед.) муниципалитетов Иссык-Кульской области, и еще в 8% (2 муниципалитета) Джалал-Абадской областей (диагр. </w:t>
      </w:r>
      <w:r w:rsidR="00707AAF">
        <w:rPr>
          <w:rFonts w:ascii="Times New Roman" w:eastAsia="Times New Roman" w:hAnsi="Times New Roman" w:cs="Times New Roman"/>
          <w:sz w:val="24"/>
          <w:szCs w:val="24"/>
          <w:lang w:eastAsia="ru-RU"/>
        </w:rPr>
        <w:t>38</w:t>
      </w:r>
      <w:r>
        <w:rPr>
          <w:rFonts w:ascii="Times New Roman" w:eastAsia="Times New Roman" w:hAnsi="Times New Roman" w:cs="Times New Roman"/>
          <w:sz w:val="24"/>
          <w:szCs w:val="24"/>
          <w:lang w:eastAsia="ru-RU"/>
        </w:rPr>
        <w:t>).</w:t>
      </w:r>
    </w:p>
    <w:p w14:paraId="0C29DB86" w14:textId="77777777" w:rsidR="009839AB" w:rsidRDefault="00BB4212" w:rsidP="00A63FA6">
      <w:pPr>
        <w:spacing w:after="60" w:line="360" w:lineRule="auto"/>
        <w:ind w:firstLine="426"/>
        <w:jc w:val="center"/>
        <w:rPr>
          <w:rFonts w:ascii="Times New Roman" w:eastAsia="Times New Roman" w:hAnsi="Times New Roman" w:cs="Times New Roman"/>
          <w:sz w:val="24"/>
          <w:szCs w:val="24"/>
          <w:lang w:eastAsia="ru-RU"/>
        </w:rPr>
      </w:pPr>
      <w:r>
        <w:rPr>
          <w:noProof/>
          <w:lang w:eastAsia="ru-RU"/>
        </w:rPr>
        <w:lastRenderedPageBreak/>
        <w:drawing>
          <wp:inline distT="0" distB="0" distL="0" distR="0" wp14:anchorId="6A32C350" wp14:editId="387BD58A">
            <wp:extent cx="4829175" cy="1971675"/>
            <wp:effectExtent l="0" t="0" r="9525"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CD7629F" w14:textId="77777777" w:rsidR="009839AB" w:rsidRPr="00AD4F80" w:rsidRDefault="009839AB" w:rsidP="00A63FA6">
      <w:pPr>
        <w:spacing w:after="0" w:line="360" w:lineRule="auto"/>
        <w:ind w:firstLine="426"/>
        <w:jc w:val="both"/>
        <w:rPr>
          <w:rFonts w:ascii="Times New Roman" w:eastAsia="Times New Roman" w:hAnsi="Times New Roman" w:cs="Times New Roman"/>
          <w:sz w:val="16"/>
          <w:szCs w:val="24"/>
          <w:lang w:eastAsia="ru-RU"/>
        </w:rPr>
      </w:pPr>
    </w:p>
    <w:p w14:paraId="2DEF376B" w14:textId="77777777" w:rsidR="008B5ED5" w:rsidRDefault="00951F4B"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Местный реестр услуг, по словам глав АО, отсутствует в 5% муниципалитетов Иссык-Кульской и</w:t>
      </w:r>
      <w:r w:rsidR="00C30514">
        <w:rPr>
          <w:rFonts w:ascii="Times New Roman" w:eastAsia="Times New Roman" w:hAnsi="Times New Roman" w:cs="Times New Roman"/>
          <w:sz w:val="24"/>
          <w:szCs w:val="24"/>
          <w:lang w:eastAsia="ru-RU"/>
        </w:rPr>
        <w:t xml:space="preserve"> в </w:t>
      </w:r>
      <w:r>
        <w:rPr>
          <w:rFonts w:ascii="Times New Roman" w:eastAsia="Times New Roman" w:hAnsi="Times New Roman" w:cs="Times New Roman"/>
          <w:sz w:val="24"/>
          <w:szCs w:val="24"/>
          <w:lang w:eastAsia="ru-RU"/>
        </w:rPr>
        <w:t>4% муниципалитетов Джалал-Абадской областей. Это составляет по одному муниципалитету в каждой из областей (диагр.</w:t>
      </w:r>
      <w:r w:rsidR="00F05E4A">
        <w:rPr>
          <w:rFonts w:ascii="Times New Roman" w:eastAsia="Times New Roman" w:hAnsi="Times New Roman" w:cs="Times New Roman"/>
          <w:sz w:val="24"/>
          <w:szCs w:val="24"/>
          <w:lang w:eastAsia="ru-RU"/>
        </w:rPr>
        <w:t xml:space="preserve"> 39</w:t>
      </w:r>
      <w:r>
        <w:rPr>
          <w:rFonts w:ascii="Times New Roman" w:eastAsia="Times New Roman" w:hAnsi="Times New Roman" w:cs="Times New Roman"/>
          <w:sz w:val="24"/>
          <w:szCs w:val="24"/>
          <w:lang w:eastAsia="ru-RU"/>
        </w:rPr>
        <w:t>). В процессе планирования этот документ не находится.</w:t>
      </w:r>
    </w:p>
    <w:p w14:paraId="4D2DCC8D" w14:textId="77777777" w:rsidR="00BB4212" w:rsidRDefault="00BB4212" w:rsidP="00BB4212">
      <w:pPr>
        <w:spacing w:after="6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01BBE42E" wp14:editId="202D7268">
            <wp:extent cx="4572000" cy="2066925"/>
            <wp:effectExtent l="0" t="0" r="19050" b="952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10D1E67" w14:textId="77777777" w:rsidR="00BB4212" w:rsidRPr="00AD4F80" w:rsidRDefault="00BB4212" w:rsidP="00AD4F80">
      <w:pPr>
        <w:spacing w:after="0"/>
        <w:ind w:firstLine="426"/>
        <w:jc w:val="both"/>
        <w:rPr>
          <w:rFonts w:ascii="Times New Roman" w:eastAsia="Times New Roman" w:hAnsi="Times New Roman" w:cs="Times New Roman"/>
          <w:sz w:val="16"/>
          <w:szCs w:val="24"/>
          <w:lang w:eastAsia="ru-RU"/>
        </w:rPr>
      </w:pPr>
    </w:p>
    <w:p w14:paraId="1F5445D0" w14:textId="77777777" w:rsidR="00BB4212" w:rsidRDefault="00AD4F80"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Льготы и субсидии для уязвимых слоев населения отсутствуют в трех муниципалитетах (15%) Иссык-Кульской и в трех муниципалитетах (13%) Джалал-Абадской областей. Планируется реализация этих льгот в одном муниципалитете Джалал-Абадской области (диагр. </w:t>
      </w:r>
      <w:r w:rsidR="00F05E4A">
        <w:rPr>
          <w:rFonts w:ascii="Times New Roman" w:eastAsia="Times New Roman" w:hAnsi="Times New Roman" w:cs="Times New Roman"/>
          <w:sz w:val="24"/>
          <w:szCs w:val="24"/>
          <w:lang w:eastAsia="ru-RU"/>
        </w:rPr>
        <w:t>40</w:t>
      </w:r>
      <w:r>
        <w:rPr>
          <w:rFonts w:ascii="Times New Roman" w:eastAsia="Times New Roman" w:hAnsi="Times New Roman" w:cs="Times New Roman"/>
          <w:sz w:val="24"/>
          <w:szCs w:val="24"/>
          <w:lang w:eastAsia="ru-RU"/>
        </w:rPr>
        <w:t>).</w:t>
      </w:r>
    </w:p>
    <w:p w14:paraId="7F0701B8" w14:textId="77777777" w:rsidR="009839AB" w:rsidRDefault="00BB4212" w:rsidP="00BB4212">
      <w:pPr>
        <w:spacing w:after="6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0A8AD462" wp14:editId="0B025A7E">
            <wp:extent cx="4572000" cy="1943100"/>
            <wp:effectExtent l="0" t="0" r="19050" b="1905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AD9E2C9" w14:textId="77777777" w:rsidR="009839AB" w:rsidRPr="00AD4F80" w:rsidRDefault="009839AB" w:rsidP="009A5EEE">
      <w:pPr>
        <w:spacing w:after="0"/>
        <w:ind w:firstLine="426"/>
        <w:jc w:val="both"/>
        <w:rPr>
          <w:rFonts w:ascii="Times New Roman" w:eastAsia="Times New Roman" w:hAnsi="Times New Roman" w:cs="Times New Roman"/>
          <w:sz w:val="16"/>
          <w:szCs w:val="24"/>
          <w:lang w:eastAsia="ru-RU"/>
        </w:rPr>
      </w:pPr>
    </w:p>
    <w:p w14:paraId="23DE0513" w14:textId="77777777" w:rsidR="00AD4F80" w:rsidRDefault="00BC497D"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Положение о группе СМиО, учитывающее гендерные вопросы, отсутствует в 7 муниципалитетах (35%) Иссык-Кульской и 3 муниципалитетах (13%) Джалал-Абадской областей (диагр. </w:t>
      </w:r>
      <w:r w:rsidR="00F05E4A">
        <w:rPr>
          <w:rFonts w:ascii="Times New Roman" w:eastAsia="Times New Roman" w:hAnsi="Times New Roman" w:cs="Times New Roman"/>
          <w:sz w:val="24"/>
          <w:szCs w:val="24"/>
          <w:lang w:eastAsia="ru-RU"/>
        </w:rPr>
        <w:t>41</w:t>
      </w:r>
      <w:r>
        <w:rPr>
          <w:rFonts w:ascii="Times New Roman" w:eastAsia="Times New Roman" w:hAnsi="Times New Roman" w:cs="Times New Roman"/>
          <w:sz w:val="24"/>
          <w:szCs w:val="24"/>
          <w:lang w:eastAsia="ru-RU"/>
        </w:rPr>
        <w:t>). В процессе планирования этот документ находится в 4 муниципалитетах (20%) Иссык-Кульской области.</w:t>
      </w:r>
    </w:p>
    <w:p w14:paraId="17756B64" w14:textId="77777777" w:rsidR="009839AB" w:rsidRDefault="00AF69EA" w:rsidP="00BB4212">
      <w:pPr>
        <w:spacing w:after="60"/>
        <w:ind w:firstLine="426"/>
        <w:jc w:val="center"/>
        <w:rPr>
          <w:rFonts w:ascii="Times New Roman" w:eastAsia="Times New Roman" w:hAnsi="Times New Roman" w:cs="Times New Roman"/>
          <w:sz w:val="24"/>
          <w:szCs w:val="24"/>
          <w:lang w:eastAsia="ru-RU"/>
        </w:rPr>
      </w:pPr>
      <w:r>
        <w:rPr>
          <w:noProof/>
          <w:lang w:eastAsia="ru-RU"/>
        </w:rPr>
        <w:lastRenderedPageBreak/>
        <w:drawing>
          <wp:inline distT="0" distB="0" distL="0" distR="0" wp14:anchorId="745651A9" wp14:editId="2E87C1F2">
            <wp:extent cx="4572000" cy="2181225"/>
            <wp:effectExtent l="0" t="0" r="19050" b="952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EA5ABBB" w14:textId="77777777" w:rsidR="00BB4212" w:rsidRPr="006D5864" w:rsidRDefault="00BB4212" w:rsidP="009A5EEE">
      <w:pPr>
        <w:spacing w:after="0"/>
        <w:ind w:firstLine="426"/>
        <w:jc w:val="both"/>
        <w:rPr>
          <w:rFonts w:ascii="Times New Roman" w:eastAsia="Times New Roman" w:hAnsi="Times New Roman" w:cs="Times New Roman"/>
          <w:sz w:val="16"/>
          <w:szCs w:val="24"/>
          <w:lang w:eastAsia="ru-RU"/>
        </w:rPr>
      </w:pPr>
    </w:p>
    <w:p w14:paraId="04B9D498" w14:textId="77777777" w:rsidR="008C41E8" w:rsidRDefault="006D5864" w:rsidP="009A5EEE">
      <w:pPr>
        <w:spacing w:after="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муниципалитетах Джалал-Абадской области, судя по ответам глав АО, за последни</w:t>
      </w:r>
      <w:r w:rsidR="00A63FA6">
        <w:rPr>
          <w:rFonts w:ascii="Times New Roman" w:eastAsia="Times New Roman" w:hAnsi="Times New Roman" w:cs="Times New Roman"/>
          <w:sz w:val="24"/>
          <w:szCs w:val="24"/>
          <w:lang w:eastAsia="ru-RU"/>
        </w:rPr>
        <w:t>й год</w:t>
      </w:r>
      <w:r>
        <w:rPr>
          <w:rFonts w:ascii="Times New Roman" w:eastAsia="Times New Roman" w:hAnsi="Times New Roman" w:cs="Times New Roman"/>
          <w:sz w:val="24"/>
          <w:szCs w:val="24"/>
          <w:lang w:eastAsia="ru-RU"/>
        </w:rPr>
        <w:t xml:space="preserve"> было проведено в целом больше мероприятий из национального плана по достижению гендерного равенства на 2018-2020г.г., чем в муниципалитетах Иссык-Кульской области</w:t>
      </w:r>
      <w:r w:rsidR="00A63FA6">
        <w:rPr>
          <w:rFonts w:ascii="Times New Roman" w:eastAsia="Times New Roman" w:hAnsi="Times New Roman" w:cs="Times New Roman"/>
          <w:sz w:val="24"/>
          <w:szCs w:val="24"/>
          <w:lang w:eastAsia="ru-RU"/>
        </w:rPr>
        <w:t xml:space="preserve"> (табл. </w:t>
      </w:r>
      <w:r w:rsidR="00B2176C">
        <w:rPr>
          <w:rFonts w:ascii="Times New Roman" w:eastAsia="Times New Roman" w:hAnsi="Times New Roman" w:cs="Times New Roman"/>
          <w:sz w:val="24"/>
          <w:szCs w:val="24"/>
          <w:lang w:eastAsia="ru-RU"/>
        </w:rPr>
        <w:t>9</w:t>
      </w:r>
      <w:r w:rsidR="00A63FA6">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14:paraId="681D6C69" w14:textId="77777777" w:rsidR="00A41B91" w:rsidRPr="00A41B91" w:rsidRDefault="00A41B91" w:rsidP="009A5EEE">
      <w:pPr>
        <w:spacing w:after="0"/>
        <w:ind w:firstLine="426"/>
        <w:jc w:val="both"/>
        <w:rPr>
          <w:rFonts w:ascii="Times New Roman" w:eastAsia="Times New Roman" w:hAnsi="Times New Roman" w:cs="Times New Roman"/>
          <w:sz w:val="24"/>
          <w:szCs w:val="24"/>
          <w:lang w:eastAsia="ru-RU"/>
        </w:rPr>
      </w:pPr>
      <w:r w:rsidRPr="00A41B91">
        <w:rPr>
          <w:rFonts w:ascii="Times New Roman" w:eastAsia="Times New Roman" w:hAnsi="Times New Roman" w:cs="Times New Roman"/>
          <w:sz w:val="24"/>
          <w:szCs w:val="24"/>
          <w:lang w:eastAsia="ru-RU"/>
        </w:rPr>
        <w:t>Доля муниципалитетов в целом на национальном уровне, проводивших перечисленные мероприятия за последние 12 месяцев, выше, чем в Иссык-Кульской области, и ниже, чем в Джалал-Абадской области. Исключение – профилактические мероприятия по охране и защите от семейного насилия.</w:t>
      </w:r>
    </w:p>
    <w:p w14:paraId="4BD4E3E4" w14:textId="77777777" w:rsidR="006D5864" w:rsidRPr="009A5EEE" w:rsidRDefault="006D5864" w:rsidP="00765671">
      <w:pPr>
        <w:spacing w:after="60"/>
        <w:ind w:firstLine="426"/>
        <w:jc w:val="both"/>
        <w:rPr>
          <w:rFonts w:ascii="Times New Roman" w:eastAsia="Times New Roman" w:hAnsi="Times New Roman" w:cs="Times New Roman"/>
          <w:sz w:val="16"/>
          <w:szCs w:val="24"/>
          <w:lang w:eastAsia="ru-RU"/>
        </w:rPr>
      </w:pPr>
    </w:p>
    <w:p w14:paraId="4137834F" w14:textId="77777777" w:rsidR="009839AB" w:rsidRPr="008C41E8" w:rsidRDefault="008C41E8" w:rsidP="009A5EEE">
      <w:pPr>
        <w:spacing w:after="60" w:line="240" w:lineRule="auto"/>
        <w:ind w:firstLine="426"/>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Таблица </w:t>
      </w:r>
      <w:r w:rsidR="00B2176C">
        <w:rPr>
          <w:rFonts w:ascii="Times New Roman" w:eastAsia="Times New Roman" w:hAnsi="Times New Roman" w:cs="Times New Roman"/>
          <w:b/>
          <w:sz w:val="24"/>
          <w:szCs w:val="24"/>
          <w:lang w:eastAsia="ru-RU"/>
        </w:rPr>
        <w:t>9</w:t>
      </w:r>
      <w:r>
        <w:rPr>
          <w:rFonts w:ascii="Times New Roman" w:eastAsia="Times New Roman" w:hAnsi="Times New Roman" w:cs="Times New Roman"/>
          <w:b/>
          <w:sz w:val="24"/>
          <w:szCs w:val="24"/>
          <w:lang w:eastAsia="ru-RU"/>
        </w:rPr>
        <w:t xml:space="preserve"> – Проведение за последние </w:t>
      </w:r>
      <w:r w:rsidRPr="008C41E8">
        <w:rPr>
          <w:rFonts w:ascii="Times New Roman" w:eastAsia="Times New Roman" w:hAnsi="Times New Roman" w:cs="Times New Roman"/>
          <w:b/>
          <w:sz w:val="24"/>
          <w:szCs w:val="24"/>
          <w:lang w:eastAsia="ru-RU"/>
        </w:rPr>
        <w:t>12 месяцев мероприятий из национального плана по достижению гендерного равенства на 2018-2020</w:t>
      </w:r>
      <w:r>
        <w:rPr>
          <w:rFonts w:ascii="Times New Roman" w:eastAsia="Times New Roman" w:hAnsi="Times New Roman" w:cs="Times New Roman"/>
          <w:b/>
          <w:sz w:val="24"/>
          <w:szCs w:val="24"/>
          <w:lang w:eastAsia="ru-RU"/>
        </w:rPr>
        <w:t>, количество и % муниципалитетов</w:t>
      </w:r>
    </w:p>
    <w:tbl>
      <w:tblPr>
        <w:tblStyle w:val="a4"/>
        <w:tblW w:w="10173" w:type="dxa"/>
        <w:tblLayout w:type="fixed"/>
        <w:tblLook w:val="04A0" w:firstRow="1" w:lastRow="0" w:firstColumn="1" w:lastColumn="0" w:noHBand="0" w:noVBand="1"/>
      </w:tblPr>
      <w:tblGrid>
        <w:gridCol w:w="5353"/>
        <w:gridCol w:w="892"/>
        <w:gridCol w:w="668"/>
        <w:gridCol w:w="1011"/>
        <w:gridCol w:w="690"/>
        <w:gridCol w:w="869"/>
        <w:gridCol w:w="690"/>
      </w:tblGrid>
      <w:tr w:rsidR="008C41E8" w:rsidRPr="009A5EEE" w14:paraId="4E83AEC5" w14:textId="77777777" w:rsidTr="00D2421E">
        <w:trPr>
          <w:trHeight w:val="20"/>
        </w:trPr>
        <w:tc>
          <w:tcPr>
            <w:tcW w:w="5353" w:type="dxa"/>
            <w:vMerge w:val="restart"/>
            <w:noWrap/>
            <w:hideMark/>
          </w:tcPr>
          <w:p w14:paraId="09B5539B" w14:textId="77777777" w:rsidR="008C41E8" w:rsidRPr="009A5EEE" w:rsidRDefault="008C41E8" w:rsidP="009A5EEE">
            <w:pPr>
              <w:spacing w:after="60" w:line="220" w:lineRule="exact"/>
              <w:jc w:val="both"/>
              <w:rPr>
                <w:rFonts w:ascii="Times New Roman" w:eastAsia="Times New Roman" w:hAnsi="Times New Roman" w:cs="Times New Roman"/>
                <w:sz w:val="20"/>
                <w:szCs w:val="20"/>
                <w:lang w:eastAsia="ru-RU"/>
              </w:rPr>
            </w:pPr>
          </w:p>
        </w:tc>
        <w:tc>
          <w:tcPr>
            <w:tcW w:w="1560" w:type="dxa"/>
            <w:gridSpan w:val="2"/>
            <w:noWrap/>
            <w:vAlign w:val="center"/>
            <w:hideMark/>
          </w:tcPr>
          <w:p w14:paraId="0C5515FD" w14:textId="77777777" w:rsidR="008C41E8" w:rsidRPr="009A5EEE" w:rsidRDefault="008C41E8" w:rsidP="009A5EEE">
            <w:pPr>
              <w:spacing w:after="60" w:line="220" w:lineRule="exact"/>
              <w:jc w:val="center"/>
              <w:rPr>
                <w:rFonts w:ascii="Times New Roman" w:eastAsia="Times New Roman" w:hAnsi="Times New Roman" w:cs="Times New Roman"/>
                <w:b/>
                <w:sz w:val="20"/>
                <w:szCs w:val="20"/>
                <w:lang w:eastAsia="ru-RU"/>
              </w:rPr>
            </w:pPr>
            <w:r w:rsidRPr="009A5EEE">
              <w:rPr>
                <w:rFonts w:ascii="Times New Roman" w:eastAsia="Times New Roman" w:hAnsi="Times New Roman" w:cs="Times New Roman"/>
                <w:b/>
                <w:sz w:val="20"/>
                <w:szCs w:val="20"/>
                <w:lang w:eastAsia="ru-RU"/>
              </w:rPr>
              <w:t>По Кыргызстану</w:t>
            </w:r>
          </w:p>
        </w:tc>
        <w:tc>
          <w:tcPr>
            <w:tcW w:w="1701" w:type="dxa"/>
            <w:gridSpan w:val="2"/>
            <w:noWrap/>
            <w:vAlign w:val="center"/>
            <w:hideMark/>
          </w:tcPr>
          <w:p w14:paraId="3739329F" w14:textId="77777777" w:rsidR="008C41E8" w:rsidRPr="009A5EEE" w:rsidRDefault="008C41E8" w:rsidP="009A5EEE">
            <w:pPr>
              <w:spacing w:after="60" w:line="220" w:lineRule="exact"/>
              <w:jc w:val="center"/>
              <w:rPr>
                <w:rFonts w:ascii="Times New Roman" w:eastAsia="Times New Roman" w:hAnsi="Times New Roman" w:cs="Times New Roman"/>
                <w:b/>
                <w:sz w:val="20"/>
                <w:szCs w:val="20"/>
                <w:lang w:eastAsia="ru-RU"/>
              </w:rPr>
            </w:pPr>
            <w:r w:rsidRPr="009A5EEE">
              <w:rPr>
                <w:rFonts w:ascii="Times New Roman" w:eastAsia="Times New Roman" w:hAnsi="Times New Roman" w:cs="Times New Roman"/>
                <w:b/>
                <w:sz w:val="20"/>
                <w:szCs w:val="20"/>
                <w:lang w:eastAsia="ru-RU"/>
              </w:rPr>
              <w:t>Иссык-Кульская обл.</w:t>
            </w:r>
          </w:p>
        </w:tc>
        <w:tc>
          <w:tcPr>
            <w:tcW w:w="1559" w:type="dxa"/>
            <w:gridSpan w:val="2"/>
            <w:noWrap/>
            <w:vAlign w:val="center"/>
            <w:hideMark/>
          </w:tcPr>
          <w:p w14:paraId="2857E1F1" w14:textId="77777777" w:rsidR="008C41E8" w:rsidRPr="009A5EEE" w:rsidRDefault="008C41E8" w:rsidP="009A5EEE">
            <w:pPr>
              <w:spacing w:after="60" w:line="220" w:lineRule="exact"/>
              <w:jc w:val="center"/>
              <w:rPr>
                <w:rFonts w:ascii="Times New Roman" w:eastAsia="Times New Roman" w:hAnsi="Times New Roman" w:cs="Times New Roman"/>
                <w:b/>
                <w:sz w:val="20"/>
                <w:szCs w:val="20"/>
                <w:lang w:eastAsia="ru-RU"/>
              </w:rPr>
            </w:pPr>
            <w:r w:rsidRPr="009A5EEE">
              <w:rPr>
                <w:rFonts w:ascii="Times New Roman" w:eastAsia="Times New Roman" w:hAnsi="Times New Roman" w:cs="Times New Roman"/>
                <w:b/>
                <w:sz w:val="20"/>
                <w:szCs w:val="20"/>
                <w:lang w:eastAsia="ru-RU"/>
              </w:rPr>
              <w:t>Джалал-Абадская обл.</w:t>
            </w:r>
          </w:p>
        </w:tc>
      </w:tr>
      <w:tr w:rsidR="008C41E8" w:rsidRPr="009A5EEE" w14:paraId="25411BD9" w14:textId="77777777" w:rsidTr="00D2421E">
        <w:trPr>
          <w:trHeight w:val="20"/>
        </w:trPr>
        <w:tc>
          <w:tcPr>
            <w:tcW w:w="5353" w:type="dxa"/>
            <w:vMerge/>
            <w:hideMark/>
          </w:tcPr>
          <w:p w14:paraId="2CD49BB3" w14:textId="77777777" w:rsidR="008C41E8" w:rsidRPr="009A5EEE" w:rsidRDefault="008C41E8" w:rsidP="009A5EEE">
            <w:pPr>
              <w:spacing w:after="60" w:line="220" w:lineRule="exact"/>
              <w:jc w:val="both"/>
              <w:rPr>
                <w:rFonts w:ascii="Times New Roman" w:eastAsia="Times New Roman" w:hAnsi="Times New Roman" w:cs="Times New Roman"/>
                <w:sz w:val="20"/>
                <w:szCs w:val="20"/>
                <w:lang w:eastAsia="ru-RU"/>
              </w:rPr>
            </w:pPr>
          </w:p>
        </w:tc>
        <w:tc>
          <w:tcPr>
            <w:tcW w:w="892" w:type="dxa"/>
            <w:vAlign w:val="center"/>
            <w:hideMark/>
          </w:tcPr>
          <w:p w14:paraId="7365FD96" w14:textId="77777777" w:rsidR="008C41E8" w:rsidRPr="009A5EEE" w:rsidRDefault="008C41E8" w:rsidP="009A5EEE">
            <w:pPr>
              <w:spacing w:after="60" w:line="220" w:lineRule="exact"/>
              <w:jc w:val="center"/>
              <w:rPr>
                <w:rFonts w:ascii="Times New Roman" w:eastAsia="Times New Roman" w:hAnsi="Times New Roman" w:cs="Times New Roman"/>
                <w:b/>
                <w:bCs/>
                <w:sz w:val="20"/>
                <w:szCs w:val="20"/>
                <w:lang w:eastAsia="ru-RU"/>
              </w:rPr>
            </w:pPr>
            <w:r w:rsidRPr="009A5EEE">
              <w:rPr>
                <w:rFonts w:ascii="Times New Roman" w:eastAsia="Times New Roman" w:hAnsi="Times New Roman" w:cs="Times New Roman"/>
                <w:b/>
                <w:bCs/>
                <w:sz w:val="20"/>
                <w:szCs w:val="20"/>
                <w:lang w:eastAsia="ru-RU"/>
              </w:rPr>
              <w:t>Количество</w:t>
            </w:r>
          </w:p>
        </w:tc>
        <w:tc>
          <w:tcPr>
            <w:tcW w:w="668" w:type="dxa"/>
            <w:vAlign w:val="center"/>
            <w:hideMark/>
          </w:tcPr>
          <w:p w14:paraId="2ABE6259" w14:textId="77777777" w:rsidR="008C41E8" w:rsidRPr="009A5EEE" w:rsidRDefault="008C41E8" w:rsidP="009A5EEE">
            <w:pPr>
              <w:spacing w:after="60" w:line="220" w:lineRule="exact"/>
              <w:jc w:val="center"/>
              <w:rPr>
                <w:rFonts w:ascii="Times New Roman" w:eastAsia="Times New Roman" w:hAnsi="Times New Roman" w:cs="Times New Roman"/>
                <w:b/>
                <w:bCs/>
                <w:sz w:val="20"/>
                <w:szCs w:val="20"/>
                <w:lang w:eastAsia="ru-RU"/>
              </w:rPr>
            </w:pPr>
            <w:r w:rsidRPr="009A5EEE">
              <w:rPr>
                <w:rFonts w:ascii="Times New Roman" w:eastAsia="Times New Roman" w:hAnsi="Times New Roman" w:cs="Times New Roman"/>
                <w:b/>
                <w:bCs/>
                <w:sz w:val="20"/>
                <w:szCs w:val="20"/>
                <w:lang w:eastAsia="ru-RU"/>
              </w:rPr>
              <w:t>%</w:t>
            </w:r>
          </w:p>
        </w:tc>
        <w:tc>
          <w:tcPr>
            <w:tcW w:w="1011" w:type="dxa"/>
            <w:vAlign w:val="center"/>
            <w:hideMark/>
          </w:tcPr>
          <w:p w14:paraId="64CFB7BD" w14:textId="77777777" w:rsidR="008C41E8" w:rsidRPr="009A5EEE" w:rsidRDefault="008C41E8" w:rsidP="009A5EEE">
            <w:pPr>
              <w:spacing w:after="60" w:line="220" w:lineRule="exact"/>
              <w:jc w:val="center"/>
              <w:rPr>
                <w:rFonts w:ascii="Times New Roman" w:eastAsia="Times New Roman" w:hAnsi="Times New Roman" w:cs="Times New Roman"/>
                <w:b/>
                <w:bCs/>
                <w:sz w:val="20"/>
                <w:szCs w:val="20"/>
                <w:lang w:eastAsia="ru-RU"/>
              </w:rPr>
            </w:pPr>
            <w:r w:rsidRPr="009A5EEE">
              <w:rPr>
                <w:rFonts w:ascii="Times New Roman" w:eastAsia="Times New Roman" w:hAnsi="Times New Roman" w:cs="Times New Roman"/>
                <w:b/>
                <w:bCs/>
                <w:sz w:val="20"/>
                <w:szCs w:val="20"/>
                <w:lang w:eastAsia="ru-RU"/>
              </w:rPr>
              <w:t>Количество</w:t>
            </w:r>
          </w:p>
        </w:tc>
        <w:tc>
          <w:tcPr>
            <w:tcW w:w="690" w:type="dxa"/>
            <w:vAlign w:val="center"/>
            <w:hideMark/>
          </w:tcPr>
          <w:p w14:paraId="0FC8AB79" w14:textId="77777777" w:rsidR="008C41E8" w:rsidRPr="009A5EEE" w:rsidRDefault="00DD440A" w:rsidP="009A5EEE">
            <w:pPr>
              <w:spacing w:after="60" w:line="220" w:lineRule="exact"/>
              <w:jc w:val="center"/>
              <w:rPr>
                <w:rFonts w:ascii="Times New Roman" w:eastAsia="Times New Roman" w:hAnsi="Times New Roman" w:cs="Times New Roman"/>
                <w:b/>
                <w:bCs/>
                <w:sz w:val="20"/>
                <w:szCs w:val="20"/>
                <w:lang w:eastAsia="ru-RU"/>
              </w:rPr>
            </w:pPr>
            <w:r w:rsidRPr="009A5EEE">
              <w:rPr>
                <w:rFonts w:ascii="Times New Roman" w:eastAsia="Times New Roman" w:hAnsi="Times New Roman" w:cs="Times New Roman"/>
                <w:b/>
                <w:bCs/>
                <w:sz w:val="20"/>
                <w:szCs w:val="20"/>
                <w:lang w:eastAsia="ru-RU"/>
              </w:rPr>
              <w:t>%</w:t>
            </w:r>
          </w:p>
        </w:tc>
        <w:tc>
          <w:tcPr>
            <w:tcW w:w="869" w:type="dxa"/>
            <w:vAlign w:val="center"/>
            <w:hideMark/>
          </w:tcPr>
          <w:p w14:paraId="20670452" w14:textId="77777777" w:rsidR="008C41E8" w:rsidRPr="009A5EEE" w:rsidRDefault="00DD440A" w:rsidP="009A5EEE">
            <w:pPr>
              <w:spacing w:after="60" w:line="220" w:lineRule="exact"/>
              <w:jc w:val="center"/>
              <w:rPr>
                <w:rFonts w:ascii="Times New Roman" w:eastAsia="Times New Roman" w:hAnsi="Times New Roman" w:cs="Times New Roman"/>
                <w:b/>
                <w:bCs/>
                <w:sz w:val="20"/>
                <w:szCs w:val="20"/>
                <w:lang w:eastAsia="ru-RU"/>
              </w:rPr>
            </w:pPr>
            <w:r w:rsidRPr="009A5EEE">
              <w:rPr>
                <w:rFonts w:ascii="Times New Roman" w:eastAsia="Times New Roman" w:hAnsi="Times New Roman" w:cs="Times New Roman"/>
                <w:b/>
                <w:bCs/>
                <w:sz w:val="20"/>
                <w:szCs w:val="20"/>
                <w:lang w:eastAsia="ru-RU"/>
              </w:rPr>
              <w:t>Количество</w:t>
            </w:r>
          </w:p>
        </w:tc>
        <w:tc>
          <w:tcPr>
            <w:tcW w:w="690" w:type="dxa"/>
            <w:vAlign w:val="center"/>
            <w:hideMark/>
          </w:tcPr>
          <w:p w14:paraId="2B1D7C95" w14:textId="77777777" w:rsidR="008C41E8" w:rsidRPr="009A5EEE" w:rsidRDefault="00DD440A" w:rsidP="009A5EEE">
            <w:pPr>
              <w:spacing w:after="60" w:line="220" w:lineRule="exact"/>
              <w:jc w:val="center"/>
              <w:rPr>
                <w:rFonts w:ascii="Times New Roman" w:eastAsia="Times New Roman" w:hAnsi="Times New Roman" w:cs="Times New Roman"/>
                <w:b/>
                <w:bCs/>
                <w:sz w:val="20"/>
                <w:szCs w:val="20"/>
                <w:lang w:eastAsia="ru-RU"/>
              </w:rPr>
            </w:pPr>
            <w:r w:rsidRPr="009A5EEE">
              <w:rPr>
                <w:rFonts w:ascii="Times New Roman" w:eastAsia="Times New Roman" w:hAnsi="Times New Roman" w:cs="Times New Roman"/>
                <w:b/>
                <w:bCs/>
                <w:sz w:val="20"/>
                <w:szCs w:val="20"/>
                <w:lang w:eastAsia="ru-RU"/>
              </w:rPr>
              <w:t>%</w:t>
            </w:r>
          </w:p>
        </w:tc>
      </w:tr>
      <w:tr w:rsidR="00EB2E37" w:rsidRPr="009A5EEE" w14:paraId="52537E89" w14:textId="77777777" w:rsidTr="00D2421E">
        <w:trPr>
          <w:trHeight w:val="20"/>
        </w:trPr>
        <w:tc>
          <w:tcPr>
            <w:tcW w:w="5353" w:type="dxa"/>
            <w:hideMark/>
          </w:tcPr>
          <w:p w14:paraId="4DD624C1" w14:textId="77777777" w:rsidR="00EB2E37" w:rsidRPr="009A5EEE" w:rsidRDefault="00EB2E37" w:rsidP="009A5EEE">
            <w:pPr>
              <w:spacing w:after="60" w:line="220" w:lineRule="exact"/>
              <w:rPr>
                <w:rFonts w:ascii="Times New Roman" w:eastAsia="Times New Roman" w:hAnsi="Times New Roman" w:cs="Times New Roman"/>
                <w:sz w:val="20"/>
                <w:szCs w:val="20"/>
                <w:lang w:eastAsia="ru-RU"/>
              </w:rPr>
            </w:pPr>
            <w:r w:rsidRPr="009A5EEE">
              <w:rPr>
                <w:rFonts w:ascii="Times New Roman" w:eastAsia="Times New Roman" w:hAnsi="Times New Roman" w:cs="Times New Roman"/>
                <w:sz w:val="20"/>
                <w:szCs w:val="20"/>
                <w:lang w:eastAsia="ru-RU"/>
              </w:rPr>
              <w:t>Оказание консультационной поддержки и обучение населения по вопросам финансовой грамотности</w:t>
            </w:r>
          </w:p>
        </w:tc>
        <w:tc>
          <w:tcPr>
            <w:tcW w:w="892" w:type="dxa"/>
            <w:noWrap/>
            <w:vAlign w:val="center"/>
            <w:hideMark/>
          </w:tcPr>
          <w:p w14:paraId="2B4CE08C" w14:textId="77777777" w:rsidR="00EB2E37" w:rsidRPr="00A353DA" w:rsidRDefault="00EB2E37" w:rsidP="00A07C10">
            <w:pPr>
              <w:spacing w:after="60" w:line="220" w:lineRule="exact"/>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34</w:t>
            </w:r>
          </w:p>
        </w:tc>
        <w:tc>
          <w:tcPr>
            <w:tcW w:w="668" w:type="dxa"/>
            <w:noWrap/>
            <w:vAlign w:val="center"/>
            <w:hideMark/>
          </w:tcPr>
          <w:p w14:paraId="3F4F2BEF" w14:textId="77777777" w:rsidR="00EB2E37" w:rsidRPr="00A353DA" w:rsidRDefault="00EB2E37" w:rsidP="00A07C10">
            <w:pPr>
              <w:spacing w:after="60" w:line="220" w:lineRule="exact"/>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57</w:t>
            </w:r>
          </w:p>
        </w:tc>
        <w:tc>
          <w:tcPr>
            <w:tcW w:w="1011" w:type="dxa"/>
            <w:noWrap/>
            <w:vAlign w:val="center"/>
            <w:hideMark/>
          </w:tcPr>
          <w:p w14:paraId="5B5537D4"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10</w:t>
            </w:r>
          </w:p>
        </w:tc>
        <w:tc>
          <w:tcPr>
            <w:tcW w:w="690" w:type="dxa"/>
            <w:noWrap/>
            <w:vAlign w:val="center"/>
            <w:hideMark/>
          </w:tcPr>
          <w:p w14:paraId="6F4BAF35"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53</w:t>
            </w:r>
          </w:p>
        </w:tc>
        <w:tc>
          <w:tcPr>
            <w:tcW w:w="869" w:type="dxa"/>
            <w:noWrap/>
            <w:vAlign w:val="center"/>
            <w:hideMark/>
          </w:tcPr>
          <w:p w14:paraId="458D735F"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14</w:t>
            </w:r>
          </w:p>
        </w:tc>
        <w:tc>
          <w:tcPr>
            <w:tcW w:w="690" w:type="dxa"/>
            <w:noWrap/>
            <w:vAlign w:val="center"/>
            <w:hideMark/>
          </w:tcPr>
          <w:p w14:paraId="5E8FEBBC"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58</w:t>
            </w:r>
          </w:p>
        </w:tc>
      </w:tr>
      <w:tr w:rsidR="00EB2E37" w:rsidRPr="009A5EEE" w14:paraId="419AD54E" w14:textId="77777777" w:rsidTr="00D2421E">
        <w:trPr>
          <w:trHeight w:val="20"/>
        </w:trPr>
        <w:tc>
          <w:tcPr>
            <w:tcW w:w="5353" w:type="dxa"/>
            <w:hideMark/>
          </w:tcPr>
          <w:p w14:paraId="682A358B" w14:textId="77777777" w:rsidR="00EB2E37" w:rsidRPr="009A5EEE" w:rsidRDefault="00EB2E37" w:rsidP="009A5EEE">
            <w:pPr>
              <w:spacing w:after="60" w:line="220" w:lineRule="exact"/>
              <w:rPr>
                <w:rFonts w:ascii="Times New Roman" w:eastAsia="Times New Roman" w:hAnsi="Times New Roman" w:cs="Times New Roman"/>
                <w:sz w:val="20"/>
                <w:szCs w:val="20"/>
                <w:lang w:eastAsia="ru-RU"/>
              </w:rPr>
            </w:pPr>
            <w:r w:rsidRPr="009A5EEE">
              <w:rPr>
                <w:rFonts w:ascii="Times New Roman" w:eastAsia="Times New Roman" w:hAnsi="Times New Roman" w:cs="Times New Roman"/>
                <w:sz w:val="20"/>
                <w:szCs w:val="20"/>
                <w:lang w:eastAsia="ru-RU"/>
              </w:rPr>
              <w:t>Информационные кампании по вовлечению женщин в социальные бизнес проекты</w:t>
            </w:r>
          </w:p>
        </w:tc>
        <w:tc>
          <w:tcPr>
            <w:tcW w:w="892" w:type="dxa"/>
            <w:noWrap/>
            <w:vAlign w:val="center"/>
            <w:hideMark/>
          </w:tcPr>
          <w:p w14:paraId="3655054A" w14:textId="77777777" w:rsidR="00EB2E37" w:rsidRPr="00A353DA" w:rsidRDefault="00EB2E37" w:rsidP="00A07C10">
            <w:pPr>
              <w:spacing w:after="60" w:line="220" w:lineRule="exact"/>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43</w:t>
            </w:r>
          </w:p>
        </w:tc>
        <w:tc>
          <w:tcPr>
            <w:tcW w:w="668" w:type="dxa"/>
            <w:noWrap/>
            <w:vAlign w:val="center"/>
            <w:hideMark/>
          </w:tcPr>
          <w:p w14:paraId="76B8C205" w14:textId="77777777" w:rsidR="00EB2E37" w:rsidRPr="00A353DA" w:rsidRDefault="00EB2E37" w:rsidP="00A07C10">
            <w:pPr>
              <w:spacing w:after="60" w:line="220" w:lineRule="exact"/>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73</w:t>
            </w:r>
          </w:p>
        </w:tc>
        <w:tc>
          <w:tcPr>
            <w:tcW w:w="1011" w:type="dxa"/>
            <w:noWrap/>
            <w:vAlign w:val="center"/>
            <w:hideMark/>
          </w:tcPr>
          <w:p w14:paraId="28F8275D"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13</w:t>
            </w:r>
          </w:p>
        </w:tc>
        <w:tc>
          <w:tcPr>
            <w:tcW w:w="690" w:type="dxa"/>
            <w:noWrap/>
            <w:vAlign w:val="center"/>
            <w:hideMark/>
          </w:tcPr>
          <w:p w14:paraId="530AE3D7"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65</w:t>
            </w:r>
          </w:p>
        </w:tc>
        <w:tc>
          <w:tcPr>
            <w:tcW w:w="869" w:type="dxa"/>
            <w:noWrap/>
            <w:vAlign w:val="center"/>
            <w:hideMark/>
          </w:tcPr>
          <w:p w14:paraId="63D38CC4"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20</w:t>
            </w:r>
          </w:p>
        </w:tc>
        <w:tc>
          <w:tcPr>
            <w:tcW w:w="690" w:type="dxa"/>
            <w:noWrap/>
            <w:vAlign w:val="center"/>
            <w:hideMark/>
          </w:tcPr>
          <w:p w14:paraId="45CC16FE"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83</w:t>
            </w:r>
          </w:p>
        </w:tc>
      </w:tr>
      <w:tr w:rsidR="00EB2E37" w:rsidRPr="009A5EEE" w14:paraId="471B6D4C" w14:textId="77777777" w:rsidTr="00D2421E">
        <w:trPr>
          <w:trHeight w:val="20"/>
        </w:trPr>
        <w:tc>
          <w:tcPr>
            <w:tcW w:w="5353" w:type="dxa"/>
            <w:hideMark/>
          </w:tcPr>
          <w:p w14:paraId="6BF5F2AA" w14:textId="77777777" w:rsidR="00EB2E37" w:rsidRPr="009A5EEE" w:rsidRDefault="00EB2E37" w:rsidP="009A5EEE">
            <w:pPr>
              <w:spacing w:after="60" w:line="220" w:lineRule="exact"/>
              <w:rPr>
                <w:rFonts w:ascii="Times New Roman" w:eastAsia="Times New Roman" w:hAnsi="Times New Roman" w:cs="Times New Roman"/>
                <w:sz w:val="20"/>
                <w:szCs w:val="20"/>
                <w:lang w:eastAsia="ru-RU"/>
              </w:rPr>
            </w:pPr>
            <w:r w:rsidRPr="009A5EEE">
              <w:rPr>
                <w:rFonts w:ascii="Times New Roman" w:eastAsia="Times New Roman" w:hAnsi="Times New Roman" w:cs="Times New Roman"/>
                <w:sz w:val="20"/>
                <w:szCs w:val="20"/>
                <w:lang w:eastAsia="ru-RU"/>
              </w:rPr>
              <w:t>Обучающие семинары для мужчин  "Ответственное отцовство"</w:t>
            </w:r>
          </w:p>
        </w:tc>
        <w:tc>
          <w:tcPr>
            <w:tcW w:w="892" w:type="dxa"/>
            <w:noWrap/>
            <w:vAlign w:val="center"/>
            <w:hideMark/>
          </w:tcPr>
          <w:p w14:paraId="556B6216" w14:textId="77777777" w:rsidR="00EB2E37" w:rsidRPr="00A353DA" w:rsidRDefault="00EB2E37" w:rsidP="00A07C10">
            <w:pPr>
              <w:spacing w:after="60" w:line="220" w:lineRule="exact"/>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12</w:t>
            </w:r>
          </w:p>
        </w:tc>
        <w:tc>
          <w:tcPr>
            <w:tcW w:w="668" w:type="dxa"/>
            <w:noWrap/>
            <w:vAlign w:val="center"/>
            <w:hideMark/>
          </w:tcPr>
          <w:p w14:paraId="139EC96D" w14:textId="77777777" w:rsidR="00EB2E37" w:rsidRPr="00A353DA" w:rsidRDefault="00EB2E37" w:rsidP="00A07C10">
            <w:pPr>
              <w:spacing w:after="60" w:line="220" w:lineRule="exact"/>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20</w:t>
            </w:r>
          </w:p>
        </w:tc>
        <w:tc>
          <w:tcPr>
            <w:tcW w:w="1011" w:type="dxa"/>
            <w:noWrap/>
            <w:vAlign w:val="center"/>
            <w:hideMark/>
          </w:tcPr>
          <w:p w14:paraId="4DA20F7F"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2</w:t>
            </w:r>
          </w:p>
        </w:tc>
        <w:tc>
          <w:tcPr>
            <w:tcW w:w="690" w:type="dxa"/>
            <w:noWrap/>
            <w:vAlign w:val="center"/>
            <w:hideMark/>
          </w:tcPr>
          <w:p w14:paraId="5D395E1E"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10</w:t>
            </w:r>
          </w:p>
        </w:tc>
        <w:tc>
          <w:tcPr>
            <w:tcW w:w="869" w:type="dxa"/>
            <w:noWrap/>
            <w:vAlign w:val="center"/>
            <w:hideMark/>
          </w:tcPr>
          <w:p w14:paraId="7CDC7CB6"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6</w:t>
            </w:r>
          </w:p>
        </w:tc>
        <w:tc>
          <w:tcPr>
            <w:tcW w:w="690" w:type="dxa"/>
            <w:noWrap/>
            <w:vAlign w:val="center"/>
            <w:hideMark/>
          </w:tcPr>
          <w:p w14:paraId="31A94DD3"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26</w:t>
            </w:r>
          </w:p>
        </w:tc>
      </w:tr>
      <w:tr w:rsidR="00EB2E37" w:rsidRPr="009A5EEE" w14:paraId="2A0E4DA4" w14:textId="77777777" w:rsidTr="00D2421E">
        <w:trPr>
          <w:trHeight w:val="20"/>
        </w:trPr>
        <w:tc>
          <w:tcPr>
            <w:tcW w:w="5353" w:type="dxa"/>
            <w:hideMark/>
          </w:tcPr>
          <w:p w14:paraId="023CC7B1" w14:textId="77777777" w:rsidR="00EB2E37" w:rsidRPr="009A5EEE" w:rsidRDefault="00EB2E37" w:rsidP="009A5EEE">
            <w:pPr>
              <w:spacing w:after="60" w:line="220" w:lineRule="exact"/>
              <w:rPr>
                <w:rFonts w:ascii="Times New Roman" w:eastAsia="Times New Roman" w:hAnsi="Times New Roman" w:cs="Times New Roman"/>
                <w:sz w:val="20"/>
                <w:szCs w:val="20"/>
                <w:lang w:eastAsia="ru-RU"/>
              </w:rPr>
            </w:pPr>
            <w:r w:rsidRPr="009A5EEE">
              <w:rPr>
                <w:rFonts w:ascii="Times New Roman" w:eastAsia="Times New Roman" w:hAnsi="Times New Roman" w:cs="Times New Roman"/>
                <w:sz w:val="20"/>
                <w:szCs w:val="20"/>
                <w:lang w:eastAsia="ru-RU"/>
              </w:rPr>
              <w:t>Профилактические мероприятия по охране и защите от семейного насилия, искоренения ранних и принудительных браков</w:t>
            </w:r>
          </w:p>
        </w:tc>
        <w:tc>
          <w:tcPr>
            <w:tcW w:w="892" w:type="dxa"/>
            <w:noWrap/>
            <w:vAlign w:val="center"/>
            <w:hideMark/>
          </w:tcPr>
          <w:p w14:paraId="70C584EC" w14:textId="77777777" w:rsidR="00EB2E37" w:rsidRPr="00A353DA" w:rsidRDefault="00EB2E37" w:rsidP="00A07C10">
            <w:pPr>
              <w:spacing w:after="60" w:line="220" w:lineRule="exact"/>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55</w:t>
            </w:r>
          </w:p>
        </w:tc>
        <w:tc>
          <w:tcPr>
            <w:tcW w:w="668" w:type="dxa"/>
            <w:noWrap/>
            <w:vAlign w:val="center"/>
            <w:hideMark/>
          </w:tcPr>
          <w:p w14:paraId="648957B5" w14:textId="77777777" w:rsidR="00EB2E37" w:rsidRPr="00A353DA" w:rsidRDefault="00EB2E37" w:rsidP="00A07C10">
            <w:pPr>
              <w:spacing w:after="60" w:line="220" w:lineRule="exact"/>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93</w:t>
            </w:r>
          </w:p>
        </w:tc>
        <w:tc>
          <w:tcPr>
            <w:tcW w:w="1011" w:type="dxa"/>
            <w:noWrap/>
            <w:vAlign w:val="center"/>
            <w:hideMark/>
          </w:tcPr>
          <w:p w14:paraId="03F6A2FC"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19</w:t>
            </w:r>
          </w:p>
        </w:tc>
        <w:tc>
          <w:tcPr>
            <w:tcW w:w="690" w:type="dxa"/>
            <w:noWrap/>
            <w:vAlign w:val="center"/>
            <w:hideMark/>
          </w:tcPr>
          <w:p w14:paraId="27D74410"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95</w:t>
            </w:r>
          </w:p>
        </w:tc>
        <w:tc>
          <w:tcPr>
            <w:tcW w:w="869" w:type="dxa"/>
            <w:noWrap/>
            <w:vAlign w:val="center"/>
            <w:hideMark/>
          </w:tcPr>
          <w:p w14:paraId="085ADB3B"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23</w:t>
            </w:r>
          </w:p>
        </w:tc>
        <w:tc>
          <w:tcPr>
            <w:tcW w:w="690" w:type="dxa"/>
            <w:noWrap/>
            <w:vAlign w:val="center"/>
            <w:hideMark/>
          </w:tcPr>
          <w:p w14:paraId="20990981"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96</w:t>
            </w:r>
          </w:p>
        </w:tc>
      </w:tr>
      <w:tr w:rsidR="00EB2E37" w:rsidRPr="009A5EEE" w14:paraId="6B51E7C5" w14:textId="77777777" w:rsidTr="00D2421E">
        <w:trPr>
          <w:trHeight w:val="20"/>
        </w:trPr>
        <w:tc>
          <w:tcPr>
            <w:tcW w:w="5353" w:type="dxa"/>
            <w:hideMark/>
          </w:tcPr>
          <w:p w14:paraId="01C553C4" w14:textId="77777777" w:rsidR="00EB2E37" w:rsidRPr="009A5EEE" w:rsidRDefault="00EB2E37" w:rsidP="009A5EEE">
            <w:pPr>
              <w:spacing w:after="60" w:line="220" w:lineRule="exact"/>
              <w:rPr>
                <w:rFonts w:ascii="Times New Roman" w:eastAsia="Times New Roman" w:hAnsi="Times New Roman" w:cs="Times New Roman"/>
                <w:sz w:val="20"/>
                <w:szCs w:val="20"/>
                <w:lang w:eastAsia="ru-RU"/>
              </w:rPr>
            </w:pPr>
            <w:r w:rsidRPr="009A5EEE">
              <w:rPr>
                <w:rFonts w:ascii="Times New Roman" w:eastAsia="Times New Roman" w:hAnsi="Times New Roman" w:cs="Times New Roman"/>
                <w:sz w:val="20"/>
                <w:szCs w:val="20"/>
                <w:lang w:eastAsia="ru-RU"/>
              </w:rPr>
              <w:t>Тренинги на тему гендерного равенства, женского лидерства, гендерного бюджетирования</w:t>
            </w:r>
          </w:p>
        </w:tc>
        <w:tc>
          <w:tcPr>
            <w:tcW w:w="892" w:type="dxa"/>
            <w:noWrap/>
            <w:vAlign w:val="center"/>
            <w:hideMark/>
          </w:tcPr>
          <w:p w14:paraId="0A2B28C0" w14:textId="77777777" w:rsidR="00EB2E37" w:rsidRPr="00A353DA" w:rsidRDefault="00EB2E37" w:rsidP="00A07C10">
            <w:pPr>
              <w:spacing w:after="60" w:line="220" w:lineRule="exact"/>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35</w:t>
            </w:r>
          </w:p>
        </w:tc>
        <w:tc>
          <w:tcPr>
            <w:tcW w:w="668" w:type="dxa"/>
            <w:noWrap/>
            <w:vAlign w:val="center"/>
            <w:hideMark/>
          </w:tcPr>
          <w:p w14:paraId="34C6F71D" w14:textId="77777777" w:rsidR="00EB2E37" w:rsidRPr="00A353DA" w:rsidRDefault="00EB2E37" w:rsidP="00A07C10">
            <w:pPr>
              <w:spacing w:after="60" w:line="220" w:lineRule="exact"/>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59</w:t>
            </w:r>
          </w:p>
        </w:tc>
        <w:tc>
          <w:tcPr>
            <w:tcW w:w="1011" w:type="dxa"/>
            <w:noWrap/>
            <w:vAlign w:val="center"/>
            <w:hideMark/>
          </w:tcPr>
          <w:p w14:paraId="5002E832"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11</w:t>
            </w:r>
          </w:p>
        </w:tc>
        <w:tc>
          <w:tcPr>
            <w:tcW w:w="690" w:type="dxa"/>
            <w:noWrap/>
            <w:vAlign w:val="center"/>
            <w:hideMark/>
          </w:tcPr>
          <w:p w14:paraId="1A929A80"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55</w:t>
            </w:r>
          </w:p>
        </w:tc>
        <w:tc>
          <w:tcPr>
            <w:tcW w:w="869" w:type="dxa"/>
            <w:noWrap/>
            <w:vAlign w:val="center"/>
            <w:hideMark/>
          </w:tcPr>
          <w:p w14:paraId="053DD182"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14</w:t>
            </w:r>
          </w:p>
        </w:tc>
        <w:tc>
          <w:tcPr>
            <w:tcW w:w="690" w:type="dxa"/>
            <w:noWrap/>
            <w:vAlign w:val="center"/>
            <w:hideMark/>
          </w:tcPr>
          <w:p w14:paraId="2F9B13C3"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58</w:t>
            </w:r>
          </w:p>
        </w:tc>
      </w:tr>
      <w:tr w:rsidR="00EB2E37" w:rsidRPr="009A5EEE" w14:paraId="331BD154" w14:textId="77777777" w:rsidTr="00D2421E">
        <w:trPr>
          <w:trHeight w:val="20"/>
        </w:trPr>
        <w:tc>
          <w:tcPr>
            <w:tcW w:w="5353" w:type="dxa"/>
            <w:hideMark/>
          </w:tcPr>
          <w:p w14:paraId="403558CB" w14:textId="77777777" w:rsidR="00EB2E37" w:rsidRPr="009A5EEE" w:rsidRDefault="00EB2E37" w:rsidP="009A5EEE">
            <w:pPr>
              <w:spacing w:after="60" w:line="220" w:lineRule="exact"/>
              <w:rPr>
                <w:rFonts w:ascii="Times New Roman" w:eastAsia="Times New Roman" w:hAnsi="Times New Roman" w:cs="Times New Roman"/>
                <w:sz w:val="20"/>
                <w:szCs w:val="20"/>
                <w:lang w:eastAsia="ru-RU"/>
              </w:rPr>
            </w:pPr>
            <w:r w:rsidRPr="009A5EEE">
              <w:rPr>
                <w:rFonts w:ascii="Times New Roman" w:eastAsia="Times New Roman" w:hAnsi="Times New Roman" w:cs="Times New Roman"/>
                <w:sz w:val="20"/>
                <w:szCs w:val="20"/>
                <w:lang w:eastAsia="ru-RU"/>
              </w:rPr>
              <w:t xml:space="preserve">Информационные кампании для населения о работе "Системы 112" </w:t>
            </w:r>
            <w:r>
              <w:rPr>
                <w:rFonts w:ascii="Times New Roman" w:eastAsia="Times New Roman" w:hAnsi="Times New Roman" w:cs="Times New Roman"/>
                <w:sz w:val="20"/>
                <w:szCs w:val="20"/>
                <w:lang w:eastAsia="ru-RU"/>
              </w:rPr>
              <w:t>для</w:t>
            </w:r>
            <w:r w:rsidRPr="009A5EEE">
              <w:rPr>
                <w:rFonts w:ascii="Times New Roman" w:eastAsia="Times New Roman" w:hAnsi="Times New Roman" w:cs="Times New Roman"/>
                <w:sz w:val="20"/>
                <w:szCs w:val="20"/>
                <w:lang w:eastAsia="ru-RU"/>
              </w:rPr>
              <w:t xml:space="preserve"> пострадавших от гендерного и семейного насилия</w:t>
            </w:r>
          </w:p>
        </w:tc>
        <w:tc>
          <w:tcPr>
            <w:tcW w:w="892" w:type="dxa"/>
            <w:noWrap/>
            <w:vAlign w:val="center"/>
            <w:hideMark/>
          </w:tcPr>
          <w:p w14:paraId="599C30B2" w14:textId="77777777" w:rsidR="00EB2E37" w:rsidRPr="00A353DA" w:rsidRDefault="00EB2E37" w:rsidP="00A07C10">
            <w:pPr>
              <w:spacing w:after="60" w:line="220" w:lineRule="exact"/>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44</w:t>
            </w:r>
          </w:p>
        </w:tc>
        <w:tc>
          <w:tcPr>
            <w:tcW w:w="668" w:type="dxa"/>
            <w:noWrap/>
            <w:vAlign w:val="center"/>
            <w:hideMark/>
          </w:tcPr>
          <w:p w14:paraId="58050B68" w14:textId="77777777" w:rsidR="00EB2E37" w:rsidRPr="00A353DA" w:rsidRDefault="00EB2E37" w:rsidP="00A07C10">
            <w:pPr>
              <w:spacing w:after="60" w:line="220" w:lineRule="exact"/>
              <w:jc w:val="center"/>
              <w:rPr>
                <w:rFonts w:ascii="Times New Roman" w:eastAsia="Times New Roman" w:hAnsi="Times New Roman" w:cs="Times New Roman"/>
                <w:szCs w:val="20"/>
                <w:lang w:eastAsia="ru-RU"/>
              </w:rPr>
            </w:pPr>
            <w:r>
              <w:rPr>
                <w:rFonts w:ascii="Times New Roman" w:eastAsia="Times New Roman" w:hAnsi="Times New Roman" w:cs="Times New Roman"/>
                <w:szCs w:val="20"/>
                <w:lang w:eastAsia="ru-RU"/>
              </w:rPr>
              <w:t>75</w:t>
            </w:r>
          </w:p>
        </w:tc>
        <w:tc>
          <w:tcPr>
            <w:tcW w:w="1011" w:type="dxa"/>
            <w:noWrap/>
            <w:vAlign w:val="center"/>
            <w:hideMark/>
          </w:tcPr>
          <w:p w14:paraId="54938074"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14</w:t>
            </w:r>
          </w:p>
        </w:tc>
        <w:tc>
          <w:tcPr>
            <w:tcW w:w="690" w:type="dxa"/>
            <w:noWrap/>
            <w:vAlign w:val="center"/>
            <w:hideMark/>
          </w:tcPr>
          <w:p w14:paraId="39B3BCA8"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70</w:t>
            </w:r>
          </w:p>
        </w:tc>
        <w:tc>
          <w:tcPr>
            <w:tcW w:w="869" w:type="dxa"/>
            <w:noWrap/>
            <w:vAlign w:val="center"/>
            <w:hideMark/>
          </w:tcPr>
          <w:p w14:paraId="3F593CB1"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20</w:t>
            </w:r>
          </w:p>
        </w:tc>
        <w:tc>
          <w:tcPr>
            <w:tcW w:w="690" w:type="dxa"/>
            <w:noWrap/>
            <w:vAlign w:val="center"/>
            <w:hideMark/>
          </w:tcPr>
          <w:p w14:paraId="5D7A2CF6" w14:textId="77777777" w:rsidR="00EB2E37" w:rsidRPr="00A353DA" w:rsidRDefault="00EB2E37" w:rsidP="009A5EEE">
            <w:pPr>
              <w:spacing w:after="60" w:line="220" w:lineRule="exact"/>
              <w:jc w:val="center"/>
              <w:rPr>
                <w:rFonts w:ascii="Times New Roman" w:eastAsia="Times New Roman" w:hAnsi="Times New Roman" w:cs="Times New Roman"/>
                <w:szCs w:val="20"/>
                <w:lang w:eastAsia="ru-RU"/>
              </w:rPr>
            </w:pPr>
            <w:r w:rsidRPr="00A353DA">
              <w:rPr>
                <w:rFonts w:ascii="Times New Roman" w:eastAsia="Times New Roman" w:hAnsi="Times New Roman" w:cs="Times New Roman"/>
                <w:szCs w:val="20"/>
                <w:lang w:eastAsia="ru-RU"/>
              </w:rPr>
              <w:t>83</w:t>
            </w:r>
          </w:p>
        </w:tc>
      </w:tr>
    </w:tbl>
    <w:p w14:paraId="4D3A55F0" w14:textId="77777777" w:rsidR="00D2421E" w:rsidRPr="00D2421E" w:rsidRDefault="00D2421E" w:rsidP="00D2421E">
      <w:pPr>
        <w:spacing w:after="0"/>
        <w:ind w:firstLine="426"/>
        <w:jc w:val="both"/>
        <w:rPr>
          <w:rFonts w:ascii="Times New Roman" w:eastAsia="Times New Roman" w:hAnsi="Times New Roman" w:cs="Times New Roman"/>
          <w:sz w:val="16"/>
          <w:szCs w:val="24"/>
          <w:lang w:eastAsia="ru-RU"/>
        </w:rPr>
      </w:pPr>
    </w:p>
    <w:p w14:paraId="51FFAA88" w14:textId="77777777" w:rsidR="00A07C10" w:rsidRDefault="00A07C10"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 планировании </w:t>
      </w:r>
      <w:r w:rsidR="00A63FA6" w:rsidRPr="00A07C10">
        <w:rPr>
          <w:rFonts w:ascii="Times New Roman" w:eastAsia="Times New Roman" w:hAnsi="Times New Roman" w:cs="Times New Roman"/>
          <w:sz w:val="24"/>
          <w:szCs w:val="24"/>
          <w:lang w:eastAsia="ru-RU"/>
        </w:rPr>
        <w:t xml:space="preserve">обучений женщин по мероприятиям из национального плана (табл. </w:t>
      </w:r>
      <w:r w:rsidR="00B2176C">
        <w:rPr>
          <w:rFonts w:ascii="Times New Roman" w:eastAsia="Times New Roman" w:hAnsi="Times New Roman" w:cs="Times New Roman"/>
          <w:sz w:val="24"/>
          <w:szCs w:val="24"/>
          <w:lang w:eastAsia="ru-RU"/>
        </w:rPr>
        <w:t>10</w:t>
      </w:r>
      <w:r w:rsidR="00A63FA6" w:rsidRPr="00A07C1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заявили главы</w:t>
      </w:r>
      <w:r w:rsidR="00A63FA6" w:rsidRPr="00A07C10">
        <w:rPr>
          <w:rFonts w:ascii="Times New Roman" w:eastAsia="Times New Roman" w:hAnsi="Times New Roman" w:cs="Times New Roman"/>
          <w:sz w:val="24"/>
          <w:szCs w:val="24"/>
          <w:lang w:eastAsia="ru-RU"/>
        </w:rPr>
        <w:t xml:space="preserve"> 1</w:t>
      </w:r>
      <w:r w:rsidRPr="00A07C10">
        <w:rPr>
          <w:rFonts w:ascii="Times New Roman" w:eastAsia="Times New Roman" w:hAnsi="Times New Roman" w:cs="Times New Roman"/>
          <w:sz w:val="24"/>
          <w:szCs w:val="24"/>
          <w:lang w:eastAsia="ru-RU"/>
        </w:rPr>
        <w:t>5</w:t>
      </w:r>
      <w:r w:rsidR="00A63FA6" w:rsidRPr="00A07C10">
        <w:rPr>
          <w:rFonts w:ascii="Times New Roman" w:eastAsia="Times New Roman" w:hAnsi="Times New Roman" w:cs="Times New Roman"/>
          <w:sz w:val="24"/>
          <w:szCs w:val="24"/>
          <w:lang w:eastAsia="ru-RU"/>
        </w:rPr>
        <w:t xml:space="preserve"> муниципалитет</w:t>
      </w:r>
      <w:r>
        <w:rPr>
          <w:rFonts w:ascii="Times New Roman" w:eastAsia="Times New Roman" w:hAnsi="Times New Roman" w:cs="Times New Roman"/>
          <w:sz w:val="24"/>
          <w:szCs w:val="24"/>
          <w:lang w:eastAsia="ru-RU"/>
        </w:rPr>
        <w:t>ов</w:t>
      </w:r>
      <w:r w:rsidR="00A63FA6" w:rsidRPr="00A07C10">
        <w:rPr>
          <w:rFonts w:ascii="Times New Roman" w:eastAsia="Times New Roman" w:hAnsi="Times New Roman" w:cs="Times New Roman"/>
          <w:sz w:val="24"/>
          <w:szCs w:val="24"/>
          <w:lang w:eastAsia="ru-RU"/>
        </w:rPr>
        <w:t xml:space="preserve"> (</w:t>
      </w:r>
      <w:r w:rsidRPr="00A07C10">
        <w:rPr>
          <w:rFonts w:ascii="Times New Roman" w:eastAsia="Times New Roman" w:hAnsi="Times New Roman" w:cs="Times New Roman"/>
          <w:sz w:val="24"/>
          <w:szCs w:val="24"/>
          <w:lang w:eastAsia="ru-RU"/>
        </w:rPr>
        <w:t>75</w:t>
      </w:r>
      <w:r w:rsidR="00A63FA6" w:rsidRPr="00A07C10">
        <w:rPr>
          <w:rFonts w:ascii="Times New Roman" w:eastAsia="Times New Roman" w:hAnsi="Times New Roman" w:cs="Times New Roman"/>
          <w:sz w:val="24"/>
          <w:szCs w:val="24"/>
          <w:lang w:eastAsia="ru-RU"/>
        </w:rPr>
        <w:t xml:space="preserve">%) Иссык-Кульской и </w:t>
      </w:r>
      <w:r w:rsidRPr="00A07C10">
        <w:rPr>
          <w:rFonts w:ascii="Times New Roman" w:eastAsia="Times New Roman" w:hAnsi="Times New Roman" w:cs="Times New Roman"/>
          <w:sz w:val="24"/>
          <w:szCs w:val="24"/>
          <w:lang w:eastAsia="ru-RU"/>
        </w:rPr>
        <w:t>8</w:t>
      </w:r>
      <w:r w:rsidR="00A63FA6" w:rsidRPr="00A07C10">
        <w:rPr>
          <w:rFonts w:ascii="Times New Roman" w:eastAsia="Times New Roman" w:hAnsi="Times New Roman" w:cs="Times New Roman"/>
          <w:sz w:val="24"/>
          <w:szCs w:val="24"/>
          <w:lang w:eastAsia="ru-RU"/>
        </w:rPr>
        <w:t xml:space="preserve"> муниципалитет</w:t>
      </w:r>
      <w:r>
        <w:rPr>
          <w:rFonts w:ascii="Times New Roman" w:eastAsia="Times New Roman" w:hAnsi="Times New Roman" w:cs="Times New Roman"/>
          <w:sz w:val="24"/>
          <w:szCs w:val="24"/>
          <w:lang w:eastAsia="ru-RU"/>
        </w:rPr>
        <w:t>ов</w:t>
      </w:r>
      <w:r w:rsidR="00A63FA6" w:rsidRPr="00A07C10">
        <w:rPr>
          <w:rFonts w:ascii="Times New Roman" w:eastAsia="Times New Roman" w:hAnsi="Times New Roman" w:cs="Times New Roman"/>
          <w:sz w:val="24"/>
          <w:szCs w:val="24"/>
          <w:lang w:eastAsia="ru-RU"/>
        </w:rPr>
        <w:t xml:space="preserve"> (</w:t>
      </w:r>
      <w:r w:rsidRPr="00A07C10">
        <w:rPr>
          <w:rFonts w:ascii="Times New Roman" w:eastAsia="Times New Roman" w:hAnsi="Times New Roman" w:cs="Times New Roman"/>
          <w:sz w:val="24"/>
          <w:szCs w:val="24"/>
          <w:lang w:eastAsia="ru-RU"/>
        </w:rPr>
        <w:t>32</w:t>
      </w:r>
      <w:r w:rsidR="00A63FA6" w:rsidRPr="00A07C10">
        <w:rPr>
          <w:rFonts w:ascii="Times New Roman" w:eastAsia="Times New Roman" w:hAnsi="Times New Roman" w:cs="Times New Roman"/>
          <w:sz w:val="24"/>
          <w:szCs w:val="24"/>
          <w:lang w:eastAsia="ru-RU"/>
        </w:rPr>
        <w:t xml:space="preserve">%) Джалал-Абадской областей. </w:t>
      </w:r>
    </w:p>
    <w:p w14:paraId="583E1525" w14:textId="77777777" w:rsidR="00A07C10" w:rsidRDefault="00A63FA6" w:rsidP="00765671">
      <w:pPr>
        <w:spacing w:after="60"/>
        <w:ind w:firstLine="426"/>
        <w:jc w:val="both"/>
        <w:rPr>
          <w:rFonts w:ascii="Times New Roman" w:eastAsia="Times New Roman" w:hAnsi="Times New Roman" w:cs="Times New Roman"/>
          <w:sz w:val="24"/>
          <w:szCs w:val="24"/>
          <w:lang w:eastAsia="ru-RU"/>
        </w:rPr>
      </w:pPr>
      <w:r w:rsidRPr="00A07C10">
        <w:rPr>
          <w:rFonts w:ascii="Times New Roman" w:eastAsia="Times New Roman" w:hAnsi="Times New Roman" w:cs="Times New Roman"/>
          <w:sz w:val="24"/>
          <w:szCs w:val="24"/>
          <w:lang w:eastAsia="ru-RU"/>
        </w:rPr>
        <w:t>Проведение обучения мужчин планируется</w:t>
      </w:r>
      <w:r w:rsidR="008B7BAA" w:rsidRPr="00A07C10">
        <w:rPr>
          <w:rFonts w:ascii="Times New Roman" w:eastAsia="Times New Roman" w:hAnsi="Times New Roman" w:cs="Times New Roman"/>
          <w:sz w:val="24"/>
          <w:szCs w:val="24"/>
          <w:lang w:eastAsia="ru-RU"/>
        </w:rPr>
        <w:t xml:space="preserve"> </w:t>
      </w:r>
      <w:r w:rsidRPr="00A07C10">
        <w:rPr>
          <w:rFonts w:ascii="Times New Roman" w:eastAsia="Times New Roman" w:hAnsi="Times New Roman" w:cs="Times New Roman"/>
          <w:sz w:val="24"/>
          <w:szCs w:val="24"/>
          <w:lang w:eastAsia="ru-RU"/>
        </w:rPr>
        <w:t>в 1</w:t>
      </w:r>
      <w:r w:rsidR="00A07C10" w:rsidRPr="00A07C10">
        <w:rPr>
          <w:rFonts w:ascii="Times New Roman" w:eastAsia="Times New Roman" w:hAnsi="Times New Roman" w:cs="Times New Roman"/>
          <w:sz w:val="24"/>
          <w:szCs w:val="24"/>
          <w:lang w:eastAsia="ru-RU"/>
        </w:rPr>
        <w:t>4</w:t>
      </w:r>
      <w:r w:rsidRPr="00A07C10">
        <w:rPr>
          <w:rFonts w:ascii="Times New Roman" w:eastAsia="Times New Roman" w:hAnsi="Times New Roman" w:cs="Times New Roman"/>
          <w:sz w:val="24"/>
          <w:szCs w:val="24"/>
          <w:lang w:eastAsia="ru-RU"/>
        </w:rPr>
        <w:t xml:space="preserve"> муниципалитетах (</w:t>
      </w:r>
      <w:r w:rsidR="00A07C10" w:rsidRPr="00A07C10">
        <w:rPr>
          <w:rFonts w:ascii="Times New Roman" w:eastAsia="Times New Roman" w:hAnsi="Times New Roman" w:cs="Times New Roman"/>
          <w:sz w:val="24"/>
          <w:szCs w:val="24"/>
          <w:lang w:eastAsia="ru-RU"/>
        </w:rPr>
        <w:t>70</w:t>
      </w:r>
      <w:r w:rsidRPr="00A07C10">
        <w:rPr>
          <w:rFonts w:ascii="Times New Roman" w:eastAsia="Times New Roman" w:hAnsi="Times New Roman" w:cs="Times New Roman"/>
          <w:sz w:val="24"/>
          <w:szCs w:val="24"/>
          <w:lang w:eastAsia="ru-RU"/>
        </w:rPr>
        <w:t>%) Иссык-Кульской и 1</w:t>
      </w:r>
      <w:r w:rsidR="00A07C10" w:rsidRPr="00A07C10">
        <w:rPr>
          <w:rFonts w:ascii="Times New Roman" w:eastAsia="Times New Roman" w:hAnsi="Times New Roman" w:cs="Times New Roman"/>
          <w:sz w:val="24"/>
          <w:szCs w:val="24"/>
          <w:lang w:eastAsia="ru-RU"/>
        </w:rPr>
        <w:t>2</w:t>
      </w:r>
      <w:r w:rsidRPr="00A07C10">
        <w:rPr>
          <w:rFonts w:ascii="Times New Roman" w:eastAsia="Times New Roman" w:hAnsi="Times New Roman" w:cs="Times New Roman"/>
          <w:sz w:val="24"/>
          <w:szCs w:val="24"/>
          <w:lang w:eastAsia="ru-RU"/>
        </w:rPr>
        <w:t xml:space="preserve"> муниципалитетах (</w:t>
      </w:r>
      <w:r w:rsidR="00A07C10" w:rsidRPr="00A07C10">
        <w:rPr>
          <w:rFonts w:ascii="Times New Roman" w:eastAsia="Times New Roman" w:hAnsi="Times New Roman" w:cs="Times New Roman"/>
          <w:sz w:val="24"/>
          <w:szCs w:val="24"/>
          <w:lang w:eastAsia="ru-RU"/>
        </w:rPr>
        <w:t>4</w:t>
      </w:r>
      <w:r w:rsidR="008B7BAA" w:rsidRPr="00A07C10">
        <w:rPr>
          <w:rFonts w:ascii="Times New Roman" w:eastAsia="Times New Roman" w:hAnsi="Times New Roman" w:cs="Times New Roman"/>
          <w:sz w:val="24"/>
          <w:szCs w:val="24"/>
          <w:lang w:eastAsia="ru-RU"/>
        </w:rPr>
        <w:t>8</w:t>
      </w:r>
      <w:r w:rsidRPr="00A07C10">
        <w:rPr>
          <w:rFonts w:ascii="Times New Roman" w:eastAsia="Times New Roman" w:hAnsi="Times New Roman" w:cs="Times New Roman"/>
          <w:sz w:val="24"/>
          <w:szCs w:val="24"/>
          <w:lang w:eastAsia="ru-RU"/>
        </w:rPr>
        <w:t xml:space="preserve">%) Джалал-Абадской областей. </w:t>
      </w:r>
    </w:p>
    <w:p w14:paraId="60BE224D" w14:textId="77777777" w:rsidR="00A07C10" w:rsidRDefault="00A63FA6" w:rsidP="00765671">
      <w:pPr>
        <w:spacing w:after="60"/>
        <w:ind w:firstLine="426"/>
        <w:jc w:val="both"/>
        <w:rPr>
          <w:rFonts w:ascii="Times New Roman" w:eastAsia="Times New Roman" w:hAnsi="Times New Roman" w:cs="Times New Roman"/>
          <w:sz w:val="24"/>
          <w:szCs w:val="24"/>
          <w:lang w:eastAsia="ru-RU"/>
        </w:rPr>
      </w:pPr>
      <w:r w:rsidRPr="00A07C10">
        <w:rPr>
          <w:rFonts w:ascii="Times New Roman" w:eastAsia="Times New Roman" w:hAnsi="Times New Roman" w:cs="Times New Roman"/>
          <w:sz w:val="24"/>
          <w:szCs w:val="24"/>
          <w:lang w:eastAsia="ru-RU"/>
        </w:rPr>
        <w:t>Обучение для ЛОВЗ планируется</w:t>
      </w:r>
      <w:r w:rsidR="00A07C10" w:rsidRPr="00A07C10">
        <w:rPr>
          <w:rFonts w:ascii="Times New Roman" w:eastAsia="Times New Roman" w:hAnsi="Times New Roman" w:cs="Times New Roman"/>
          <w:sz w:val="24"/>
          <w:szCs w:val="24"/>
          <w:lang w:eastAsia="ru-RU"/>
        </w:rPr>
        <w:t xml:space="preserve"> </w:t>
      </w:r>
      <w:r w:rsidRPr="00A07C10">
        <w:rPr>
          <w:rFonts w:ascii="Times New Roman" w:eastAsia="Times New Roman" w:hAnsi="Times New Roman" w:cs="Times New Roman"/>
          <w:sz w:val="24"/>
          <w:szCs w:val="24"/>
          <w:lang w:eastAsia="ru-RU"/>
        </w:rPr>
        <w:t xml:space="preserve">в </w:t>
      </w:r>
      <w:r w:rsidR="008B7BAA" w:rsidRPr="00A07C10">
        <w:rPr>
          <w:rFonts w:ascii="Times New Roman" w:eastAsia="Times New Roman" w:hAnsi="Times New Roman" w:cs="Times New Roman"/>
          <w:sz w:val="24"/>
          <w:szCs w:val="24"/>
          <w:lang w:eastAsia="ru-RU"/>
        </w:rPr>
        <w:t>1</w:t>
      </w:r>
      <w:r w:rsidR="00A07C10" w:rsidRPr="00A07C10">
        <w:rPr>
          <w:rFonts w:ascii="Times New Roman" w:eastAsia="Times New Roman" w:hAnsi="Times New Roman" w:cs="Times New Roman"/>
          <w:sz w:val="24"/>
          <w:szCs w:val="24"/>
          <w:lang w:eastAsia="ru-RU"/>
        </w:rPr>
        <w:t>0</w:t>
      </w:r>
      <w:r w:rsidR="008B7BAA" w:rsidRPr="00A07C10">
        <w:rPr>
          <w:rFonts w:ascii="Times New Roman" w:eastAsia="Times New Roman" w:hAnsi="Times New Roman" w:cs="Times New Roman"/>
          <w:sz w:val="24"/>
          <w:szCs w:val="24"/>
          <w:lang w:eastAsia="ru-RU"/>
        </w:rPr>
        <w:t xml:space="preserve"> (</w:t>
      </w:r>
      <w:r w:rsidR="00A07C10" w:rsidRPr="00A07C10">
        <w:rPr>
          <w:rFonts w:ascii="Times New Roman" w:eastAsia="Times New Roman" w:hAnsi="Times New Roman" w:cs="Times New Roman"/>
          <w:sz w:val="24"/>
          <w:szCs w:val="24"/>
          <w:lang w:eastAsia="ru-RU"/>
        </w:rPr>
        <w:t>50</w:t>
      </w:r>
      <w:r w:rsidRPr="00A07C10">
        <w:rPr>
          <w:rFonts w:ascii="Times New Roman" w:eastAsia="Times New Roman" w:hAnsi="Times New Roman" w:cs="Times New Roman"/>
          <w:sz w:val="24"/>
          <w:szCs w:val="24"/>
          <w:lang w:eastAsia="ru-RU"/>
        </w:rPr>
        <w:t xml:space="preserve">%) и </w:t>
      </w:r>
      <w:r w:rsidR="008B7BAA" w:rsidRPr="00A07C10">
        <w:rPr>
          <w:rFonts w:ascii="Times New Roman" w:eastAsia="Times New Roman" w:hAnsi="Times New Roman" w:cs="Times New Roman"/>
          <w:sz w:val="24"/>
          <w:szCs w:val="24"/>
          <w:lang w:eastAsia="ru-RU"/>
        </w:rPr>
        <w:t>1</w:t>
      </w:r>
      <w:r w:rsidR="00A07C10" w:rsidRPr="00A07C10">
        <w:rPr>
          <w:rFonts w:ascii="Times New Roman" w:eastAsia="Times New Roman" w:hAnsi="Times New Roman" w:cs="Times New Roman"/>
          <w:sz w:val="24"/>
          <w:szCs w:val="24"/>
          <w:lang w:eastAsia="ru-RU"/>
        </w:rPr>
        <w:t>4</w:t>
      </w:r>
      <w:r w:rsidRPr="00A07C10">
        <w:rPr>
          <w:rFonts w:ascii="Times New Roman" w:eastAsia="Times New Roman" w:hAnsi="Times New Roman" w:cs="Times New Roman"/>
          <w:sz w:val="24"/>
          <w:szCs w:val="24"/>
          <w:lang w:eastAsia="ru-RU"/>
        </w:rPr>
        <w:t xml:space="preserve"> (</w:t>
      </w:r>
      <w:r w:rsidR="00A07C10" w:rsidRPr="00A07C10">
        <w:rPr>
          <w:rFonts w:ascii="Times New Roman" w:eastAsia="Times New Roman" w:hAnsi="Times New Roman" w:cs="Times New Roman"/>
          <w:sz w:val="24"/>
          <w:szCs w:val="24"/>
          <w:lang w:eastAsia="ru-RU"/>
        </w:rPr>
        <w:t>56</w:t>
      </w:r>
      <w:r w:rsidRPr="00A07C10">
        <w:rPr>
          <w:rFonts w:ascii="Times New Roman" w:eastAsia="Times New Roman" w:hAnsi="Times New Roman" w:cs="Times New Roman"/>
          <w:sz w:val="24"/>
          <w:szCs w:val="24"/>
          <w:lang w:eastAsia="ru-RU"/>
        </w:rPr>
        <w:t xml:space="preserve">%) муниципалитетах соответственно в Иссык-Кульской и Джалал-Абадской областях. </w:t>
      </w:r>
    </w:p>
    <w:p w14:paraId="7936D975" w14:textId="77777777" w:rsidR="009839AB" w:rsidRDefault="00A63FA6" w:rsidP="00765671">
      <w:pPr>
        <w:spacing w:after="60"/>
        <w:ind w:firstLine="426"/>
        <w:jc w:val="both"/>
        <w:rPr>
          <w:rFonts w:ascii="Times New Roman" w:eastAsia="Times New Roman" w:hAnsi="Times New Roman" w:cs="Times New Roman"/>
          <w:sz w:val="24"/>
          <w:szCs w:val="24"/>
          <w:lang w:eastAsia="ru-RU"/>
        </w:rPr>
      </w:pPr>
      <w:r w:rsidRPr="00A07C10">
        <w:rPr>
          <w:rFonts w:ascii="Times New Roman" w:eastAsia="Times New Roman" w:hAnsi="Times New Roman" w:cs="Times New Roman"/>
          <w:sz w:val="24"/>
          <w:szCs w:val="24"/>
          <w:lang w:eastAsia="ru-RU"/>
        </w:rPr>
        <w:t>Меньше всего муниципалитетов, которые планируют</w:t>
      </w:r>
      <w:r w:rsidR="008B7BAA" w:rsidRPr="00A07C10">
        <w:rPr>
          <w:rFonts w:ascii="Times New Roman" w:eastAsia="Times New Roman" w:hAnsi="Times New Roman" w:cs="Times New Roman"/>
          <w:sz w:val="24"/>
          <w:szCs w:val="24"/>
          <w:lang w:eastAsia="ru-RU"/>
        </w:rPr>
        <w:t xml:space="preserve"> </w:t>
      </w:r>
      <w:r w:rsidRPr="00A07C10">
        <w:rPr>
          <w:rFonts w:ascii="Times New Roman" w:eastAsia="Times New Roman" w:hAnsi="Times New Roman" w:cs="Times New Roman"/>
          <w:sz w:val="24"/>
          <w:szCs w:val="24"/>
          <w:lang w:eastAsia="ru-RU"/>
        </w:rPr>
        <w:t xml:space="preserve">обучение для этнических меньшинств, в Иссык-Кульской области: </w:t>
      </w:r>
      <w:r w:rsidR="00A07C10" w:rsidRPr="00A07C10">
        <w:rPr>
          <w:rFonts w:ascii="Times New Roman" w:eastAsia="Times New Roman" w:hAnsi="Times New Roman" w:cs="Times New Roman"/>
          <w:sz w:val="24"/>
          <w:szCs w:val="24"/>
          <w:lang w:eastAsia="ru-RU"/>
        </w:rPr>
        <w:t>5</w:t>
      </w:r>
      <w:r w:rsidRPr="00A07C10">
        <w:rPr>
          <w:rFonts w:ascii="Times New Roman" w:eastAsia="Times New Roman" w:hAnsi="Times New Roman" w:cs="Times New Roman"/>
          <w:sz w:val="24"/>
          <w:szCs w:val="24"/>
          <w:lang w:eastAsia="ru-RU"/>
        </w:rPr>
        <w:t xml:space="preserve"> ед. или </w:t>
      </w:r>
      <w:r w:rsidR="00A07C10" w:rsidRPr="00A07C10">
        <w:rPr>
          <w:rFonts w:ascii="Times New Roman" w:eastAsia="Times New Roman" w:hAnsi="Times New Roman" w:cs="Times New Roman"/>
          <w:sz w:val="24"/>
          <w:szCs w:val="24"/>
          <w:lang w:eastAsia="ru-RU"/>
        </w:rPr>
        <w:t>25</w:t>
      </w:r>
      <w:r w:rsidRPr="00A07C10">
        <w:rPr>
          <w:rFonts w:ascii="Times New Roman" w:eastAsia="Times New Roman" w:hAnsi="Times New Roman" w:cs="Times New Roman"/>
          <w:sz w:val="24"/>
          <w:szCs w:val="24"/>
          <w:lang w:eastAsia="ru-RU"/>
        </w:rPr>
        <w:t>%.</w:t>
      </w:r>
    </w:p>
    <w:p w14:paraId="48415683" w14:textId="77777777" w:rsidR="009A5EEE" w:rsidRPr="009A5EEE" w:rsidRDefault="009A5EEE" w:rsidP="009A5EEE">
      <w:pPr>
        <w:spacing w:after="0"/>
        <w:ind w:firstLine="426"/>
        <w:jc w:val="both"/>
        <w:rPr>
          <w:rFonts w:ascii="Times New Roman" w:eastAsia="Times New Roman" w:hAnsi="Times New Roman" w:cs="Times New Roman"/>
          <w:sz w:val="16"/>
          <w:szCs w:val="24"/>
          <w:lang w:eastAsia="ru-RU"/>
        </w:rPr>
      </w:pPr>
    </w:p>
    <w:p w14:paraId="0DA0C6EB" w14:textId="77777777" w:rsidR="008C41E8" w:rsidRPr="008874D2" w:rsidRDefault="008874D2" w:rsidP="00765671">
      <w:pPr>
        <w:spacing w:after="60"/>
        <w:ind w:firstLine="426"/>
        <w:jc w:val="both"/>
        <w:rPr>
          <w:rFonts w:ascii="Times New Roman" w:eastAsia="Times New Roman" w:hAnsi="Times New Roman" w:cs="Times New Roman"/>
          <w:b/>
          <w:sz w:val="24"/>
          <w:szCs w:val="24"/>
          <w:lang w:eastAsia="ru-RU"/>
        </w:rPr>
      </w:pPr>
      <w:r w:rsidRPr="008874D2">
        <w:rPr>
          <w:rFonts w:ascii="Times New Roman" w:eastAsia="Times New Roman" w:hAnsi="Times New Roman" w:cs="Times New Roman"/>
          <w:b/>
          <w:sz w:val="24"/>
          <w:szCs w:val="24"/>
          <w:lang w:eastAsia="ru-RU"/>
        </w:rPr>
        <w:lastRenderedPageBreak/>
        <w:t xml:space="preserve">Таблица </w:t>
      </w:r>
      <w:r w:rsidR="00B2176C">
        <w:rPr>
          <w:rFonts w:ascii="Times New Roman" w:eastAsia="Times New Roman" w:hAnsi="Times New Roman" w:cs="Times New Roman"/>
          <w:b/>
          <w:sz w:val="24"/>
          <w:szCs w:val="24"/>
          <w:lang w:eastAsia="ru-RU"/>
        </w:rPr>
        <w:t>10</w:t>
      </w:r>
      <w:r w:rsidRPr="008874D2">
        <w:rPr>
          <w:rFonts w:ascii="Times New Roman" w:eastAsia="Times New Roman" w:hAnsi="Times New Roman" w:cs="Times New Roman"/>
          <w:b/>
          <w:sz w:val="24"/>
          <w:szCs w:val="24"/>
          <w:lang w:eastAsia="ru-RU"/>
        </w:rPr>
        <w:t xml:space="preserve"> – Наличие планов проведения обучений по мероприятиям из национального плана по достижению гендерного равенства на 2018-2020 по запросу населения</w:t>
      </w:r>
      <w:r>
        <w:rPr>
          <w:rFonts w:ascii="Times New Roman" w:eastAsia="Times New Roman" w:hAnsi="Times New Roman" w:cs="Times New Roman"/>
          <w:b/>
          <w:sz w:val="24"/>
          <w:szCs w:val="24"/>
          <w:lang w:eastAsia="ru-RU"/>
        </w:rPr>
        <w:t>, количество и % муниципалитетов</w:t>
      </w:r>
    </w:p>
    <w:tbl>
      <w:tblPr>
        <w:tblStyle w:val="a4"/>
        <w:tblW w:w="10260" w:type="dxa"/>
        <w:tblLayout w:type="fixed"/>
        <w:tblLook w:val="04A0" w:firstRow="1" w:lastRow="0" w:firstColumn="1" w:lastColumn="0" w:noHBand="0" w:noVBand="1"/>
      </w:tblPr>
      <w:tblGrid>
        <w:gridCol w:w="3369"/>
        <w:gridCol w:w="1418"/>
        <w:gridCol w:w="740"/>
        <w:gridCol w:w="1286"/>
        <w:gridCol w:w="982"/>
        <w:gridCol w:w="1286"/>
        <w:gridCol w:w="1179"/>
      </w:tblGrid>
      <w:tr w:rsidR="008874D2" w:rsidRPr="00EA0DB8" w14:paraId="5045DCE4" w14:textId="77777777" w:rsidTr="007E5E27">
        <w:trPr>
          <w:trHeight w:val="300"/>
        </w:trPr>
        <w:tc>
          <w:tcPr>
            <w:tcW w:w="3369" w:type="dxa"/>
            <w:vMerge w:val="restart"/>
            <w:noWrap/>
            <w:hideMark/>
          </w:tcPr>
          <w:p w14:paraId="6BFBEB5A" w14:textId="77777777" w:rsidR="008874D2" w:rsidRPr="00EA0DB8" w:rsidRDefault="008874D2" w:rsidP="00EA0DB8">
            <w:pPr>
              <w:jc w:val="both"/>
              <w:rPr>
                <w:rFonts w:ascii="Times New Roman" w:eastAsia="Times New Roman" w:hAnsi="Times New Roman" w:cs="Times New Roman"/>
                <w:szCs w:val="20"/>
                <w:lang w:eastAsia="ru-RU"/>
              </w:rPr>
            </w:pPr>
          </w:p>
        </w:tc>
        <w:tc>
          <w:tcPr>
            <w:tcW w:w="2158" w:type="dxa"/>
            <w:gridSpan w:val="2"/>
            <w:noWrap/>
            <w:vAlign w:val="center"/>
            <w:hideMark/>
          </w:tcPr>
          <w:p w14:paraId="3A80CE90" w14:textId="77777777" w:rsidR="008874D2" w:rsidRPr="00EA0DB8" w:rsidRDefault="008874D2" w:rsidP="00EA0DB8">
            <w:pPr>
              <w:jc w:val="center"/>
              <w:rPr>
                <w:rFonts w:ascii="Times New Roman" w:eastAsia="Times New Roman" w:hAnsi="Times New Roman" w:cs="Times New Roman"/>
                <w:b/>
                <w:szCs w:val="20"/>
                <w:lang w:eastAsia="ru-RU"/>
              </w:rPr>
            </w:pPr>
            <w:r w:rsidRPr="00EA0DB8">
              <w:rPr>
                <w:rFonts w:ascii="Times New Roman" w:eastAsia="Times New Roman" w:hAnsi="Times New Roman" w:cs="Times New Roman"/>
                <w:b/>
                <w:szCs w:val="20"/>
                <w:lang w:eastAsia="ru-RU"/>
              </w:rPr>
              <w:t>По Кыргызстану</w:t>
            </w:r>
          </w:p>
        </w:tc>
        <w:tc>
          <w:tcPr>
            <w:tcW w:w="2268" w:type="dxa"/>
            <w:gridSpan w:val="2"/>
            <w:noWrap/>
            <w:vAlign w:val="center"/>
            <w:hideMark/>
          </w:tcPr>
          <w:p w14:paraId="7A812F51" w14:textId="77777777" w:rsidR="008874D2" w:rsidRPr="00EA0DB8" w:rsidRDefault="008874D2" w:rsidP="00EA0DB8">
            <w:pPr>
              <w:jc w:val="center"/>
              <w:rPr>
                <w:rFonts w:ascii="Times New Roman" w:eastAsia="Times New Roman" w:hAnsi="Times New Roman" w:cs="Times New Roman"/>
                <w:b/>
                <w:szCs w:val="20"/>
                <w:lang w:eastAsia="ru-RU"/>
              </w:rPr>
            </w:pPr>
            <w:r w:rsidRPr="00EA0DB8">
              <w:rPr>
                <w:rFonts w:ascii="Times New Roman" w:eastAsia="Times New Roman" w:hAnsi="Times New Roman" w:cs="Times New Roman"/>
                <w:b/>
                <w:szCs w:val="20"/>
                <w:lang w:eastAsia="ru-RU"/>
              </w:rPr>
              <w:t>Иссык-Кульская обл.</w:t>
            </w:r>
          </w:p>
        </w:tc>
        <w:tc>
          <w:tcPr>
            <w:tcW w:w="2465" w:type="dxa"/>
            <w:gridSpan w:val="2"/>
            <w:noWrap/>
            <w:vAlign w:val="center"/>
            <w:hideMark/>
          </w:tcPr>
          <w:p w14:paraId="490141CB" w14:textId="77777777" w:rsidR="008874D2" w:rsidRPr="00EA0DB8" w:rsidRDefault="008874D2" w:rsidP="00EA0DB8">
            <w:pPr>
              <w:jc w:val="center"/>
              <w:rPr>
                <w:rFonts w:ascii="Times New Roman" w:eastAsia="Times New Roman" w:hAnsi="Times New Roman" w:cs="Times New Roman"/>
                <w:b/>
                <w:szCs w:val="20"/>
                <w:lang w:eastAsia="ru-RU"/>
              </w:rPr>
            </w:pPr>
            <w:r w:rsidRPr="00EA0DB8">
              <w:rPr>
                <w:rFonts w:ascii="Times New Roman" w:eastAsia="Times New Roman" w:hAnsi="Times New Roman" w:cs="Times New Roman"/>
                <w:b/>
                <w:szCs w:val="20"/>
                <w:lang w:eastAsia="ru-RU"/>
              </w:rPr>
              <w:t>Джалал-Абадская обл.</w:t>
            </w:r>
          </w:p>
        </w:tc>
      </w:tr>
      <w:tr w:rsidR="00DD440A" w:rsidRPr="00EA0DB8" w14:paraId="724B6FE8" w14:textId="77777777" w:rsidTr="007E5E27">
        <w:trPr>
          <w:trHeight w:val="480"/>
        </w:trPr>
        <w:tc>
          <w:tcPr>
            <w:tcW w:w="3369" w:type="dxa"/>
            <w:vMerge/>
            <w:hideMark/>
          </w:tcPr>
          <w:p w14:paraId="2337EFFF" w14:textId="77777777" w:rsidR="00DD440A" w:rsidRPr="00EA0DB8" w:rsidRDefault="00DD440A" w:rsidP="00EA0DB8">
            <w:pPr>
              <w:jc w:val="both"/>
              <w:rPr>
                <w:rFonts w:ascii="Times New Roman" w:eastAsia="Times New Roman" w:hAnsi="Times New Roman" w:cs="Times New Roman"/>
                <w:szCs w:val="20"/>
                <w:lang w:eastAsia="ru-RU"/>
              </w:rPr>
            </w:pPr>
          </w:p>
        </w:tc>
        <w:tc>
          <w:tcPr>
            <w:tcW w:w="1418" w:type="dxa"/>
            <w:vAlign w:val="center"/>
            <w:hideMark/>
          </w:tcPr>
          <w:p w14:paraId="33FEC2F5" w14:textId="77777777" w:rsidR="00DD440A" w:rsidRPr="00EA0DB8" w:rsidRDefault="00DD440A" w:rsidP="00EA0DB8">
            <w:pPr>
              <w:jc w:val="center"/>
              <w:rPr>
                <w:rFonts w:ascii="Times New Roman" w:eastAsia="Times New Roman" w:hAnsi="Times New Roman" w:cs="Times New Roman"/>
                <w:b/>
                <w:bCs/>
                <w:szCs w:val="20"/>
                <w:lang w:eastAsia="ru-RU"/>
              </w:rPr>
            </w:pPr>
            <w:r w:rsidRPr="00EA0DB8">
              <w:rPr>
                <w:rFonts w:ascii="Times New Roman" w:eastAsia="Times New Roman" w:hAnsi="Times New Roman" w:cs="Times New Roman"/>
                <w:b/>
                <w:bCs/>
                <w:szCs w:val="20"/>
                <w:lang w:eastAsia="ru-RU"/>
              </w:rPr>
              <w:t>Количество</w:t>
            </w:r>
          </w:p>
        </w:tc>
        <w:tc>
          <w:tcPr>
            <w:tcW w:w="740" w:type="dxa"/>
            <w:vAlign w:val="center"/>
            <w:hideMark/>
          </w:tcPr>
          <w:p w14:paraId="4F8A091E" w14:textId="77777777" w:rsidR="00DD440A" w:rsidRPr="00EA0DB8" w:rsidRDefault="00DD440A" w:rsidP="00EA0DB8">
            <w:pPr>
              <w:jc w:val="center"/>
              <w:rPr>
                <w:rFonts w:ascii="Times New Roman" w:eastAsia="Times New Roman" w:hAnsi="Times New Roman" w:cs="Times New Roman"/>
                <w:b/>
                <w:bCs/>
                <w:szCs w:val="20"/>
                <w:lang w:eastAsia="ru-RU"/>
              </w:rPr>
            </w:pPr>
            <w:r w:rsidRPr="00EA0DB8">
              <w:rPr>
                <w:rFonts w:ascii="Times New Roman" w:eastAsia="Times New Roman" w:hAnsi="Times New Roman" w:cs="Times New Roman"/>
                <w:b/>
                <w:bCs/>
                <w:szCs w:val="20"/>
                <w:lang w:eastAsia="ru-RU"/>
              </w:rPr>
              <w:t>%</w:t>
            </w:r>
          </w:p>
        </w:tc>
        <w:tc>
          <w:tcPr>
            <w:tcW w:w="1286" w:type="dxa"/>
            <w:vAlign w:val="center"/>
            <w:hideMark/>
          </w:tcPr>
          <w:p w14:paraId="7D8CB51D" w14:textId="77777777" w:rsidR="00DD440A" w:rsidRPr="00EA0DB8" w:rsidRDefault="00DD440A" w:rsidP="00EA0DB8">
            <w:pPr>
              <w:jc w:val="center"/>
              <w:rPr>
                <w:rFonts w:ascii="Times New Roman" w:eastAsia="Times New Roman" w:hAnsi="Times New Roman" w:cs="Times New Roman"/>
                <w:b/>
                <w:bCs/>
                <w:szCs w:val="20"/>
                <w:lang w:eastAsia="ru-RU"/>
              </w:rPr>
            </w:pPr>
            <w:r w:rsidRPr="00EA0DB8">
              <w:rPr>
                <w:rFonts w:ascii="Times New Roman" w:eastAsia="Times New Roman" w:hAnsi="Times New Roman" w:cs="Times New Roman"/>
                <w:b/>
                <w:bCs/>
                <w:szCs w:val="20"/>
                <w:lang w:eastAsia="ru-RU"/>
              </w:rPr>
              <w:t>Количество</w:t>
            </w:r>
          </w:p>
        </w:tc>
        <w:tc>
          <w:tcPr>
            <w:tcW w:w="982" w:type="dxa"/>
            <w:vAlign w:val="center"/>
            <w:hideMark/>
          </w:tcPr>
          <w:p w14:paraId="1A0D04FC" w14:textId="77777777" w:rsidR="00DD440A" w:rsidRPr="00EA0DB8" w:rsidRDefault="00DD440A" w:rsidP="00EA0DB8">
            <w:pPr>
              <w:jc w:val="center"/>
              <w:rPr>
                <w:rFonts w:ascii="Times New Roman" w:eastAsia="Times New Roman" w:hAnsi="Times New Roman" w:cs="Times New Roman"/>
                <w:b/>
                <w:bCs/>
                <w:szCs w:val="20"/>
                <w:lang w:eastAsia="ru-RU"/>
              </w:rPr>
            </w:pPr>
            <w:r w:rsidRPr="00EA0DB8">
              <w:rPr>
                <w:rFonts w:ascii="Times New Roman" w:eastAsia="Times New Roman" w:hAnsi="Times New Roman" w:cs="Times New Roman"/>
                <w:b/>
                <w:bCs/>
                <w:szCs w:val="20"/>
                <w:lang w:eastAsia="ru-RU"/>
              </w:rPr>
              <w:t>%</w:t>
            </w:r>
          </w:p>
        </w:tc>
        <w:tc>
          <w:tcPr>
            <w:tcW w:w="1286" w:type="dxa"/>
            <w:vAlign w:val="center"/>
            <w:hideMark/>
          </w:tcPr>
          <w:p w14:paraId="0084FD4F" w14:textId="77777777" w:rsidR="00DD440A" w:rsidRPr="00EA0DB8" w:rsidRDefault="00DD440A" w:rsidP="00EA0DB8">
            <w:pPr>
              <w:jc w:val="center"/>
              <w:rPr>
                <w:rFonts w:ascii="Times New Roman" w:eastAsia="Times New Roman" w:hAnsi="Times New Roman" w:cs="Times New Roman"/>
                <w:b/>
                <w:bCs/>
                <w:szCs w:val="20"/>
                <w:lang w:eastAsia="ru-RU"/>
              </w:rPr>
            </w:pPr>
            <w:r w:rsidRPr="00EA0DB8">
              <w:rPr>
                <w:rFonts w:ascii="Times New Roman" w:eastAsia="Times New Roman" w:hAnsi="Times New Roman" w:cs="Times New Roman"/>
                <w:b/>
                <w:bCs/>
                <w:szCs w:val="20"/>
                <w:lang w:eastAsia="ru-RU"/>
              </w:rPr>
              <w:t>Количество</w:t>
            </w:r>
          </w:p>
        </w:tc>
        <w:tc>
          <w:tcPr>
            <w:tcW w:w="1179" w:type="dxa"/>
            <w:vAlign w:val="center"/>
            <w:hideMark/>
          </w:tcPr>
          <w:p w14:paraId="08F6774D" w14:textId="77777777" w:rsidR="00DD440A" w:rsidRPr="00EA0DB8" w:rsidRDefault="00DD440A" w:rsidP="00EA0DB8">
            <w:pPr>
              <w:jc w:val="center"/>
              <w:rPr>
                <w:rFonts w:ascii="Times New Roman" w:eastAsia="Times New Roman" w:hAnsi="Times New Roman" w:cs="Times New Roman"/>
                <w:b/>
                <w:bCs/>
                <w:szCs w:val="20"/>
                <w:lang w:eastAsia="ru-RU"/>
              </w:rPr>
            </w:pPr>
            <w:r w:rsidRPr="00EA0DB8">
              <w:rPr>
                <w:rFonts w:ascii="Times New Roman" w:eastAsia="Times New Roman" w:hAnsi="Times New Roman" w:cs="Times New Roman"/>
                <w:b/>
                <w:bCs/>
                <w:szCs w:val="20"/>
                <w:lang w:eastAsia="ru-RU"/>
              </w:rPr>
              <w:t>%</w:t>
            </w:r>
          </w:p>
        </w:tc>
      </w:tr>
      <w:tr w:rsidR="006A50E4" w:rsidRPr="00EA0DB8" w14:paraId="702FC7B8" w14:textId="77777777" w:rsidTr="007E5E27">
        <w:trPr>
          <w:trHeight w:val="300"/>
        </w:trPr>
        <w:tc>
          <w:tcPr>
            <w:tcW w:w="3369" w:type="dxa"/>
            <w:hideMark/>
          </w:tcPr>
          <w:p w14:paraId="5310FFB1" w14:textId="77777777" w:rsidR="006A50E4" w:rsidRPr="00EA0DB8" w:rsidRDefault="006A50E4" w:rsidP="00EA0DB8">
            <w:pPr>
              <w:rPr>
                <w:rFonts w:ascii="Times New Roman" w:eastAsia="Times New Roman" w:hAnsi="Times New Roman" w:cs="Times New Roman"/>
                <w:szCs w:val="20"/>
                <w:lang w:eastAsia="ru-RU"/>
              </w:rPr>
            </w:pPr>
            <w:r w:rsidRPr="00EA0DB8">
              <w:rPr>
                <w:rFonts w:ascii="Times New Roman" w:eastAsia="Times New Roman" w:hAnsi="Times New Roman" w:cs="Times New Roman"/>
                <w:szCs w:val="20"/>
                <w:lang w:eastAsia="ru-RU"/>
              </w:rPr>
              <w:t>Обучение для женщин</w:t>
            </w:r>
          </w:p>
        </w:tc>
        <w:tc>
          <w:tcPr>
            <w:tcW w:w="1418" w:type="dxa"/>
            <w:noWrap/>
            <w:vAlign w:val="center"/>
            <w:hideMark/>
          </w:tcPr>
          <w:p w14:paraId="4E2E1AD1"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31</w:t>
            </w:r>
          </w:p>
        </w:tc>
        <w:tc>
          <w:tcPr>
            <w:tcW w:w="740" w:type="dxa"/>
            <w:noWrap/>
            <w:vAlign w:val="center"/>
            <w:hideMark/>
          </w:tcPr>
          <w:p w14:paraId="59C7A4E2"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52%</w:t>
            </w:r>
          </w:p>
        </w:tc>
        <w:tc>
          <w:tcPr>
            <w:tcW w:w="1286" w:type="dxa"/>
            <w:noWrap/>
            <w:vAlign w:val="center"/>
            <w:hideMark/>
          </w:tcPr>
          <w:p w14:paraId="5B0D4D96"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15</w:t>
            </w:r>
          </w:p>
        </w:tc>
        <w:tc>
          <w:tcPr>
            <w:tcW w:w="982" w:type="dxa"/>
            <w:noWrap/>
            <w:vAlign w:val="center"/>
            <w:hideMark/>
          </w:tcPr>
          <w:p w14:paraId="28666B61"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75%</w:t>
            </w:r>
          </w:p>
        </w:tc>
        <w:tc>
          <w:tcPr>
            <w:tcW w:w="1286" w:type="dxa"/>
            <w:noWrap/>
            <w:vAlign w:val="center"/>
            <w:hideMark/>
          </w:tcPr>
          <w:p w14:paraId="7C3233B0"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8</w:t>
            </w:r>
          </w:p>
        </w:tc>
        <w:tc>
          <w:tcPr>
            <w:tcW w:w="1179" w:type="dxa"/>
            <w:noWrap/>
            <w:vAlign w:val="center"/>
            <w:hideMark/>
          </w:tcPr>
          <w:p w14:paraId="2CF5E3C5"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32%</w:t>
            </w:r>
          </w:p>
        </w:tc>
      </w:tr>
      <w:tr w:rsidR="006A50E4" w:rsidRPr="00EA0DB8" w14:paraId="1AF1DD3E" w14:textId="77777777" w:rsidTr="007E5E27">
        <w:trPr>
          <w:trHeight w:val="300"/>
        </w:trPr>
        <w:tc>
          <w:tcPr>
            <w:tcW w:w="3369" w:type="dxa"/>
            <w:hideMark/>
          </w:tcPr>
          <w:p w14:paraId="740DBECC" w14:textId="77777777" w:rsidR="006A50E4" w:rsidRPr="00EA0DB8" w:rsidRDefault="006A50E4" w:rsidP="00EA0DB8">
            <w:pPr>
              <w:rPr>
                <w:rFonts w:ascii="Times New Roman" w:eastAsia="Times New Roman" w:hAnsi="Times New Roman" w:cs="Times New Roman"/>
                <w:szCs w:val="20"/>
                <w:lang w:eastAsia="ru-RU"/>
              </w:rPr>
            </w:pPr>
            <w:r w:rsidRPr="00EA0DB8">
              <w:rPr>
                <w:rFonts w:ascii="Times New Roman" w:eastAsia="Times New Roman" w:hAnsi="Times New Roman" w:cs="Times New Roman"/>
                <w:szCs w:val="20"/>
                <w:lang w:eastAsia="ru-RU"/>
              </w:rPr>
              <w:t>Обучение для мужчин</w:t>
            </w:r>
          </w:p>
        </w:tc>
        <w:tc>
          <w:tcPr>
            <w:tcW w:w="1418" w:type="dxa"/>
            <w:noWrap/>
            <w:vAlign w:val="center"/>
            <w:hideMark/>
          </w:tcPr>
          <w:p w14:paraId="4E5D9A1C"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33</w:t>
            </w:r>
          </w:p>
        </w:tc>
        <w:tc>
          <w:tcPr>
            <w:tcW w:w="740" w:type="dxa"/>
            <w:noWrap/>
            <w:vAlign w:val="center"/>
            <w:hideMark/>
          </w:tcPr>
          <w:p w14:paraId="77EE03B4"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56%</w:t>
            </w:r>
          </w:p>
        </w:tc>
        <w:tc>
          <w:tcPr>
            <w:tcW w:w="1286" w:type="dxa"/>
            <w:noWrap/>
            <w:vAlign w:val="center"/>
            <w:hideMark/>
          </w:tcPr>
          <w:p w14:paraId="011100F0"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14</w:t>
            </w:r>
          </w:p>
        </w:tc>
        <w:tc>
          <w:tcPr>
            <w:tcW w:w="982" w:type="dxa"/>
            <w:noWrap/>
            <w:vAlign w:val="center"/>
            <w:hideMark/>
          </w:tcPr>
          <w:p w14:paraId="045DA413"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70%</w:t>
            </w:r>
          </w:p>
        </w:tc>
        <w:tc>
          <w:tcPr>
            <w:tcW w:w="1286" w:type="dxa"/>
            <w:noWrap/>
            <w:vAlign w:val="center"/>
            <w:hideMark/>
          </w:tcPr>
          <w:p w14:paraId="176C18D0"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12</w:t>
            </w:r>
          </w:p>
        </w:tc>
        <w:tc>
          <w:tcPr>
            <w:tcW w:w="1179" w:type="dxa"/>
            <w:noWrap/>
            <w:vAlign w:val="center"/>
            <w:hideMark/>
          </w:tcPr>
          <w:p w14:paraId="2900B378"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48%</w:t>
            </w:r>
          </w:p>
        </w:tc>
      </w:tr>
      <w:tr w:rsidR="006A50E4" w:rsidRPr="00EA0DB8" w14:paraId="3E687FA9" w14:textId="77777777" w:rsidTr="007E5E27">
        <w:trPr>
          <w:trHeight w:val="300"/>
        </w:trPr>
        <w:tc>
          <w:tcPr>
            <w:tcW w:w="3369" w:type="dxa"/>
            <w:hideMark/>
          </w:tcPr>
          <w:p w14:paraId="4BC146A0" w14:textId="77777777" w:rsidR="006A50E4" w:rsidRPr="00EA0DB8" w:rsidRDefault="006A50E4" w:rsidP="00EA0DB8">
            <w:pPr>
              <w:rPr>
                <w:rFonts w:ascii="Times New Roman" w:eastAsia="Times New Roman" w:hAnsi="Times New Roman" w:cs="Times New Roman"/>
                <w:szCs w:val="20"/>
                <w:lang w:eastAsia="ru-RU"/>
              </w:rPr>
            </w:pPr>
            <w:r w:rsidRPr="00EA0DB8">
              <w:rPr>
                <w:rFonts w:ascii="Times New Roman" w:eastAsia="Times New Roman" w:hAnsi="Times New Roman" w:cs="Times New Roman"/>
                <w:szCs w:val="20"/>
                <w:lang w:eastAsia="ru-RU"/>
              </w:rPr>
              <w:t>Обучение для ЛОВЗ</w:t>
            </w:r>
          </w:p>
        </w:tc>
        <w:tc>
          <w:tcPr>
            <w:tcW w:w="1418" w:type="dxa"/>
            <w:noWrap/>
            <w:vAlign w:val="center"/>
            <w:hideMark/>
          </w:tcPr>
          <w:p w14:paraId="50BF3D51"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31</w:t>
            </w:r>
          </w:p>
        </w:tc>
        <w:tc>
          <w:tcPr>
            <w:tcW w:w="740" w:type="dxa"/>
            <w:noWrap/>
            <w:vAlign w:val="center"/>
            <w:hideMark/>
          </w:tcPr>
          <w:p w14:paraId="53A03A6B"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52%</w:t>
            </w:r>
          </w:p>
        </w:tc>
        <w:tc>
          <w:tcPr>
            <w:tcW w:w="1286" w:type="dxa"/>
            <w:noWrap/>
            <w:vAlign w:val="center"/>
            <w:hideMark/>
          </w:tcPr>
          <w:p w14:paraId="44EE0D96"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10</w:t>
            </w:r>
          </w:p>
        </w:tc>
        <w:tc>
          <w:tcPr>
            <w:tcW w:w="982" w:type="dxa"/>
            <w:noWrap/>
            <w:vAlign w:val="center"/>
            <w:hideMark/>
          </w:tcPr>
          <w:p w14:paraId="7B8C10D9"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50%</w:t>
            </w:r>
          </w:p>
        </w:tc>
        <w:tc>
          <w:tcPr>
            <w:tcW w:w="1286" w:type="dxa"/>
            <w:noWrap/>
            <w:vAlign w:val="center"/>
            <w:hideMark/>
          </w:tcPr>
          <w:p w14:paraId="476F6179"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14</w:t>
            </w:r>
          </w:p>
        </w:tc>
        <w:tc>
          <w:tcPr>
            <w:tcW w:w="1179" w:type="dxa"/>
            <w:noWrap/>
            <w:vAlign w:val="center"/>
            <w:hideMark/>
          </w:tcPr>
          <w:p w14:paraId="16FB368D"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56%</w:t>
            </w:r>
          </w:p>
        </w:tc>
      </w:tr>
      <w:tr w:rsidR="006A50E4" w:rsidRPr="00EA0DB8" w14:paraId="52843A06" w14:textId="77777777" w:rsidTr="007E5E27">
        <w:trPr>
          <w:trHeight w:val="300"/>
        </w:trPr>
        <w:tc>
          <w:tcPr>
            <w:tcW w:w="3369" w:type="dxa"/>
            <w:hideMark/>
          </w:tcPr>
          <w:p w14:paraId="49F65853" w14:textId="77777777" w:rsidR="006A50E4" w:rsidRPr="00EA0DB8" w:rsidRDefault="006A50E4" w:rsidP="00EA0DB8">
            <w:pPr>
              <w:rPr>
                <w:rFonts w:ascii="Times New Roman" w:eastAsia="Times New Roman" w:hAnsi="Times New Roman" w:cs="Times New Roman"/>
                <w:szCs w:val="20"/>
                <w:lang w:eastAsia="ru-RU"/>
              </w:rPr>
            </w:pPr>
            <w:r w:rsidRPr="00EA0DB8">
              <w:rPr>
                <w:rFonts w:ascii="Times New Roman" w:eastAsia="Times New Roman" w:hAnsi="Times New Roman" w:cs="Times New Roman"/>
                <w:szCs w:val="20"/>
                <w:lang w:eastAsia="ru-RU"/>
              </w:rPr>
              <w:t>Обучение для этнических меньшинств</w:t>
            </w:r>
          </w:p>
        </w:tc>
        <w:tc>
          <w:tcPr>
            <w:tcW w:w="1418" w:type="dxa"/>
            <w:noWrap/>
            <w:vAlign w:val="center"/>
            <w:hideMark/>
          </w:tcPr>
          <w:p w14:paraId="0AA75181"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25</w:t>
            </w:r>
          </w:p>
        </w:tc>
        <w:tc>
          <w:tcPr>
            <w:tcW w:w="740" w:type="dxa"/>
            <w:noWrap/>
            <w:vAlign w:val="center"/>
            <w:hideMark/>
          </w:tcPr>
          <w:p w14:paraId="4FEE842D"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42%</w:t>
            </w:r>
          </w:p>
        </w:tc>
        <w:tc>
          <w:tcPr>
            <w:tcW w:w="1286" w:type="dxa"/>
            <w:noWrap/>
            <w:vAlign w:val="center"/>
            <w:hideMark/>
          </w:tcPr>
          <w:p w14:paraId="0C5182AD"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5</w:t>
            </w:r>
          </w:p>
        </w:tc>
        <w:tc>
          <w:tcPr>
            <w:tcW w:w="982" w:type="dxa"/>
            <w:noWrap/>
            <w:vAlign w:val="center"/>
            <w:hideMark/>
          </w:tcPr>
          <w:p w14:paraId="2E0ECF89"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25%</w:t>
            </w:r>
          </w:p>
        </w:tc>
        <w:tc>
          <w:tcPr>
            <w:tcW w:w="1286" w:type="dxa"/>
            <w:noWrap/>
            <w:vAlign w:val="center"/>
            <w:hideMark/>
          </w:tcPr>
          <w:p w14:paraId="093C8673"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12</w:t>
            </w:r>
          </w:p>
        </w:tc>
        <w:tc>
          <w:tcPr>
            <w:tcW w:w="1179" w:type="dxa"/>
            <w:noWrap/>
            <w:vAlign w:val="center"/>
            <w:hideMark/>
          </w:tcPr>
          <w:p w14:paraId="71FEAEC9" w14:textId="77777777" w:rsidR="006A50E4" w:rsidRPr="005E4E57" w:rsidRDefault="006A50E4" w:rsidP="00A07C10">
            <w:pPr>
              <w:jc w:val="center"/>
              <w:rPr>
                <w:rFonts w:ascii="Times New Roman" w:hAnsi="Times New Roman" w:cs="Times New Roman"/>
                <w:szCs w:val="20"/>
              </w:rPr>
            </w:pPr>
            <w:r w:rsidRPr="005E4E57">
              <w:rPr>
                <w:rFonts w:ascii="Times New Roman" w:hAnsi="Times New Roman" w:cs="Times New Roman"/>
                <w:szCs w:val="20"/>
              </w:rPr>
              <w:t>48%</w:t>
            </w:r>
          </w:p>
        </w:tc>
      </w:tr>
      <w:tr w:rsidR="00A07C10" w:rsidRPr="00EA0DB8" w14:paraId="658A06B3" w14:textId="77777777" w:rsidTr="007E5E27">
        <w:trPr>
          <w:trHeight w:val="300"/>
        </w:trPr>
        <w:tc>
          <w:tcPr>
            <w:tcW w:w="3369" w:type="dxa"/>
          </w:tcPr>
          <w:p w14:paraId="35B2CC53" w14:textId="77777777" w:rsidR="00A07C10" w:rsidRPr="00D3616B" w:rsidRDefault="00A07C10" w:rsidP="00A07C10">
            <w:pPr>
              <w:spacing w:after="60" w:line="220" w:lineRule="exact"/>
              <w:rPr>
                <w:rFonts w:ascii="Times New Roman" w:eastAsia="Times New Roman" w:hAnsi="Times New Roman" w:cs="Times New Roman"/>
                <w:b/>
                <w:sz w:val="20"/>
                <w:lang w:eastAsia="ru-RU"/>
              </w:rPr>
            </w:pPr>
            <w:r w:rsidRPr="00D3616B">
              <w:rPr>
                <w:rFonts w:ascii="Times New Roman" w:eastAsia="Times New Roman" w:hAnsi="Times New Roman" w:cs="Times New Roman"/>
                <w:b/>
                <w:sz w:val="20"/>
                <w:lang w:eastAsia="ru-RU"/>
              </w:rPr>
              <w:t>Всего муниципалитетов</w:t>
            </w:r>
          </w:p>
        </w:tc>
        <w:tc>
          <w:tcPr>
            <w:tcW w:w="1418" w:type="dxa"/>
            <w:noWrap/>
            <w:vAlign w:val="center"/>
          </w:tcPr>
          <w:p w14:paraId="27556552" w14:textId="77777777" w:rsidR="00A07C10" w:rsidRPr="00D3616B" w:rsidRDefault="00A07C10" w:rsidP="00A07C10">
            <w:pPr>
              <w:spacing w:after="60" w:line="220" w:lineRule="exact"/>
              <w:jc w:val="center"/>
              <w:rPr>
                <w:rFonts w:ascii="Times New Roman" w:eastAsia="Times New Roman" w:hAnsi="Times New Roman" w:cs="Times New Roman"/>
                <w:b/>
                <w:sz w:val="20"/>
                <w:lang w:eastAsia="ru-RU"/>
              </w:rPr>
            </w:pPr>
            <w:r w:rsidRPr="00D3616B">
              <w:rPr>
                <w:rFonts w:ascii="Times New Roman" w:eastAsia="Times New Roman" w:hAnsi="Times New Roman" w:cs="Times New Roman"/>
                <w:b/>
                <w:sz w:val="20"/>
                <w:lang w:eastAsia="ru-RU"/>
              </w:rPr>
              <w:t>59</w:t>
            </w:r>
          </w:p>
        </w:tc>
        <w:tc>
          <w:tcPr>
            <w:tcW w:w="740" w:type="dxa"/>
            <w:noWrap/>
            <w:vAlign w:val="center"/>
          </w:tcPr>
          <w:p w14:paraId="121CB41D" w14:textId="77777777" w:rsidR="00A07C10" w:rsidRPr="00D3616B" w:rsidRDefault="00A07C10" w:rsidP="00A07C10">
            <w:pPr>
              <w:spacing w:after="60" w:line="220" w:lineRule="exact"/>
              <w:jc w:val="center"/>
              <w:rPr>
                <w:rFonts w:ascii="Times New Roman" w:eastAsia="Times New Roman" w:hAnsi="Times New Roman" w:cs="Times New Roman"/>
                <w:b/>
                <w:sz w:val="20"/>
                <w:lang w:eastAsia="ru-RU"/>
              </w:rPr>
            </w:pPr>
          </w:p>
        </w:tc>
        <w:tc>
          <w:tcPr>
            <w:tcW w:w="1286" w:type="dxa"/>
            <w:noWrap/>
            <w:vAlign w:val="center"/>
          </w:tcPr>
          <w:p w14:paraId="72366E49" w14:textId="77777777" w:rsidR="00A07C10" w:rsidRPr="00D3616B" w:rsidRDefault="00A07C10" w:rsidP="00A07C10">
            <w:pPr>
              <w:spacing w:after="60" w:line="220" w:lineRule="exact"/>
              <w:jc w:val="center"/>
              <w:rPr>
                <w:rFonts w:ascii="Times New Roman" w:eastAsia="Times New Roman" w:hAnsi="Times New Roman" w:cs="Times New Roman"/>
                <w:b/>
                <w:sz w:val="20"/>
                <w:lang w:eastAsia="ru-RU"/>
              </w:rPr>
            </w:pPr>
            <w:r w:rsidRPr="00D3616B">
              <w:rPr>
                <w:rFonts w:ascii="Times New Roman" w:eastAsia="Times New Roman" w:hAnsi="Times New Roman" w:cs="Times New Roman"/>
                <w:b/>
                <w:sz w:val="20"/>
                <w:lang w:eastAsia="ru-RU"/>
              </w:rPr>
              <w:t>20</w:t>
            </w:r>
          </w:p>
        </w:tc>
        <w:tc>
          <w:tcPr>
            <w:tcW w:w="982" w:type="dxa"/>
            <w:noWrap/>
            <w:vAlign w:val="center"/>
          </w:tcPr>
          <w:p w14:paraId="2D31D7BD" w14:textId="77777777" w:rsidR="00A07C10" w:rsidRPr="00D3616B" w:rsidRDefault="00A07C10" w:rsidP="00A07C10">
            <w:pPr>
              <w:spacing w:after="60" w:line="220" w:lineRule="exact"/>
              <w:jc w:val="center"/>
              <w:rPr>
                <w:rFonts w:ascii="Times New Roman" w:eastAsia="Times New Roman" w:hAnsi="Times New Roman" w:cs="Times New Roman"/>
                <w:b/>
                <w:sz w:val="20"/>
                <w:lang w:eastAsia="ru-RU"/>
              </w:rPr>
            </w:pPr>
          </w:p>
        </w:tc>
        <w:tc>
          <w:tcPr>
            <w:tcW w:w="1286" w:type="dxa"/>
            <w:noWrap/>
            <w:vAlign w:val="center"/>
          </w:tcPr>
          <w:p w14:paraId="6C2E32D1" w14:textId="77777777" w:rsidR="00A07C10" w:rsidRPr="00D3616B" w:rsidRDefault="00A07C10" w:rsidP="00A07C10">
            <w:pPr>
              <w:spacing w:after="60" w:line="220" w:lineRule="exact"/>
              <w:jc w:val="center"/>
              <w:rPr>
                <w:rFonts w:ascii="Times New Roman" w:eastAsia="Times New Roman" w:hAnsi="Times New Roman" w:cs="Times New Roman"/>
                <w:b/>
                <w:sz w:val="20"/>
                <w:lang w:eastAsia="ru-RU"/>
              </w:rPr>
            </w:pPr>
            <w:r w:rsidRPr="00D3616B">
              <w:rPr>
                <w:rFonts w:ascii="Times New Roman" w:eastAsia="Times New Roman" w:hAnsi="Times New Roman" w:cs="Times New Roman"/>
                <w:b/>
                <w:sz w:val="20"/>
                <w:lang w:eastAsia="ru-RU"/>
              </w:rPr>
              <w:t>25</w:t>
            </w:r>
          </w:p>
        </w:tc>
        <w:tc>
          <w:tcPr>
            <w:tcW w:w="1179" w:type="dxa"/>
            <w:noWrap/>
            <w:vAlign w:val="center"/>
          </w:tcPr>
          <w:p w14:paraId="43606EDE" w14:textId="77777777" w:rsidR="00A07C10" w:rsidRPr="00D3616B" w:rsidRDefault="00A07C10" w:rsidP="00A07C10">
            <w:pPr>
              <w:spacing w:after="60" w:line="220" w:lineRule="exact"/>
              <w:jc w:val="center"/>
              <w:rPr>
                <w:rFonts w:ascii="Times New Roman" w:eastAsia="Times New Roman" w:hAnsi="Times New Roman" w:cs="Times New Roman"/>
                <w:b/>
                <w:sz w:val="20"/>
                <w:lang w:eastAsia="ru-RU"/>
              </w:rPr>
            </w:pPr>
          </w:p>
        </w:tc>
      </w:tr>
    </w:tbl>
    <w:p w14:paraId="7B2FE8E0" w14:textId="77777777" w:rsidR="008C41E8" w:rsidRPr="00740F99" w:rsidRDefault="008C41E8" w:rsidP="00740F99">
      <w:pPr>
        <w:spacing w:after="0"/>
        <w:ind w:firstLine="426"/>
        <w:jc w:val="both"/>
        <w:rPr>
          <w:rFonts w:ascii="Times New Roman" w:eastAsia="Times New Roman" w:hAnsi="Times New Roman" w:cs="Times New Roman"/>
          <w:sz w:val="16"/>
          <w:szCs w:val="24"/>
          <w:lang w:eastAsia="ru-RU"/>
        </w:rPr>
      </w:pPr>
    </w:p>
    <w:p w14:paraId="7805D022" w14:textId="0D26E99D" w:rsidR="00AF0F65" w:rsidRDefault="00D1706A"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Показателем наличия действующей </w:t>
      </w:r>
      <w:r w:rsidR="00A06428">
        <w:rPr>
          <w:rFonts w:ascii="Times New Roman" w:eastAsia="Times New Roman" w:hAnsi="Times New Roman" w:cs="Times New Roman"/>
          <w:sz w:val="24"/>
          <w:szCs w:val="24"/>
          <w:lang w:eastAsia="ru-RU"/>
        </w:rPr>
        <w:t>социально- и гендерно- чувствительн</w:t>
      </w:r>
      <w:r w:rsidR="00017298">
        <w:rPr>
          <w:rFonts w:ascii="Times New Roman" w:eastAsia="Times New Roman" w:hAnsi="Times New Roman" w:cs="Times New Roman"/>
          <w:sz w:val="24"/>
          <w:szCs w:val="24"/>
          <w:lang w:eastAsia="ru-RU"/>
        </w:rPr>
        <w:t>ой</w:t>
      </w:r>
      <w:r>
        <w:rPr>
          <w:rFonts w:ascii="Times New Roman" w:eastAsia="Times New Roman" w:hAnsi="Times New Roman" w:cs="Times New Roman"/>
          <w:sz w:val="24"/>
          <w:szCs w:val="24"/>
          <w:lang w:eastAsia="ru-RU"/>
        </w:rPr>
        <w:t xml:space="preserve"> политики в муниципалитетах можно считать даже не столько планы по проведению перечисленных в таблице 6 мероприятий</w:t>
      </w:r>
      <w:r w:rsidR="00AF0F65">
        <w:rPr>
          <w:rFonts w:ascii="Times New Roman" w:eastAsia="Times New Roman" w:hAnsi="Times New Roman" w:cs="Times New Roman"/>
          <w:sz w:val="24"/>
          <w:szCs w:val="24"/>
          <w:lang w:eastAsia="ru-RU"/>
        </w:rPr>
        <w:t>, сколько их реализацию</w:t>
      </w:r>
      <w:r>
        <w:rPr>
          <w:rFonts w:ascii="Times New Roman" w:eastAsia="Times New Roman" w:hAnsi="Times New Roman" w:cs="Times New Roman"/>
          <w:sz w:val="24"/>
          <w:szCs w:val="24"/>
          <w:lang w:eastAsia="ru-RU"/>
        </w:rPr>
        <w:t xml:space="preserve">. </w:t>
      </w:r>
    </w:p>
    <w:p w14:paraId="120EA4D0" w14:textId="77777777" w:rsidR="009839AB" w:rsidRDefault="00D1706A"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Поэтому выполнена оценка доли муниципалитетов, уже проводящих обучения для перечисленных в табл. 7 слоев населения (диагр. </w:t>
      </w:r>
      <w:r w:rsidR="00FA3510">
        <w:rPr>
          <w:rFonts w:ascii="Times New Roman" w:eastAsia="Times New Roman" w:hAnsi="Times New Roman" w:cs="Times New Roman"/>
          <w:sz w:val="24"/>
          <w:szCs w:val="24"/>
          <w:lang w:eastAsia="ru-RU"/>
        </w:rPr>
        <w:t>42</w:t>
      </w:r>
      <w:r>
        <w:rPr>
          <w:rFonts w:ascii="Times New Roman" w:eastAsia="Times New Roman" w:hAnsi="Times New Roman" w:cs="Times New Roman"/>
          <w:sz w:val="24"/>
          <w:szCs w:val="24"/>
          <w:lang w:eastAsia="ru-RU"/>
        </w:rPr>
        <w:t>).</w:t>
      </w:r>
      <w:r w:rsidR="00A07C10">
        <w:rPr>
          <w:rFonts w:ascii="Times New Roman" w:eastAsia="Times New Roman" w:hAnsi="Times New Roman" w:cs="Times New Roman"/>
          <w:sz w:val="24"/>
          <w:szCs w:val="24"/>
          <w:lang w:eastAsia="ru-RU"/>
        </w:rPr>
        <w:t xml:space="preserve"> </w:t>
      </w:r>
      <w:r w:rsidR="00A07C10" w:rsidRPr="00A07C10">
        <w:rPr>
          <w:rFonts w:ascii="Times New Roman" w:eastAsia="Times New Roman" w:hAnsi="Times New Roman" w:cs="Times New Roman"/>
          <w:i/>
          <w:sz w:val="24"/>
          <w:szCs w:val="24"/>
          <w:lang w:eastAsia="ru-RU"/>
        </w:rPr>
        <w:t>Эти муниципалитеты не учтены в таблице 9</w:t>
      </w:r>
      <w:r w:rsidR="00A07C10">
        <w:rPr>
          <w:rFonts w:ascii="Times New Roman" w:eastAsia="Times New Roman" w:hAnsi="Times New Roman" w:cs="Times New Roman"/>
          <w:sz w:val="24"/>
          <w:szCs w:val="24"/>
          <w:lang w:eastAsia="ru-RU"/>
        </w:rPr>
        <w:t>.</w:t>
      </w:r>
    </w:p>
    <w:p w14:paraId="56D567CC" w14:textId="77777777" w:rsidR="00D1706A" w:rsidRDefault="004E4A09"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Обучение для женщин более активно проводится в Джалал-Абадской области (54% муниципалитетов). Обучение для ЛОВЗ – в Иссык-Кульской области (в 40% муниципалитетов). И лишь по одному – два муниципалитета в каждой области проводят обучение для мужчин и этнических меньшинств.</w:t>
      </w:r>
    </w:p>
    <w:p w14:paraId="53FBEBB4" w14:textId="77777777" w:rsidR="00740F99" w:rsidRDefault="00740F99" w:rsidP="00740F99">
      <w:pPr>
        <w:spacing w:after="6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29283D01" wp14:editId="07B90BE9">
            <wp:extent cx="5105400" cy="1943100"/>
            <wp:effectExtent l="0" t="0" r="19050" b="1905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28E3621" w14:textId="77777777" w:rsidR="004B3483" w:rsidRPr="004E4A09" w:rsidRDefault="004B3483" w:rsidP="004E4A09">
      <w:pPr>
        <w:spacing w:after="0"/>
        <w:ind w:firstLine="426"/>
        <w:jc w:val="both"/>
        <w:rPr>
          <w:rFonts w:ascii="Times New Roman" w:eastAsia="Times New Roman" w:hAnsi="Times New Roman" w:cs="Times New Roman"/>
          <w:sz w:val="16"/>
          <w:szCs w:val="24"/>
          <w:lang w:eastAsia="ru-RU"/>
        </w:rPr>
      </w:pPr>
    </w:p>
    <w:p w14:paraId="24BF4C62" w14:textId="6871769C" w:rsidR="00C167B7" w:rsidRPr="002F0BF6" w:rsidRDefault="00C167B7" w:rsidP="00C167B7">
      <w:pPr>
        <w:spacing w:after="60"/>
        <w:ind w:firstLine="426"/>
        <w:jc w:val="both"/>
        <w:rPr>
          <w:rFonts w:ascii="Times New Roman" w:eastAsia="Times New Roman" w:hAnsi="Times New Roman" w:cs="Times New Roman"/>
          <w:sz w:val="24"/>
          <w:szCs w:val="24"/>
          <w:lang w:eastAsia="ru-RU"/>
        </w:rPr>
      </w:pPr>
      <w:r w:rsidRPr="002F0BF6">
        <w:rPr>
          <w:rFonts w:ascii="Times New Roman" w:eastAsia="Times New Roman" w:hAnsi="Times New Roman" w:cs="Times New Roman"/>
          <w:sz w:val="24"/>
          <w:szCs w:val="24"/>
          <w:lang w:eastAsia="ru-RU"/>
        </w:rPr>
        <w:t xml:space="preserve">Приведенные выше данные основаны на результатах анкетирования и отражают самооценку ОМСУ своей работы по </w:t>
      </w:r>
      <w:r w:rsidR="00017298">
        <w:rPr>
          <w:rFonts w:ascii="Times New Roman" w:eastAsia="Times New Roman" w:hAnsi="Times New Roman" w:cs="Times New Roman"/>
          <w:sz w:val="24"/>
          <w:szCs w:val="24"/>
          <w:lang w:eastAsia="ru-RU"/>
        </w:rPr>
        <w:t xml:space="preserve">социальной и </w:t>
      </w:r>
      <w:r w:rsidRPr="002F0BF6">
        <w:rPr>
          <w:rFonts w:ascii="Times New Roman" w:eastAsia="Times New Roman" w:hAnsi="Times New Roman" w:cs="Times New Roman"/>
          <w:sz w:val="24"/>
          <w:szCs w:val="24"/>
          <w:lang w:eastAsia="ru-RU"/>
        </w:rPr>
        <w:t xml:space="preserve">гендерной политике. Нами было проведено дополнительное обследование сложившейся практики планирования, бюджетирования, реализации и оценки гендерной политики в муниципалитетах. Для этого был проведен гендерный анализ стратегических\программных документов бюджеты, НПА (протоколы, приказы, распоряжения, постановления) и отчеты  ОМСУ. </w:t>
      </w:r>
    </w:p>
    <w:p w14:paraId="59E20E83" w14:textId="77777777" w:rsidR="00C167B7" w:rsidRPr="002F0BF6" w:rsidRDefault="00C167B7" w:rsidP="00C167B7">
      <w:pPr>
        <w:spacing w:after="60"/>
        <w:ind w:firstLine="426"/>
        <w:jc w:val="both"/>
        <w:rPr>
          <w:rFonts w:ascii="Times New Roman" w:eastAsia="Times New Roman" w:hAnsi="Times New Roman" w:cs="Times New Roman"/>
          <w:sz w:val="24"/>
          <w:szCs w:val="24"/>
          <w:lang w:eastAsia="ru-RU"/>
        </w:rPr>
      </w:pPr>
      <w:r w:rsidRPr="002F0BF6">
        <w:rPr>
          <w:rFonts w:ascii="Times New Roman" w:eastAsia="Times New Roman" w:hAnsi="Times New Roman" w:cs="Times New Roman"/>
          <w:sz w:val="24"/>
          <w:szCs w:val="24"/>
          <w:lang w:eastAsia="ru-RU"/>
        </w:rPr>
        <w:t xml:space="preserve">Для обобщения результатов анализа была использована адаптированная градационная шкала, основанная на подходе к оценке гендерного компонента стратегических документов, используемом в Методологии по оценке и инвентаризации государственных стратегических документов на соответствие основам стратегического планирования, утвержденной приказом Министерства экономики КР № 45 от 27 февраля 2015 г. </w:t>
      </w:r>
    </w:p>
    <w:p w14:paraId="5053B04C" w14:textId="77777777" w:rsidR="00C167B7" w:rsidRPr="002356E9" w:rsidRDefault="00C167B7" w:rsidP="00C167B7">
      <w:pPr>
        <w:spacing w:after="60"/>
        <w:ind w:firstLine="426"/>
        <w:jc w:val="both"/>
        <w:rPr>
          <w:rFonts w:ascii="Times New Roman" w:eastAsia="Times New Roman" w:hAnsi="Times New Roman" w:cs="Times New Roman"/>
          <w:sz w:val="24"/>
          <w:szCs w:val="24"/>
          <w:lang w:eastAsia="ru-RU"/>
        </w:rPr>
      </w:pPr>
      <w:r w:rsidRPr="002356E9">
        <w:rPr>
          <w:rFonts w:ascii="Times New Roman" w:eastAsia="Times New Roman" w:hAnsi="Times New Roman" w:cs="Times New Roman"/>
          <w:sz w:val="24"/>
          <w:szCs w:val="24"/>
          <w:lang w:eastAsia="ru-RU"/>
        </w:rPr>
        <w:t>В соответствии с данной Методологией выделяются следующие типы оценки уровня интеграции гендерного измерения в деятельность ОМСУ:</w:t>
      </w:r>
    </w:p>
    <w:p w14:paraId="359F455A" w14:textId="77777777" w:rsidR="00C167B7" w:rsidRPr="00CE4164" w:rsidRDefault="00C167B7" w:rsidP="00C167B7">
      <w:pPr>
        <w:spacing w:after="60"/>
        <w:ind w:firstLine="426"/>
        <w:jc w:val="both"/>
        <w:rPr>
          <w:rFonts w:ascii="Times New Roman" w:eastAsia="Times New Roman" w:hAnsi="Times New Roman" w:cs="Times New Roman"/>
          <w:sz w:val="24"/>
          <w:szCs w:val="24"/>
          <w:lang w:eastAsia="ru-RU"/>
        </w:rPr>
      </w:pPr>
      <w:r w:rsidRPr="00CE4164">
        <w:rPr>
          <w:rFonts w:ascii="Times New Roman" w:eastAsia="Times New Roman" w:hAnsi="Times New Roman" w:cs="Times New Roman"/>
          <w:b/>
          <w:sz w:val="24"/>
          <w:szCs w:val="24"/>
          <w:lang w:eastAsia="ru-RU"/>
        </w:rPr>
        <w:lastRenderedPageBreak/>
        <w:t xml:space="preserve">А </w:t>
      </w:r>
      <w:r w:rsidRPr="00CE4164">
        <w:rPr>
          <w:rFonts w:ascii="Times New Roman" w:eastAsia="Times New Roman" w:hAnsi="Times New Roman" w:cs="Times New Roman"/>
          <w:sz w:val="24"/>
          <w:szCs w:val="24"/>
          <w:lang w:eastAsia="ru-RU"/>
        </w:rPr>
        <w:t xml:space="preserve">– </w:t>
      </w:r>
      <w:r w:rsidRPr="00CE4164">
        <w:rPr>
          <w:rFonts w:ascii="Times New Roman" w:eastAsia="Times New Roman" w:hAnsi="Times New Roman" w:cs="Times New Roman"/>
          <w:b/>
          <w:i/>
          <w:sz w:val="24"/>
          <w:szCs w:val="24"/>
          <w:lang w:eastAsia="ru-RU"/>
        </w:rPr>
        <w:t>гендерно-позитивная политика</w:t>
      </w:r>
      <w:r w:rsidRPr="00CE4164">
        <w:rPr>
          <w:rFonts w:ascii="Times New Roman" w:eastAsia="Times New Roman" w:hAnsi="Times New Roman" w:cs="Times New Roman"/>
          <w:b/>
          <w:sz w:val="24"/>
          <w:szCs w:val="24"/>
          <w:lang w:eastAsia="ru-RU"/>
        </w:rPr>
        <w:t xml:space="preserve"> </w:t>
      </w:r>
      <w:r w:rsidRPr="00CE4164">
        <w:rPr>
          <w:rFonts w:ascii="Times New Roman" w:eastAsia="Times New Roman" w:hAnsi="Times New Roman" w:cs="Times New Roman"/>
          <w:sz w:val="24"/>
          <w:szCs w:val="24"/>
          <w:lang w:eastAsia="ru-RU"/>
        </w:rPr>
        <w:t>(гендерно-трансформативная), которая базируется на применении комплексного гендерного подхода, при котором вопросы достижения гендерного равенства рассматриваются в числе целей/задач, приоритетов ОМСУ, что находит соответствующее отражение в стратегических/программных документах ОМСУ.</w:t>
      </w:r>
    </w:p>
    <w:p w14:paraId="3A345D32" w14:textId="77777777" w:rsidR="00C167B7" w:rsidRPr="00CE4164" w:rsidRDefault="00C167B7" w:rsidP="00C167B7">
      <w:pPr>
        <w:spacing w:after="60"/>
        <w:ind w:firstLine="426"/>
        <w:jc w:val="both"/>
        <w:rPr>
          <w:rFonts w:ascii="Times New Roman" w:eastAsia="Times New Roman" w:hAnsi="Times New Roman" w:cs="Times New Roman"/>
          <w:sz w:val="24"/>
          <w:szCs w:val="24"/>
          <w:lang w:eastAsia="ru-RU"/>
        </w:rPr>
      </w:pPr>
      <w:r w:rsidRPr="00CE4164">
        <w:rPr>
          <w:rFonts w:ascii="Times New Roman" w:eastAsia="Times New Roman" w:hAnsi="Times New Roman" w:cs="Times New Roman"/>
          <w:b/>
          <w:sz w:val="24"/>
          <w:szCs w:val="24"/>
          <w:lang w:eastAsia="ru-RU"/>
        </w:rPr>
        <w:t>В</w:t>
      </w:r>
      <w:r w:rsidRPr="00CE4164">
        <w:rPr>
          <w:rFonts w:ascii="Times New Roman" w:eastAsia="Times New Roman" w:hAnsi="Times New Roman" w:cs="Times New Roman"/>
          <w:sz w:val="24"/>
          <w:szCs w:val="24"/>
          <w:lang w:eastAsia="ru-RU"/>
        </w:rPr>
        <w:t xml:space="preserve"> – </w:t>
      </w:r>
      <w:r w:rsidRPr="00CE4164">
        <w:rPr>
          <w:rFonts w:ascii="Times New Roman" w:eastAsia="Times New Roman" w:hAnsi="Times New Roman" w:cs="Times New Roman"/>
          <w:b/>
          <w:i/>
          <w:sz w:val="24"/>
          <w:szCs w:val="24"/>
          <w:lang w:eastAsia="ru-RU"/>
        </w:rPr>
        <w:t>Гендерно-ориентированная</w:t>
      </w:r>
      <w:r w:rsidRPr="00CE4164">
        <w:rPr>
          <w:rFonts w:ascii="Times New Roman" w:eastAsia="Times New Roman" w:hAnsi="Times New Roman" w:cs="Times New Roman"/>
          <w:sz w:val="24"/>
          <w:szCs w:val="24"/>
          <w:lang w:eastAsia="ru-RU"/>
        </w:rPr>
        <w:t xml:space="preserve"> (гендерно-чувствительная) политика, при которой достижение гендерного равенства не рассматриваются в качестве целевых задач и приоритетов, при этом по возможности осуществляется учет гендерных аспектов при реализации задач и мер в разных сферах, в которых женщины являются одной из групп получателей услуг. </w:t>
      </w:r>
    </w:p>
    <w:p w14:paraId="05E8164B" w14:textId="77777777" w:rsidR="00C167B7" w:rsidRPr="00CE4164" w:rsidRDefault="00C167B7" w:rsidP="00C167B7">
      <w:pPr>
        <w:spacing w:after="60"/>
        <w:ind w:firstLine="426"/>
        <w:jc w:val="both"/>
        <w:rPr>
          <w:rFonts w:ascii="Times New Roman" w:eastAsia="Times New Roman" w:hAnsi="Times New Roman" w:cs="Times New Roman"/>
          <w:sz w:val="24"/>
          <w:szCs w:val="24"/>
          <w:lang w:eastAsia="ru-RU"/>
        </w:rPr>
      </w:pPr>
      <w:r w:rsidRPr="00CE4164">
        <w:rPr>
          <w:rFonts w:ascii="Times New Roman" w:eastAsia="Times New Roman" w:hAnsi="Times New Roman" w:cs="Times New Roman"/>
          <w:b/>
          <w:sz w:val="24"/>
          <w:szCs w:val="24"/>
          <w:lang w:eastAsia="ru-RU"/>
        </w:rPr>
        <w:t xml:space="preserve">С </w:t>
      </w:r>
      <w:r w:rsidRPr="00CE4164">
        <w:rPr>
          <w:rFonts w:ascii="Times New Roman" w:eastAsia="Times New Roman" w:hAnsi="Times New Roman" w:cs="Times New Roman"/>
          <w:sz w:val="24"/>
          <w:szCs w:val="24"/>
          <w:lang w:eastAsia="ru-RU"/>
        </w:rPr>
        <w:t xml:space="preserve">– </w:t>
      </w:r>
      <w:r w:rsidRPr="00CE4164">
        <w:rPr>
          <w:rFonts w:ascii="Times New Roman" w:eastAsia="Times New Roman" w:hAnsi="Times New Roman" w:cs="Times New Roman"/>
          <w:b/>
          <w:i/>
          <w:sz w:val="24"/>
          <w:szCs w:val="24"/>
          <w:lang w:eastAsia="ru-RU"/>
        </w:rPr>
        <w:t>Гендерно-слепая</w:t>
      </w:r>
      <w:r w:rsidRPr="00CE4164">
        <w:rPr>
          <w:rFonts w:ascii="Times New Roman" w:eastAsia="Times New Roman" w:hAnsi="Times New Roman" w:cs="Times New Roman"/>
          <w:sz w:val="24"/>
          <w:szCs w:val="24"/>
          <w:lang w:eastAsia="ru-RU"/>
        </w:rPr>
        <w:t xml:space="preserve"> (гендерно-безразличная) политика – политика, которая считает достаточным установление де-юре принципа равенства мужчин и женщин, не признает гендерно-обусловленных различий между полами, не видит гендерно-специфичных потребностей, интересов женщин и мужчин и, соответственно, не учитывает их при планировании, реализации и оценке своей деятельности. Как правило, в стратегических документах отсутствует учет гендерных аспектов и гендерный анализ проблематики.</w:t>
      </w:r>
    </w:p>
    <w:p w14:paraId="33ABE788" w14:textId="77777777" w:rsidR="00C167B7" w:rsidRPr="002F0BF6" w:rsidRDefault="00C167B7" w:rsidP="00C167B7">
      <w:pPr>
        <w:spacing w:after="60"/>
        <w:ind w:firstLine="426"/>
        <w:jc w:val="both"/>
        <w:rPr>
          <w:rFonts w:ascii="Times New Roman" w:eastAsia="Times New Roman" w:hAnsi="Times New Roman" w:cs="Times New Roman"/>
          <w:sz w:val="24"/>
          <w:szCs w:val="24"/>
          <w:lang w:eastAsia="ru-RU"/>
        </w:rPr>
      </w:pPr>
      <w:r w:rsidRPr="002F0BF6">
        <w:rPr>
          <w:rFonts w:ascii="Times New Roman" w:eastAsia="Times New Roman" w:hAnsi="Times New Roman" w:cs="Times New Roman"/>
          <w:sz w:val="24"/>
          <w:szCs w:val="24"/>
          <w:lang w:eastAsia="ru-RU"/>
        </w:rPr>
        <w:t xml:space="preserve">Результаты оценки уровня интеграции гендерного измерения в деятельности ОМСУ показали: </w:t>
      </w:r>
    </w:p>
    <w:p w14:paraId="64DE0D4B" w14:textId="77777777" w:rsidR="00C167B7" w:rsidRPr="002F0BF6" w:rsidRDefault="00CE4164" w:rsidP="00DF5778">
      <w:pPr>
        <w:numPr>
          <w:ilvl w:val="0"/>
          <w:numId w:val="10"/>
        </w:numPr>
        <w:spacing w:after="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C167B7" w:rsidRPr="002F0BF6">
        <w:rPr>
          <w:rFonts w:ascii="Times New Roman" w:eastAsia="Times New Roman" w:hAnsi="Times New Roman" w:cs="Times New Roman"/>
          <w:sz w:val="24"/>
          <w:szCs w:val="24"/>
          <w:lang w:eastAsia="ru-RU"/>
        </w:rPr>
        <w:t>9%</w:t>
      </w:r>
      <w:r>
        <w:rPr>
          <w:rFonts w:ascii="Times New Roman" w:eastAsia="Times New Roman" w:hAnsi="Times New Roman" w:cs="Times New Roman"/>
          <w:sz w:val="24"/>
          <w:szCs w:val="24"/>
          <w:lang w:eastAsia="ru-RU"/>
        </w:rPr>
        <w:t xml:space="preserve"> муниципалитетов</w:t>
      </w:r>
      <w:r w:rsidR="00C167B7" w:rsidRPr="002F0BF6">
        <w:rPr>
          <w:rFonts w:ascii="Times New Roman" w:eastAsia="Times New Roman" w:hAnsi="Times New Roman" w:cs="Times New Roman"/>
          <w:sz w:val="24"/>
          <w:szCs w:val="24"/>
          <w:lang w:eastAsia="ru-RU"/>
        </w:rPr>
        <w:t xml:space="preserve"> придерживаются гендерно-ориентированной политики: 23 </w:t>
      </w:r>
      <w:r>
        <w:rPr>
          <w:rFonts w:ascii="Times New Roman" w:eastAsia="Times New Roman" w:hAnsi="Times New Roman" w:cs="Times New Roman"/>
          <w:sz w:val="24"/>
          <w:szCs w:val="24"/>
          <w:lang w:eastAsia="ru-RU"/>
        </w:rPr>
        <w:t>муниципалитета</w:t>
      </w:r>
      <w:r w:rsidR="00C167B7" w:rsidRPr="002F0BF6">
        <w:rPr>
          <w:rFonts w:ascii="Times New Roman" w:eastAsia="Times New Roman" w:hAnsi="Times New Roman" w:cs="Times New Roman"/>
          <w:sz w:val="24"/>
          <w:szCs w:val="24"/>
          <w:lang w:eastAsia="ru-RU"/>
        </w:rPr>
        <w:t xml:space="preserve"> получили от 5 до 3 баллов;</w:t>
      </w:r>
    </w:p>
    <w:p w14:paraId="35B0DBA0" w14:textId="77777777" w:rsidR="00C167B7" w:rsidRPr="002F0BF6" w:rsidRDefault="00C167B7" w:rsidP="00DF5778">
      <w:pPr>
        <w:numPr>
          <w:ilvl w:val="0"/>
          <w:numId w:val="10"/>
        </w:numPr>
        <w:spacing w:after="60"/>
        <w:jc w:val="both"/>
        <w:rPr>
          <w:rFonts w:ascii="Times New Roman" w:eastAsia="Times New Roman" w:hAnsi="Times New Roman" w:cs="Times New Roman"/>
          <w:sz w:val="24"/>
          <w:szCs w:val="24"/>
          <w:lang w:eastAsia="ru-RU"/>
        </w:rPr>
      </w:pPr>
      <w:r w:rsidRPr="002F0BF6">
        <w:rPr>
          <w:rFonts w:ascii="Times New Roman" w:eastAsia="Times New Roman" w:hAnsi="Times New Roman" w:cs="Times New Roman"/>
          <w:sz w:val="24"/>
          <w:szCs w:val="24"/>
          <w:lang w:eastAsia="ru-RU"/>
        </w:rPr>
        <w:t xml:space="preserve">В 11 </w:t>
      </w:r>
      <w:r w:rsidR="00CE4164">
        <w:rPr>
          <w:rFonts w:ascii="Times New Roman" w:eastAsia="Times New Roman" w:hAnsi="Times New Roman" w:cs="Times New Roman"/>
          <w:sz w:val="24"/>
          <w:szCs w:val="24"/>
          <w:lang w:eastAsia="ru-RU"/>
        </w:rPr>
        <w:t>муниципалитетах</w:t>
      </w:r>
      <w:r w:rsidRPr="002F0BF6">
        <w:rPr>
          <w:rFonts w:ascii="Times New Roman" w:eastAsia="Times New Roman" w:hAnsi="Times New Roman" w:cs="Times New Roman"/>
          <w:sz w:val="24"/>
          <w:szCs w:val="24"/>
          <w:lang w:eastAsia="ru-RU"/>
        </w:rPr>
        <w:t xml:space="preserve"> (</w:t>
      </w:r>
      <w:r w:rsidR="00CE4164">
        <w:rPr>
          <w:rFonts w:ascii="Times New Roman" w:eastAsia="Times New Roman" w:hAnsi="Times New Roman" w:cs="Times New Roman"/>
          <w:sz w:val="24"/>
          <w:szCs w:val="24"/>
          <w:lang w:eastAsia="ru-RU"/>
        </w:rPr>
        <w:t>19</w:t>
      </w:r>
      <w:r w:rsidRPr="002F0BF6">
        <w:rPr>
          <w:rFonts w:ascii="Times New Roman" w:eastAsia="Times New Roman" w:hAnsi="Times New Roman" w:cs="Times New Roman"/>
          <w:sz w:val="24"/>
          <w:szCs w:val="24"/>
          <w:lang w:eastAsia="ru-RU"/>
        </w:rPr>
        <w:t>%) реализуется гендерно-позитивная политика, при этом большая часть из них  в Иссык-Кульской области (7 ОМСУ), 1 – в Джалал-Абадской области и 3 – в непроектных областях. Максимальный балл (9 баллов) получил только Торкентский айыльный аймак Токтогульского района Джалал-Абадской области;</w:t>
      </w:r>
    </w:p>
    <w:p w14:paraId="5CE659BF" w14:textId="77777777" w:rsidR="00C167B7" w:rsidRPr="002F0BF6" w:rsidRDefault="00C167B7" w:rsidP="00DF5778">
      <w:pPr>
        <w:numPr>
          <w:ilvl w:val="0"/>
          <w:numId w:val="10"/>
        </w:numPr>
        <w:spacing w:after="60"/>
        <w:jc w:val="both"/>
        <w:rPr>
          <w:rFonts w:ascii="Times New Roman" w:eastAsia="Times New Roman" w:hAnsi="Times New Roman" w:cs="Times New Roman"/>
          <w:sz w:val="24"/>
          <w:szCs w:val="24"/>
          <w:lang w:eastAsia="ru-RU"/>
        </w:rPr>
      </w:pPr>
      <w:r w:rsidRPr="002F0BF6">
        <w:rPr>
          <w:rFonts w:ascii="Times New Roman" w:eastAsia="Times New Roman" w:hAnsi="Times New Roman" w:cs="Times New Roman"/>
          <w:sz w:val="24"/>
          <w:szCs w:val="24"/>
          <w:lang w:eastAsia="ru-RU"/>
        </w:rPr>
        <w:t>Гендерно-слепая политика отмечена в 5 ОМСУ (3 в Иссык-Кульской области, 1 – в Джалал-Абадской и 1 – в Нарынской области).</w:t>
      </w:r>
    </w:p>
    <w:p w14:paraId="0C0DDF50" w14:textId="77777777" w:rsidR="00C167B7" w:rsidRPr="002F0BF6" w:rsidRDefault="00C167B7" w:rsidP="00C167B7">
      <w:pPr>
        <w:spacing w:after="60"/>
        <w:ind w:firstLine="426"/>
        <w:jc w:val="both"/>
        <w:rPr>
          <w:rFonts w:ascii="Times New Roman" w:eastAsia="Times New Roman" w:hAnsi="Times New Roman" w:cs="Times New Roman"/>
          <w:sz w:val="24"/>
          <w:szCs w:val="24"/>
          <w:lang w:eastAsia="ru-RU"/>
        </w:rPr>
      </w:pPr>
      <w:r w:rsidRPr="002F0BF6">
        <w:rPr>
          <w:rFonts w:ascii="Times New Roman" w:eastAsia="Times New Roman" w:hAnsi="Times New Roman" w:cs="Times New Roman"/>
          <w:sz w:val="24"/>
          <w:szCs w:val="24"/>
          <w:lang w:eastAsia="ru-RU"/>
        </w:rPr>
        <w:t xml:space="preserve">Данные результаты позволяют обнаружить расхождения между самооценкой ОМСУ и фактической  практикой реализации гендерной политики. Данные анкетирования работников ОМСУ представляют ситуацию в более положительном ключе. Например, по результатам анкетирования 25 </w:t>
      </w:r>
      <w:r w:rsidR="002F0BF6" w:rsidRPr="002F0BF6">
        <w:rPr>
          <w:rFonts w:ascii="Times New Roman" w:eastAsia="Times New Roman" w:hAnsi="Times New Roman" w:cs="Times New Roman"/>
          <w:sz w:val="24"/>
          <w:szCs w:val="24"/>
          <w:lang w:eastAsia="ru-RU"/>
        </w:rPr>
        <w:t>муниципалитетов на национальном уровне</w:t>
      </w:r>
      <w:r w:rsidRPr="002F0BF6">
        <w:rPr>
          <w:rFonts w:ascii="Times New Roman" w:eastAsia="Times New Roman" w:hAnsi="Times New Roman" w:cs="Times New Roman"/>
          <w:sz w:val="24"/>
          <w:szCs w:val="24"/>
          <w:lang w:eastAsia="ru-RU"/>
        </w:rPr>
        <w:t xml:space="preserve"> заявили о наличии знаний и применении гендерно-ориентированного бюджетирования, в то время как анализ стратегических\программных документов и бюджетов выявил, что только в 4-х ОМСУ бюджеты включают финансирование гендерно-специфичных целей, задач, мероприятий. Детальный анализ по каждому муниципалитету можно использовать как приложение к общему отчету.  </w:t>
      </w:r>
    </w:p>
    <w:p w14:paraId="0B3CBB42" w14:textId="239D727A" w:rsidR="009506F4" w:rsidRDefault="00C167B7" w:rsidP="00C167B7">
      <w:pPr>
        <w:spacing w:after="60"/>
        <w:ind w:firstLine="426"/>
        <w:jc w:val="both"/>
        <w:rPr>
          <w:rFonts w:ascii="Times New Roman" w:eastAsia="Times New Roman" w:hAnsi="Times New Roman" w:cs="Times New Roman"/>
          <w:sz w:val="24"/>
          <w:szCs w:val="24"/>
          <w:lang w:eastAsia="ru-RU"/>
        </w:rPr>
      </w:pPr>
      <w:r w:rsidRPr="002F0BF6">
        <w:rPr>
          <w:rFonts w:ascii="Times New Roman" w:eastAsia="Times New Roman" w:hAnsi="Times New Roman" w:cs="Times New Roman"/>
          <w:i/>
          <w:sz w:val="24"/>
          <w:szCs w:val="24"/>
          <w:lang w:eastAsia="ru-RU"/>
        </w:rPr>
        <w:t>Результаты данной гендерной оценки могут иметь практическое приложение, при планировании интервенций в п</w:t>
      </w:r>
      <w:r w:rsidR="00937CC6">
        <w:rPr>
          <w:rFonts w:ascii="Times New Roman" w:eastAsia="Times New Roman" w:hAnsi="Times New Roman" w:cs="Times New Roman"/>
          <w:i/>
          <w:sz w:val="24"/>
          <w:szCs w:val="24"/>
          <w:lang w:eastAsia="ru-RU"/>
        </w:rPr>
        <w:t>роек</w:t>
      </w:r>
      <w:r w:rsidRPr="002F0BF6">
        <w:rPr>
          <w:rFonts w:ascii="Times New Roman" w:eastAsia="Times New Roman" w:hAnsi="Times New Roman" w:cs="Times New Roman"/>
          <w:i/>
          <w:sz w:val="24"/>
          <w:szCs w:val="24"/>
          <w:lang w:eastAsia="ru-RU"/>
        </w:rPr>
        <w:t xml:space="preserve">тных муниципалитетах можно будет сфокусироваться на поддержке недостающих элементов комплексного гендерного подхода в конкретном </w:t>
      </w:r>
      <w:r w:rsidR="002F0BF6" w:rsidRPr="002F0BF6">
        <w:rPr>
          <w:rFonts w:ascii="Times New Roman" w:eastAsia="Times New Roman" w:hAnsi="Times New Roman" w:cs="Times New Roman"/>
          <w:i/>
          <w:sz w:val="24"/>
          <w:szCs w:val="24"/>
          <w:lang w:eastAsia="ru-RU"/>
        </w:rPr>
        <w:t>муниципалитете</w:t>
      </w:r>
      <w:r w:rsidRPr="002F0BF6">
        <w:rPr>
          <w:rFonts w:ascii="Times New Roman" w:eastAsia="Times New Roman" w:hAnsi="Times New Roman" w:cs="Times New Roman"/>
          <w:i/>
          <w:sz w:val="24"/>
          <w:szCs w:val="24"/>
          <w:lang w:eastAsia="ru-RU"/>
        </w:rPr>
        <w:t xml:space="preserve">. Также рекомендуется использовать предложенную методику проведения анализа и оценки уровня интеграции гендерного измерения в деятельность </w:t>
      </w:r>
      <w:r w:rsidR="002F0BF6" w:rsidRPr="002F0BF6">
        <w:rPr>
          <w:rFonts w:ascii="Times New Roman" w:eastAsia="Times New Roman" w:hAnsi="Times New Roman" w:cs="Times New Roman"/>
          <w:i/>
          <w:sz w:val="24"/>
          <w:szCs w:val="24"/>
          <w:lang w:eastAsia="ru-RU"/>
        </w:rPr>
        <w:t>муниципалитета</w:t>
      </w:r>
      <w:r w:rsidRPr="002F0BF6">
        <w:rPr>
          <w:rFonts w:ascii="Times New Roman" w:eastAsia="Times New Roman" w:hAnsi="Times New Roman" w:cs="Times New Roman"/>
          <w:i/>
          <w:sz w:val="24"/>
          <w:szCs w:val="24"/>
          <w:lang w:eastAsia="ru-RU"/>
        </w:rPr>
        <w:t xml:space="preserve"> при проведении финальной оценки проекта для того, чтобы определить гендерное воздействие проекта в п</w:t>
      </w:r>
      <w:r w:rsidR="00937CC6">
        <w:rPr>
          <w:rFonts w:ascii="Times New Roman" w:eastAsia="Times New Roman" w:hAnsi="Times New Roman" w:cs="Times New Roman"/>
          <w:i/>
          <w:sz w:val="24"/>
          <w:szCs w:val="24"/>
          <w:lang w:eastAsia="ru-RU"/>
        </w:rPr>
        <w:t>роек</w:t>
      </w:r>
      <w:r w:rsidRPr="002F0BF6">
        <w:rPr>
          <w:rFonts w:ascii="Times New Roman" w:eastAsia="Times New Roman" w:hAnsi="Times New Roman" w:cs="Times New Roman"/>
          <w:i/>
          <w:sz w:val="24"/>
          <w:szCs w:val="24"/>
          <w:lang w:eastAsia="ru-RU"/>
        </w:rPr>
        <w:t>тных муниципалитетах. Предложенная бальная шкала позволит оценить изменения в количественном выражении</w:t>
      </w:r>
      <w:r w:rsidRPr="002F0BF6">
        <w:rPr>
          <w:rFonts w:ascii="Times New Roman" w:eastAsia="Times New Roman" w:hAnsi="Times New Roman" w:cs="Times New Roman"/>
          <w:sz w:val="24"/>
          <w:szCs w:val="24"/>
          <w:lang w:eastAsia="ru-RU"/>
        </w:rPr>
        <w:t>.</w:t>
      </w:r>
    </w:p>
    <w:p w14:paraId="33E8997C" w14:textId="77777777" w:rsidR="009506F4" w:rsidRDefault="009506F4" w:rsidP="00765671">
      <w:pPr>
        <w:spacing w:after="60"/>
        <w:ind w:firstLine="426"/>
        <w:jc w:val="both"/>
        <w:rPr>
          <w:rFonts w:ascii="Times New Roman" w:eastAsia="Times New Roman" w:hAnsi="Times New Roman" w:cs="Times New Roman"/>
          <w:sz w:val="24"/>
          <w:szCs w:val="24"/>
          <w:lang w:eastAsia="ru-RU"/>
        </w:rPr>
      </w:pPr>
    </w:p>
    <w:p w14:paraId="7D5500F6" w14:textId="77777777" w:rsidR="008874D2" w:rsidRDefault="007752DD" w:rsidP="00765671">
      <w:pPr>
        <w:spacing w:after="60"/>
        <w:ind w:firstLine="426"/>
        <w:jc w:val="both"/>
        <w:rPr>
          <w:rFonts w:ascii="Times New Roman" w:eastAsia="Times New Roman" w:hAnsi="Times New Roman" w:cs="Times New Roman"/>
          <w:sz w:val="24"/>
          <w:szCs w:val="24"/>
          <w:lang w:eastAsia="ru-RU"/>
        </w:rPr>
      </w:pPr>
      <w:r w:rsidRPr="007752DD">
        <w:rPr>
          <w:rFonts w:ascii="Times New Roman" w:eastAsia="Times New Roman" w:hAnsi="Times New Roman" w:cs="Times New Roman"/>
          <w:sz w:val="24"/>
          <w:szCs w:val="24"/>
          <w:lang w:eastAsia="ru-RU"/>
        </w:rPr>
        <w:t>Практически все мероприятия из национального плана по достижению г</w:t>
      </w:r>
      <w:r w:rsidR="00AF0F65" w:rsidRPr="007752DD">
        <w:rPr>
          <w:rFonts w:ascii="Times New Roman" w:eastAsia="Times New Roman" w:hAnsi="Times New Roman" w:cs="Times New Roman"/>
          <w:sz w:val="24"/>
          <w:szCs w:val="24"/>
          <w:lang w:eastAsia="ru-RU"/>
        </w:rPr>
        <w:t>ендерного равенства актуальны</w:t>
      </w:r>
      <w:r w:rsidR="004E4A09" w:rsidRPr="007752DD">
        <w:rPr>
          <w:rFonts w:ascii="Times New Roman" w:eastAsia="Times New Roman" w:hAnsi="Times New Roman" w:cs="Times New Roman"/>
          <w:sz w:val="24"/>
          <w:szCs w:val="24"/>
          <w:lang w:eastAsia="ru-RU"/>
        </w:rPr>
        <w:t xml:space="preserve"> и востребован</w:t>
      </w:r>
      <w:r w:rsidR="00AF0F65" w:rsidRPr="007752DD">
        <w:rPr>
          <w:rFonts w:ascii="Times New Roman" w:eastAsia="Times New Roman" w:hAnsi="Times New Roman" w:cs="Times New Roman"/>
          <w:sz w:val="24"/>
          <w:szCs w:val="24"/>
          <w:lang w:eastAsia="ru-RU"/>
        </w:rPr>
        <w:t>ы</w:t>
      </w:r>
      <w:r w:rsidR="004E4A09" w:rsidRPr="007752DD">
        <w:rPr>
          <w:rFonts w:ascii="Times New Roman" w:eastAsia="Times New Roman" w:hAnsi="Times New Roman" w:cs="Times New Roman"/>
          <w:sz w:val="24"/>
          <w:szCs w:val="24"/>
          <w:lang w:eastAsia="ru-RU"/>
        </w:rPr>
        <w:t xml:space="preserve"> среди населения как Кыргызстана в целом, так и в проектных областях.</w:t>
      </w:r>
    </w:p>
    <w:p w14:paraId="4112D22E" w14:textId="77777777" w:rsidR="004E4A09" w:rsidRDefault="007752DD" w:rsidP="00765671">
      <w:pPr>
        <w:spacing w:after="60"/>
        <w:ind w:firstLine="426"/>
        <w:jc w:val="both"/>
        <w:rPr>
          <w:rFonts w:ascii="Times New Roman" w:eastAsia="Times New Roman" w:hAnsi="Times New Roman" w:cs="Times New Roman"/>
          <w:sz w:val="24"/>
          <w:szCs w:val="24"/>
          <w:lang w:eastAsia="ru-RU"/>
        </w:rPr>
      </w:pPr>
      <w:r w:rsidRPr="007752DD">
        <w:rPr>
          <w:rFonts w:ascii="Times New Roman" w:eastAsia="Times New Roman" w:hAnsi="Times New Roman" w:cs="Times New Roman"/>
          <w:sz w:val="24"/>
          <w:szCs w:val="24"/>
          <w:lang w:eastAsia="ru-RU"/>
        </w:rPr>
        <w:t xml:space="preserve">Можно отметить, что </w:t>
      </w:r>
      <w:r w:rsidR="000B1508" w:rsidRPr="007752DD">
        <w:rPr>
          <w:rFonts w:ascii="Times New Roman" w:eastAsia="Times New Roman" w:hAnsi="Times New Roman" w:cs="Times New Roman"/>
          <w:sz w:val="24"/>
          <w:szCs w:val="24"/>
          <w:lang w:eastAsia="ru-RU"/>
        </w:rPr>
        <w:t xml:space="preserve">в проведении всех </w:t>
      </w:r>
      <w:r w:rsidRPr="007752DD">
        <w:rPr>
          <w:rFonts w:ascii="Times New Roman" w:eastAsia="Times New Roman" w:hAnsi="Times New Roman" w:cs="Times New Roman"/>
          <w:sz w:val="24"/>
          <w:szCs w:val="24"/>
          <w:lang w:eastAsia="ru-RU"/>
        </w:rPr>
        <w:t xml:space="preserve">перечисленных на диагр. 43 </w:t>
      </w:r>
      <w:r w:rsidR="000B1508" w:rsidRPr="007752DD">
        <w:rPr>
          <w:rFonts w:ascii="Times New Roman" w:eastAsia="Times New Roman" w:hAnsi="Times New Roman" w:cs="Times New Roman"/>
          <w:sz w:val="24"/>
          <w:szCs w:val="24"/>
          <w:lang w:eastAsia="ru-RU"/>
        </w:rPr>
        <w:t xml:space="preserve">мероприятий </w:t>
      </w:r>
      <w:r w:rsidR="00A20B66" w:rsidRPr="007752DD">
        <w:rPr>
          <w:rFonts w:ascii="Times New Roman" w:eastAsia="Times New Roman" w:hAnsi="Times New Roman" w:cs="Times New Roman"/>
          <w:sz w:val="24"/>
          <w:szCs w:val="24"/>
          <w:lang w:eastAsia="ru-RU"/>
        </w:rPr>
        <w:t>население Иссык-Кульской области</w:t>
      </w:r>
      <w:r w:rsidRPr="007752DD">
        <w:rPr>
          <w:rFonts w:ascii="Times New Roman" w:eastAsia="Times New Roman" w:hAnsi="Times New Roman" w:cs="Times New Roman"/>
          <w:sz w:val="24"/>
          <w:szCs w:val="24"/>
          <w:lang w:eastAsia="ru-RU"/>
        </w:rPr>
        <w:t xml:space="preserve"> заинтересовано в большей степени, чем население Джалал-Абадской области </w:t>
      </w:r>
      <w:r w:rsidR="00A20B66" w:rsidRPr="007752DD">
        <w:rPr>
          <w:rFonts w:ascii="Times New Roman" w:eastAsia="Times New Roman" w:hAnsi="Times New Roman" w:cs="Times New Roman"/>
          <w:sz w:val="24"/>
          <w:szCs w:val="24"/>
          <w:lang w:eastAsia="ru-RU"/>
        </w:rPr>
        <w:t xml:space="preserve">(диагр. </w:t>
      </w:r>
      <w:r w:rsidR="00FA3510" w:rsidRPr="007752DD">
        <w:rPr>
          <w:rFonts w:ascii="Times New Roman" w:eastAsia="Times New Roman" w:hAnsi="Times New Roman" w:cs="Times New Roman"/>
          <w:sz w:val="24"/>
          <w:szCs w:val="24"/>
          <w:lang w:eastAsia="ru-RU"/>
        </w:rPr>
        <w:t>43</w:t>
      </w:r>
      <w:r w:rsidR="00A20B66" w:rsidRPr="007752DD">
        <w:rPr>
          <w:rFonts w:ascii="Times New Roman" w:eastAsia="Times New Roman" w:hAnsi="Times New Roman" w:cs="Times New Roman"/>
          <w:sz w:val="24"/>
          <w:szCs w:val="24"/>
          <w:lang w:eastAsia="ru-RU"/>
        </w:rPr>
        <w:t>).</w:t>
      </w:r>
    </w:p>
    <w:p w14:paraId="0A160F72" w14:textId="77777777" w:rsidR="007752DD" w:rsidRDefault="003F503E"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Самый большой интерес </w:t>
      </w:r>
      <w:r w:rsidR="007752DD">
        <w:rPr>
          <w:rFonts w:ascii="Times New Roman" w:eastAsia="Times New Roman" w:hAnsi="Times New Roman" w:cs="Times New Roman"/>
          <w:sz w:val="24"/>
          <w:szCs w:val="24"/>
          <w:lang w:eastAsia="ru-RU"/>
        </w:rPr>
        <w:t xml:space="preserve">на национальном уровне вызывают профилактические мероприятия по охране и защите от семейного насилия (95% опрошенных по стране). </w:t>
      </w:r>
      <w:r w:rsidR="00CC388E">
        <w:rPr>
          <w:rFonts w:ascii="Times New Roman" w:eastAsia="Times New Roman" w:hAnsi="Times New Roman" w:cs="Times New Roman"/>
          <w:sz w:val="24"/>
          <w:szCs w:val="24"/>
          <w:lang w:eastAsia="ru-RU"/>
        </w:rPr>
        <w:t>Информационные компании для населения о работе Системы 112 также в наибольшей степени интересны на национальном уровне.</w:t>
      </w:r>
    </w:p>
    <w:p w14:paraId="0B5B4F00" w14:textId="77777777" w:rsidR="000B1508" w:rsidRDefault="00CC388E" w:rsidP="00765671">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Всеми остальными мероприятиями более заинтересованы жители проектных областей, среди которых наибольший интерес </w:t>
      </w:r>
      <w:r w:rsidR="003F503E">
        <w:rPr>
          <w:rFonts w:ascii="Times New Roman" w:eastAsia="Times New Roman" w:hAnsi="Times New Roman" w:cs="Times New Roman"/>
          <w:sz w:val="24"/>
          <w:szCs w:val="24"/>
          <w:lang w:eastAsia="ru-RU"/>
        </w:rPr>
        <w:t xml:space="preserve">вызывают консультации и обучение по вопросам финансовой грамотности (87% населения в Иссык-Кульской и 76% - в Джалал-Абадской областях), и информационные кампании по вовлечению женщин в социальные бизнес-процессы (по 80% и 78% соответственно). По остальным направлениям в проектных областях </w:t>
      </w:r>
      <w:r>
        <w:rPr>
          <w:rFonts w:ascii="Times New Roman" w:eastAsia="Times New Roman" w:hAnsi="Times New Roman" w:cs="Times New Roman"/>
          <w:sz w:val="24"/>
          <w:szCs w:val="24"/>
          <w:lang w:eastAsia="ru-RU"/>
        </w:rPr>
        <w:t>потребность в мероприятиях также высока</w:t>
      </w:r>
      <w:r w:rsidR="003F503E">
        <w:rPr>
          <w:rFonts w:ascii="Times New Roman" w:eastAsia="Times New Roman" w:hAnsi="Times New Roman" w:cs="Times New Roman"/>
          <w:sz w:val="24"/>
          <w:szCs w:val="24"/>
          <w:lang w:eastAsia="ru-RU"/>
        </w:rPr>
        <w:t>.</w:t>
      </w:r>
    </w:p>
    <w:p w14:paraId="48F26A86" w14:textId="77777777" w:rsidR="007752DD" w:rsidRPr="00765671" w:rsidRDefault="007752DD" w:rsidP="007752DD">
      <w:pPr>
        <w:spacing w:after="6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610A9421" wp14:editId="6DE18F73">
            <wp:extent cx="6038850" cy="3457575"/>
            <wp:effectExtent l="0" t="0" r="19050" b="9525"/>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6ED6103" w14:textId="77777777" w:rsidR="00765671" w:rsidRPr="00B5231E" w:rsidRDefault="00765671" w:rsidP="00B5231E">
      <w:pPr>
        <w:spacing w:after="0"/>
        <w:ind w:firstLine="426"/>
        <w:jc w:val="both"/>
        <w:rPr>
          <w:rFonts w:ascii="Times New Roman" w:eastAsia="Times New Roman" w:hAnsi="Times New Roman" w:cs="Times New Roman"/>
          <w:sz w:val="16"/>
          <w:szCs w:val="24"/>
          <w:lang w:eastAsia="ru-RU"/>
        </w:rPr>
      </w:pPr>
    </w:p>
    <w:p w14:paraId="2BAF6AC3" w14:textId="77777777" w:rsidR="00B5231E" w:rsidRDefault="00B5231E" w:rsidP="004E4A09">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Женщины Иссык-Кульской области заинтересованы в проведении мероприятий в большей степени, че</w:t>
      </w:r>
      <w:r w:rsidR="009444A7">
        <w:rPr>
          <w:rFonts w:ascii="Times New Roman" w:eastAsia="Times New Roman" w:hAnsi="Times New Roman" w:cs="Times New Roman"/>
          <w:sz w:val="24"/>
          <w:szCs w:val="24"/>
          <w:lang w:eastAsia="ru-RU"/>
        </w:rPr>
        <w:t>м мужчины, по всем направлениям</w:t>
      </w:r>
      <w:r>
        <w:rPr>
          <w:rFonts w:ascii="Times New Roman" w:eastAsia="Times New Roman" w:hAnsi="Times New Roman" w:cs="Times New Roman"/>
          <w:sz w:val="24"/>
          <w:szCs w:val="24"/>
          <w:lang w:eastAsia="ru-RU"/>
        </w:rPr>
        <w:t xml:space="preserve"> (диагр. </w:t>
      </w:r>
      <w:r w:rsidR="00FC02AD">
        <w:rPr>
          <w:rFonts w:ascii="Times New Roman" w:eastAsia="Times New Roman" w:hAnsi="Times New Roman" w:cs="Times New Roman"/>
          <w:sz w:val="24"/>
          <w:szCs w:val="24"/>
          <w:lang w:eastAsia="ru-RU"/>
        </w:rPr>
        <w:t>44</w:t>
      </w:r>
      <w:r>
        <w:rPr>
          <w:rFonts w:ascii="Times New Roman" w:eastAsia="Times New Roman" w:hAnsi="Times New Roman" w:cs="Times New Roman"/>
          <w:sz w:val="24"/>
          <w:szCs w:val="24"/>
          <w:lang w:eastAsia="ru-RU"/>
        </w:rPr>
        <w:t>).</w:t>
      </w:r>
    </w:p>
    <w:p w14:paraId="039F76F0" w14:textId="77777777" w:rsidR="00B5231E" w:rsidRDefault="00B5231E" w:rsidP="00B5231E">
      <w:pPr>
        <w:spacing w:after="6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01492A57" wp14:editId="6EE9ECF2">
            <wp:extent cx="6010275" cy="3228975"/>
            <wp:effectExtent l="0" t="0" r="9525" b="952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7A27C3A" w14:textId="77777777" w:rsidR="00B5231E" w:rsidRPr="00D2421E" w:rsidRDefault="00B5231E" w:rsidP="00D2421E">
      <w:pPr>
        <w:spacing w:after="0"/>
        <w:ind w:firstLine="426"/>
        <w:jc w:val="both"/>
        <w:rPr>
          <w:rFonts w:ascii="Times New Roman" w:eastAsia="Times New Roman" w:hAnsi="Times New Roman" w:cs="Times New Roman"/>
          <w:sz w:val="20"/>
          <w:szCs w:val="24"/>
          <w:lang w:eastAsia="ru-RU"/>
        </w:rPr>
      </w:pPr>
    </w:p>
    <w:p w14:paraId="4F8488E6" w14:textId="77777777" w:rsidR="00CC388E" w:rsidRDefault="00E26346" w:rsidP="004E4A09">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Женщины Джалал-Абадской области </w:t>
      </w:r>
      <w:r w:rsidR="009444A7" w:rsidRPr="009444A7">
        <w:rPr>
          <w:rFonts w:ascii="Times New Roman" w:eastAsia="Times New Roman" w:hAnsi="Times New Roman" w:cs="Times New Roman"/>
          <w:sz w:val="24"/>
          <w:szCs w:val="24"/>
          <w:lang w:eastAsia="ru-RU"/>
        </w:rPr>
        <w:t xml:space="preserve">выражают сравнительно </w:t>
      </w:r>
      <w:r w:rsidR="00CC388E">
        <w:rPr>
          <w:rFonts w:ascii="Times New Roman" w:eastAsia="Times New Roman" w:hAnsi="Times New Roman" w:cs="Times New Roman"/>
          <w:sz w:val="24"/>
          <w:szCs w:val="24"/>
          <w:lang w:eastAsia="ru-RU"/>
        </w:rPr>
        <w:t xml:space="preserve">более </w:t>
      </w:r>
      <w:r w:rsidR="009444A7" w:rsidRPr="009444A7">
        <w:rPr>
          <w:rFonts w:ascii="Times New Roman" w:eastAsia="Times New Roman" w:hAnsi="Times New Roman" w:cs="Times New Roman"/>
          <w:sz w:val="24"/>
          <w:szCs w:val="24"/>
          <w:lang w:eastAsia="ru-RU"/>
        </w:rPr>
        <w:t>низк</w:t>
      </w:r>
      <w:r w:rsidR="00CC388E">
        <w:rPr>
          <w:rFonts w:ascii="Times New Roman" w:eastAsia="Times New Roman" w:hAnsi="Times New Roman" w:cs="Times New Roman"/>
          <w:sz w:val="24"/>
          <w:szCs w:val="24"/>
          <w:lang w:eastAsia="ru-RU"/>
        </w:rPr>
        <w:t>ую</w:t>
      </w:r>
      <w:r w:rsidR="009444A7" w:rsidRPr="009444A7">
        <w:rPr>
          <w:rFonts w:ascii="Times New Roman" w:eastAsia="Times New Roman" w:hAnsi="Times New Roman" w:cs="Times New Roman"/>
          <w:sz w:val="24"/>
          <w:szCs w:val="24"/>
          <w:lang w:eastAsia="ru-RU"/>
        </w:rPr>
        <w:t xml:space="preserve"> потребност</w:t>
      </w:r>
      <w:r w:rsidR="00CC388E">
        <w:rPr>
          <w:rFonts w:ascii="Times New Roman" w:eastAsia="Times New Roman" w:hAnsi="Times New Roman" w:cs="Times New Roman"/>
          <w:sz w:val="24"/>
          <w:szCs w:val="24"/>
          <w:lang w:eastAsia="ru-RU"/>
        </w:rPr>
        <w:t>ь</w:t>
      </w:r>
      <w:r w:rsidR="009444A7" w:rsidRPr="009444A7">
        <w:rPr>
          <w:rFonts w:ascii="Times New Roman" w:eastAsia="Times New Roman" w:hAnsi="Times New Roman" w:cs="Times New Roman"/>
          <w:sz w:val="24"/>
          <w:szCs w:val="24"/>
          <w:lang w:eastAsia="ru-RU"/>
        </w:rPr>
        <w:t xml:space="preserve"> в проведении мероприятий из национального плана действий по достижению гендерного равенства</w:t>
      </w:r>
      <w:r w:rsidR="009444A7">
        <w:rPr>
          <w:rFonts w:ascii="Times New Roman" w:eastAsia="Times New Roman" w:hAnsi="Times New Roman" w:cs="Times New Roman"/>
          <w:sz w:val="24"/>
          <w:szCs w:val="24"/>
          <w:lang w:eastAsia="ru-RU"/>
        </w:rPr>
        <w:t>, чем в Иссык-Кульской</w:t>
      </w:r>
      <w:r>
        <w:rPr>
          <w:rFonts w:ascii="Times New Roman" w:eastAsia="Times New Roman" w:hAnsi="Times New Roman" w:cs="Times New Roman"/>
          <w:sz w:val="24"/>
          <w:szCs w:val="24"/>
          <w:lang w:eastAsia="ru-RU"/>
        </w:rPr>
        <w:t xml:space="preserve">. </w:t>
      </w:r>
    </w:p>
    <w:p w14:paraId="2A84B280" w14:textId="77777777" w:rsidR="00B5231E" w:rsidRDefault="00CC388E" w:rsidP="004E4A09">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00E26346">
        <w:rPr>
          <w:rFonts w:ascii="Times New Roman" w:eastAsia="Times New Roman" w:hAnsi="Times New Roman" w:cs="Times New Roman"/>
          <w:sz w:val="24"/>
          <w:szCs w:val="24"/>
          <w:lang w:eastAsia="ru-RU"/>
        </w:rPr>
        <w:t xml:space="preserve">о двум направлениям женщины высказали более высокую потребность, чем мужчины: в проведении кампаний по вовлечению женщин в социальные бизнес-процессы и по вопросам финансовой грамотности (диагр. </w:t>
      </w:r>
      <w:r w:rsidR="00FC02AD">
        <w:rPr>
          <w:rFonts w:ascii="Times New Roman" w:eastAsia="Times New Roman" w:hAnsi="Times New Roman" w:cs="Times New Roman"/>
          <w:sz w:val="24"/>
          <w:szCs w:val="24"/>
          <w:lang w:eastAsia="ru-RU"/>
        </w:rPr>
        <w:t>45</w:t>
      </w:r>
      <w:r w:rsidR="00E26346">
        <w:rPr>
          <w:rFonts w:ascii="Times New Roman" w:eastAsia="Times New Roman" w:hAnsi="Times New Roman" w:cs="Times New Roman"/>
          <w:sz w:val="24"/>
          <w:szCs w:val="24"/>
          <w:lang w:eastAsia="ru-RU"/>
        </w:rPr>
        <w:t>).</w:t>
      </w:r>
    </w:p>
    <w:p w14:paraId="3FC0B543" w14:textId="77777777" w:rsidR="00CC388E" w:rsidRDefault="00CC388E" w:rsidP="004E4A09">
      <w:pPr>
        <w:spacing w:after="60"/>
        <w:ind w:firstLine="426"/>
        <w:jc w:val="both"/>
        <w:rPr>
          <w:rFonts w:ascii="Times New Roman" w:eastAsia="Times New Roman" w:hAnsi="Times New Roman" w:cs="Times New Roman"/>
          <w:sz w:val="24"/>
          <w:szCs w:val="24"/>
          <w:lang w:eastAsia="ru-RU"/>
        </w:rPr>
      </w:pPr>
    </w:p>
    <w:p w14:paraId="5EF6A03B" w14:textId="77777777" w:rsidR="00B5231E" w:rsidRDefault="00E26346" w:rsidP="00B5231E">
      <w:pPr>
        <w:spacing w:after="6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1F33F99A" wp14:editId="27FB475D">
            <wp:extent cx="6019800" cy="3552825"/>
            <wp:effectExtent l="0" t="0" r="19050" b="9525"/>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66DEFEB" w14:textId="77777777" w:rsidR="00B5231E" w:rsidRPr="00AA103D" w:rsidRDefault="00B5231E" w:rsidP="00AA103D">
      <w:pPr>
        <w:spacing w:after="0"/>
        <w:ind w:firstLine="426"/>
        <w:jc w:val="both"/>
        <w:rPr>
          <w:rFonts w:ascii="Times New Roman" w:eastAsia="Times New Roman" w:hAnsi="Times New Roman" w:cs="Times New Roman"/>
          <w:sz w:val="16"/>
          <w:szCs w:val="24"/>
          <w:lang w:eastAsia="ru-RU"/>
        </w:rPr>
      </w:pPr>
    </w:p>
    <w:p w14:paraId="3299E735" w14:textId="77777777" w:rsidR="00277AA0" w:rsidRDefault="00277AA0" w:rsidP="004E4A09">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Уязвимые слои населения Иссык-Кульской области проявляют заинтересованность на 2-5 п.п. выше, чем остальные жители, по всем перечисленным мероприятиям</w:t>
      </w:r>
      <w:r w:rsidR="00FC02AD">
        <w:rPr>
          <w:rFonts w:ascii="Times New Roman" w:eastAsia="Times New Roman" w:hAnsi="Times New Roman" w:cs="Times New Roman"/>
          <w:sz w:val="24"/>
          <w:szCs w:val="24"/>
          <w:lang w:eastAsia="ru-RU"/>
        </w:rPr>
        <w:t xml:space="preserve"> (диагр. 46)</w:t>
      </w:r>
      <w:r>
        <w:rPr>
          <w:rFonts w:ascii="Times New Roman" w:eastAsia="Times New Roman" w:hAnsi="Times New Roman" w:cs="Times New Roman"/>
          <w:sz w:val="24"/>
          <w:szCs w:val="24"/>
          <w:lang w:eastAsia="ru-RU"/>
        </w:rPr>
        <w:t xml:space="preserve">. При этом их </w:t>
      </w:r>
      <w:r w:rsidR="009444A7">
        <w:rPr>
          <w:rFonts w:ascii="Times New Roman" w:eastAsia="Times New Roman" w:hAnsi="Times New Roman" w:cs="Times New Roman"/>
          <w:sz w:val="24"/>
          <w:szCs w:val="24"/>
          <w:lang w:eastAsia="ru-RU"/>
        </w:rPr>
        <w:t>мотивированность</w:t>
      </w:r>
      <w:r>
        <w:rPr>
          <w:rFonts w:ascii="Times New Roman" w:eastAsia="Times New Roman" w:hAnsi="Times New Roman" w:cs="Times New Roman"/>
          <w:sz w:val="24"/>
          <w:szCs w:val="24"/>
          <w:lang w:eastAsia="ru-RU"/>
        </w:rPr>
        <w:t xml:space="preserve"> значительно более высокая, чем у представителей уязвимых слоев населения Джалал-Абадской области.</w:t>
      </w:r>
    </w:p>
    <w:p w14:paraId="5547B81D" w14:textId="77777777" w:rsidR="00B5231E" w:rsidRDefault="00277AA0" w:rsidP="004E4A09">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Представители уязвимых слоев населения Джалал-Абадской области выразили потребность значительно более низкую, чем остальные жители, по всем направлениям, кроме мероприятий по вовлечению женщин в социальные бизнес-процессы и по обучению финансовой грамотности. </w:t>
      </w:r>
    </w:p>
    <w:p w14:paraId="3B6F24E6" w14:textId="77777777" w:rsidR="00B5231E" w:rsidRDefault="007C4D56" w:rsidP="00D2421E">
      <w:pPr>
        <w:spacing w:after="60"/>
        <w:jc w:val="center"/>
        <w:rPr>
          <w:rFonts w:ascii="Times New Roman" w:eastAsia="Times New Roman" w:hAnsi="Times New Roman" w:cs="Times New Roman"/>
          <w:sz w:val="24"/>
          <w:szCs w:val="24"/>
          <w:lang w:eastAsia="ru-RU"/>
        </w:rPr>
      </w:pPr>
      <w:r>
        <w:rPr>
          <w:noProof/>
          <w:lang w:eastAsia="ru-RU"/>
        </w:rPr>
        <w:lastRenderedPageBreak/>
        <w:drawing>
          <wp:inline distT="0" distB="0" distL="0" distR="0" wp14:anchorId="6DED7A06" wp14:editId="4A6F1DB5">
            <wp:extent cx="6524625" cy="4800600"/>
            <wp:effectExtent l="0" t="0" r="9525" b="1905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1E768C4" w14:textId="77777777" w:rsidR="007C4D56" w:rsidRPr="00AA103D" w:rsidRDefault="007C4D56" w:rsidP="00AA103D">
      <w:pPr>
        <w:spacing w:after="0"/>
        <w:ind w:firstLine="426"/>
        <w:jc w:val="both"/>
        <w:rPr>
          <w:rFonts w:ascii="Times New Roman" w:eastAsia="Times New Roman" w:hAnsi="Times New Roman" w:cs="Times New Roman"/>
          <w:sz w:val="16"/>
          <w:szCs w:val="24"/>
          <w:lang w:eastAsia="ru-RU"/>
        </w:rPr>
      </w:pPr>
    </w:p>
    <w:p w14:paraId="15AAFF8C" w14:textId="77777777" w:rsidR="00765671" w:rsidRDefault="00F24521" w:rsidP="004E4A09">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 учетом такого высокого интереса к проведению </w:t>
      </w:r>
      <w:r w:rsidR="00F102B8" w:rsidRPr="00F102B8">
        <w:rPr>
          <w:rFonts w:ascii="Times New Roman" w:eastAsia="Times New Roman" w:hAnsi="Times New Roman" w:cs="Times New Roman"/>
          <w:sz w:val="24"/>
          <w:szCs w:val="24"/>
          <w:lang w:eastAsia="ru-RU"/>
        </w:rPr>
        <w:t>мероприятий из национального плана по достижению гендерного равенства на 2018-2020</w:t>
      </w:r>
      <w:r>
        <w:rPr>
          <w:rFonts w:ascii="Times New Roman" w:eastAsia="Times New Roman" w:hAnsi="Times New Roman" w:cs="Times New Roman"/>
          <w:sz w:val="24"/>
          <w:szCs w:val="24"/>
          <w:lang w:eastAsia="ru-RU"/>
        </w:rPr>
        <w:t xml:space="preserve">, важен вопрос о финансировании их проведения. </w:t>
      </w:r>
    </w:p>
    <w:p w14:paraId="5C1A5741" w14:textId="77777777" w:rsidR="00B918E0" w:rsidRDefault="00D35330" w:rsidP="004E4A09">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Джалал-Абадской области 18 муниципалитетов (75%) имеют возможность финансировать эти мероприятия из своего бюджета. В Иссык-Кульской области таких муниципалитетов – 8 (или 40%). </w:t>
      </w:r>
      <w:r w:rsidR="00724A6C">
        <w:rPr>
          <w:rFonts w:ascii="Times New Roman" w:eastAsia="Times New Roman" w:hAnsi="Times New Roman" w:cs="Times New Roman"/>
          <w:sz w:val="24"/>
          <w:szCs w:val="24"/>
          <w:lang w:eastAsia="ru-RU"/>
        </w:rPr>
        <w:t xml:space="preserve">На национальном уровне количество муниципалитетов, </w:t>
      </w:r>
      <w:r>
        <w:rPr>
          <w:rFonts w:ascii="Times New Roman" w:eastAsia="Times New Roman" w:hAnsi="Times New Roman" w:cs="Times New Roman"/>
          <w:sz w:val="24"/>
          <w:szCs w:val="24"/>
          <w:lang w:eastAsia="ru-RU"/>
        </w:rPr>
        <w:t>способных финансировать эти мероприятия</w:t>
      </w:r>
      <w:r w:rsidR="00724A6C">
        <w:rPr>
          <w:rFonts w:ascii="Times New Roman" w:eastAsia="Times New Roman" w:hAnsi="Times New Roman" w:cs="Times New Roman"/>
          <w:sz w:val="24"/>
          <w:szCs w:val="24"/>
          <w:lang w:eastAsia="ru-RU"/>
        </w:rPr>
        <w:t xml:space="preserve">, составляет </w:t>
      </w:r>
      <w:r w:rsidR="00552D03">
        <w:rPr>
          <w:rFonts w:ascii="Times New Roman" w:eastAsia="Times New Roman" w:hAnsi="Times New Roman" w:cs="Times New Roman"/>
          <w:sz w:val="24"/>
          <w:szCs w:val="24"/>
          <w:lang w:eastAsia="ru-RU"/>
        </w:rPr>
        <w:t>33</w:t>
      </w:r>
      <w:r>
        <w:rPr>
          <w:rFonts w:ascii="Times New Roman" w:eastAsia="Times New Roman" w:hAnsi="Times New Roman" w:cs="Times New Roman"/>
          <w:sz w:val="24"/>
          <w:szCs w:val="24"/>
          <w:lang w:eastAsia="ru-RU"/>
        </w:rPr>
        <w:t xml:space="preserve"> ед., или 5</w:t>
      </w:r>
      <w:r w:rsidR="00724A6C">
        <w:rPr>
          <w:rFonts w:ascii="Times New Roman" w:eastAsia="Times New Roman" w:hAnsi="Times New Roman" w:cs="Times New Roman"/>
          <w:sz w:val="24"/>
          <w:szCs w:val="24"/>
          <w:lang w:eastAsia="ru-RU"/>
        </w:rPr>
        <w:t>7</w:t>
      </w:r>
      <w:r>
        <w:rPr>
          <w:rFonts w:ascii="Times New Roman" w:eastAsia="Times New Roman" w:hAnsi="Times New Roman" w:cs="Times New Roman"/>
          <w:sz w:val="24"/>
          <w:szCs w:val="24"/>
          <w:lang w:eastAsia="ru-RU"/>
        </w:rPr>
        <w:t xml:space="preserve">% (диагр. </w:t>
      </w:r>
      <w:r w:rsidR="00C76E47">
        <w:rPr>
          <w:rFonts w:ascii="Times New Roman" w:eastAsia="Times New Roman" w:hAnsi="Times New Roman" w:cs="Times New Roman"/>
          <w:sz w:val="24"/>
          <w:szCs w:val="24"/>
          <w:lang w:eastAsia="ru-RU"/>
        </w:rPr>
        <w:t>47</w:t>
      </w:r>
      <w:r>
        <w:rPr>
          <w:rFonts w:ascii="Times New Roman" w:eastAsia="Times New Roman" w:hAnsi="Times New Roman" w:cs="Times New Roman"/>
          <w:sz w:val="24"/>
          <w:szCs w:val="24"/>
          <w:lang w:eastAsia="ru-RU"/>
        </w:rPr>
        <w:t>).</w:t>
      </w:r>
    </w:p>
    <w:p w14:paraId="799237B2" w14:textId="77777777" w:rsidR="00D35330" w:rsidRPr="004E4A09" w:rsidRDefault="00724A6C" w:rsidP="00D35330">
      <w:pPr>
        <w:spacing w:after="60"/>
        <w:ind w:firstLine="426"/>
        <w:jc w:val="center"/>
        <w:rPr>
          <w:rFonts w:ascii="Times New Roman" w:eastAsia="Times New Roman" w:hAnsi="Times New Roman" w:cs="Times New Roman"/>
          <w:sz w:val="24"/>
          <w:szCs w:val="24"/>
          <w:lang w:eastAsia="ru-RU"/>
        </w:rPr>
      </w:pPr>
      <w:r>
        <w:rPr>
          <w:noProof/>
          <w:lang w:eastAsia="ru-RU"/>
        </w:rPr>
        <w:drawing>
          <wp:inline distT="0" distB="0" distL="0" distR="0" wp14:anchorId="23D38764" wp14:editId="04FDCA9E">
            <wp:extent cx="4572000" cy="2085975"/>
            <wp:effectExtent l="0" t="0" r="19050" b="9525"/>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96F94C2" w14:textId="77777777" w:rsidR="00765671" w:rsidRPr="00724A6C" w:rsidRDefault="00765671" w:rsidP="00517A56">
      <w:pPr>
        <w:spacing w:after="60"/>
        <w:ind w:firstLine="426"/>
        <w:jc w:val="both"/>
        <w:rPr>
          <w:rFonts w:ascii="Times New Roman" w:eastAsia="Times New Roman" w:hAnsi="Times New Roman" w:cs="Times New Roman"/>
          <w:sz w:val="20"/>
          <w:szCs w:val="24"/>
          <w:lang w:eastAsia="ru-RU"/>
        </w:rPr>
      </w:pPr>
    </w:p>
    <w:p w14:paraId="48AAC24C" w14:textId="5DFB81B5" w:rsidR="00134722" w:rsidRDefault="00134722" w:rsidP="00517A56">
      <w:pPr>
        <w:spacing w:after="60"/>
        <w:ind w:firstLine="426"/>
        <w:jc w:val="both"/>
        <w:rPr>
          <w:rFonts w:ascii="Times New Roman" w:eastAsia="Times New Roman" w:hAnsi="Times New Roman" w:cs="Times New Roman"/>
          <w:color w:val="FF0000"/>
          <w:sz w:val="24"/>
          <w:szCs w:val="24"/>
          <w:lang w:eastAsia="ru-RU"/>
        </w:rPr>
      </w:pPr>
      <w:r>
        <w:rPr>
          <w:rFonts w:ascii="Times New Roman" w:eastAsia="Times New Roman" w:hAnsi="Times New Roman" w:cs="Times New Roman"/>
          <w:sz w:val="24"/>
          <w:szCs w:val="24"/>
          <w:lang w:eastAsia="ru-RU"/>
        </w:rPr>
        <w:t xml:space="preserve">Наличие и реализацию </w:t>
      </w:r>
      <w:r w:rsidR="00A06428">
        <w:rPr>
          <w:rFonts w:ascii="Times New Roman" w:eastAsia="Times New Roman" w:hAnsi="Times New Roman" w:cs="Times New Roman"/>
          <w:sz w:val="24"/>
          <w:szCs w:val="24"/>
          <w:lang w:eastAsia="ru-RU"/>
        </w:rPr>
        <w:t>социально- и гендерно- чувствительн</w:t>
      </w:r>
      <w:r w:rsidR="003F1EEA">
        <w:rPr>
          <w:rFonts w:ascii="Times New Roman" w:eastAsia="Times New Roman" w:hAnsi="Times New Roman" w:cs="Times New Roman"/>
          <w:sz w:val="24"/>
          <w:szCs w:val="24"/>
          <w:lang w:eastAsia="ru-RU"/>
        </w:rPr>
        <w:t>ой</w:t>
      </w:r>
      <w:r>
        <w:rPr>
          <w:rFonts w:ascii="Times New Roman" w:eastAsia="Times New Roman" w:hAnsi="Times New Roman" w:cs="Times New Roman"/>
          <w:sz w:val="24"/>
          <w:szCs w:val="24"/>
          <w:lang w:eastAsia="ru-RU"/>
        </w:rPr>
        <w:t xml:space="preserve"> политики в оказании услуг можно </w:t>
      </w:r>
      <w:r w:rsidR="009444A7">
        <w:rPr>
          <w:rFonts w:ascii="Times New Roman" w:eastAsia="Times New Roman" w:hAnsi="Times New Roman" w:cs="Times New Roman"/>
          <w:sz w:val="24"/>
          <w:szCs w:val="24"/>
          <w:lang w:eastAsia="ru-RU"/>
        </w:rPr>
        <w:t xml:space="preserve">в определенной мере </w:t>
      </w:r>
      <w:r>
        <w:rPr>
          <w:rFonts w:ascii="Times New Roman" w:eastAsia="Times New Roman" w:hAnsi="Times New Roman" w:cs="Times New Roman"/>
          <w:sz w:val="24"/>
          <w:szCs w:val="24"/>
          <w:lang w:eastAsia="ru-RU"/>
        </w:rPr>
        <w:t>оценить по количеству</w:t>
      </w:r>
      <w:r w:rsidRPr="00134722">
        <w:rPr>
          <w:rFonts w:ascii="Times New Roman" w:eastAsia="Times New Roman" w:hAnsi="Times New Roman" w:cs="Times New Roman"/>
          <w:sz w:val="24"/>
          <w:szCs w:val="24"/>
          <w:lang w:eastAsia="ru-RU"/>
        </w:rPr>
        <w:t xml:space="preserve"> поступивших в ОМСУ жалоб от получателей услуг и качеств</w:t>
      </w:r>
      <w:r>
        <w:rPr>
          <w:rFonts w:ascii="Times New Roman" w:eastAsia="Times New Roman" w:hAnsi="Times New Roman" w:cs="Times New Roman"/>
          <w:sz w:val="24"/>
          <w:szCs w:val="24"/>
          <w:lang w:eastAsia="ru-RU"/>
        </w:rPr>
        <w:t>у</w:t>
      </w:r>
      <w:r w:rsidRPr="00134722">
        <w:rPr>
          <w:rFonts w:ascii="Times New Roman" w:eastAsia="Times New Roman" w:hAnsi="Times New Roman" w:cs="Times New Roman"/>
          <w:sz w:val="24"/>
          <w:szCs w:val="24"/>
          <w:lang w:eastAsia="ru-RU"/>
        </w:rPr>
        <w:t xml:space="preserve"> реагирования на жалобы со стороны муниципалитетов</w:t>
      </w:r>
      <w:r>
        <w:rPr>
          <w:rFonts w:ascii="Times New Roman" w:eastAsia="Times New Roman" w:hAnsi="Times New Roman" w:cs="Times New Roman"/>
          <w:sz w:val="24"/>
          <w:szCs w:val="24"/>
          <w:lang w:eastAsia="ru-RU"/>
        </w:rPr>
        <w:t xml:space="preserve">. </w:t>
      </w:r>
    </w:p>
    <w:p w14:paraId="59ECC622" w14:textId="77777777" w:rsidR="00504151" w:rsidRPr="00134722" w:rsidRDefault="00134722" w:rsidP="00517A56">
      <w:pPr>
        <w:spacing w:after="60"/>
        <w:ind w:firstLine="426"/>
        <w:jc w:val="both"/>
        <w:rPr>
          <w:rFonts w:ascii="Times New Roman" w:eastAsia="Times New Roman" w:hAnsi="Times New Roman" w:cs="Times New Roman"/>
          <w:b/>
          <w:sz w:val="24"/>
          <w:szCs w:val="24"/>
          <w:lang w:eastAsia="ru-RU"/>
        </w:rPr>
      </w:pPr>
      <w:r w:rsidRPr="00134722">
        <w:rPr>
          <w:rFonts w:ascii="Times New Roman" w:eastAsia="Times New Roman" w:hAnsi="Times New Roman" w:cs="Times New Roman"/>
          <w:b/>
          <w:sz w:val="24"/>
          <w:szCs w:val="24"/>
          <w:lang w:eastAsia="ru-RU"/>
        </w:rPr>
        <w:lastRenderedPageBreak/>
        <w:t xml:space="preserve">Таблица </w:t>
      </w:r>
      <w:r w:rsidR="002B026E">
        <w:rPr>
          <w:rFonts w:ascii="Times New Roman" w:eastAsia="Times New Roman" w:hAnsi="Times New Roman" w:cs="Times New Roman"/>
          <w:b/>
          <w:sz w:val="24"/>
          <w:szCs w:val="24"/>
          <w:lang w:eastAsia="ru-RU"/>
        </w:rPr>
        <w:t>1</w:t>
      </w:r>
      <w:r w:rsidR="00B2176C">
        <w:rPr>
          <w:rFonts w:ascii="Times New Roman" w:eastAsia="Times New Roman" w:hAnsi="Times New Roman" w:cs="Times New Roman"/>
          <w:b/>
          <w:sz w:val="24"/>
          <w:szCs w:val="24"/>
          <w:lang w:eastAsia="ru-RU"/>
        </w:rPr>
        <w:t>1</w:t>
      </w:r>
      <w:r w:rsidRPr="00134722">
        <w:rPr>
          <w:rFonts w:ascii="Times New Roman" w:eastAsia="Times New Roman" w:hAnsi="Times New Roman" w:cs="Times New Roman"/>
          <w:b/>
          <w:sz w:val="24"/>
          <w:szCs w:val="24"/>
          <w:lang w:eastAsia="ru-RU"/>
        </w:rPr>
        <w:t xml:space="preserve"> – Количество жалоб и обращений от получателей услуг, поступивших в АО за последние 12 месяцев</w:t>
      </w:r>
      <w:r>
        <w:rPr>
          <w:rFonts w:ascii="Times New Roman" w:eastAsia="Times New Roman" w:hAnsi="Times New Roman" w:cs="Times New Roman"/>
          <w:b/>
          <w:sz w:val="24"/>
          <w:szCs w:val="24"/>
          <w:lang w:eastAsia="ru-RU"/>
        </w:rPr>
        <w:t>, ед.</w:t>
      </w:r>
    </w:p>
    <w:tbl>
      <w:tblPr>
        <w:tblStyle w:val="a4"/>
        <w:tblW w:w="10205" w:type="dxa"/>
        <w:tblLook w:val="04A0" w:firstRow="1" w:lastRow="0" w:firstColumn="1" w:lastColumn="0" w:noHBand="0" w:noVBand="1"/>
      </w:tblPr>
      <w:tblGrid>
        <w:gridCol w:w="4216"/>
        <w:gridCol w:w="2129"/>
        <w:gridCol w:w="2018"/>
        <w:gridCol w:w="1842"/>
      </w:tblGrid>
      <w:tr w:rsidR="00504151" w:rsidRPr="00504151" w14:paraId="33F5E206" w14:textId="77777777" w:rsidTr="00B345E4">
        <w:trPr>
          <w:trHeight w:val="300"/>
        </w:trPr>
        <w:tc>
          <w:tcPr>
            <w:tcW w:w="4216" w:type="dxa"/>
            <w:noWrap/>
            <w:hideMark/>
          </w:tcPr>
          <w:p w14:paraId="6B79EF19" w14:textId="77777777" w:rsidR="00504151" w:rsidRPr="00134722" w:rsidRDefault="00134722" w:rsidP="00134722">
            <w:pPr>
              <w:spacing w:after="60"/>
              <w:jc w:val="center"/>
              <w:rPr>
                <w:rFonts w:ascii="Times New Roman" w:eastAsia="Times New Roman" w:hAnsi="Times New Roman" w:cs="Times New Roman"/>
                <w:b/>
                <w:sz w:val="24"/>
                <w:szCs w:val="24"/>
                <w:lang w:eastAsia="ru-RU"/>
              </w:rPr>
            </w:pPr>
            <w:r w:rsidRPr="00134722">
              <w:rPr>
                <w:rFonts w:ascii="Times New Roman" w:eastAsia="Times New Roman" w:hAnsi="Times New Roman" w:cs="Times New Roman"/>
                <w:b/>
                <w:sz w:val="24"/>
                <w:szCs w:val="24"/>
                <w:lang w:eastAsia="ru-RU"/>
              </w:rPr>
              <w:t>Группы уязвимых слоев населения</w:t>
            </w:r>
          </w:p>
        </w:tc>
        <w:tc>
          <w:tcPr>
            <w:tcW w:w="2129" w:type="dxa"/>
            <w:noWrap/>
            <w:hideMark/>
          </w:tcPr>
          <w:p w14:paraId="3FD68FBD" w14:textId="77777777" w:rsidR="00504151" w:rsidRPr="00134722" w:rsidRDefault="00B345E4" w:rsidP="00134722">
            <w:pPr>
              <w:spacing w:after="6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На национальном уровне</w:t>
            </w:r>
          </w:p>
        </w:tc>
        <w:tc>
          <w:tcPr>
            <w:tcW w:w="2018" w:type="dxa"/>
            <w:noWrap/>
            <w:hideMark/>
          </w:tcPr>
          <w:p w14:paraId="255510AA" w14:textId="77777777" w:rsidR="00504151" w:rsidRPr="00134722" w:rsidRDefault="00504151" w:rsidP="00134722">
            <w:pPr>
              <w:spacing w:after="60"/>
              <w:jc w:val="center"/>
              <w:rPr>
                <w:rFonts w:ascii="Times New Roman" w:eastAsia="Times New Roman" w:hAnsi="Times New Roman" w:cs="Times New Roman"/>
                <w:b/>
                <w:sz w:val="24"/>
                <w:szCs w:val="24"/>
                <w:lang w:eastAsia="ru-RU"/>
              </w:rPr>
            </w:pPr>
            <w:r w:rsidRPr="00134722">
              <w:rPr>
                <w:rFonts w:ascii="Times New Roman" w:eastAsia="Times New Roman" w:hAnsi="Times New Roman" w:cs="Times New Roman"/>
                <w:b/>
                <w:sz w:val="24"/>
                <w:szCs w:val="24"/>
                <w:lang w:eastAsia="ru-RU"/>
              </w:rPr>
              <w:t>Джалал-Абадская</w:t>
            </w:r>
          </w:p>
        </w:tc>
        <w:tc>
          <w:tcPr>
            <w:tcW w:w="1842" w:type="dxa"/>
            <w:noWrap/>
            <w:hideMark/>
          </w:tcPr>
          <w:p w14:paraId="4B6D1CC7" w14:textId="77777777" w:rsidR="00504151" w:rsidRPr="00134722" w:rsidRDefault="00504151" w:rsidP="00134722">
            <w:pPr>
              <w:spacing w:after="60"/>
              <w:jc w:val="center"/>
              <w:rPr>
                <w:rFonts w:ascii="Times New Roman" w:eastAsia="Times New Roman" w:hAnsi="Times New Roman" w:cs="Times New Roman"/>
                <w:b/>
                <w:sz w:val="24"/>
                <w:szCs w:val="24"/>
                <w:lang w:eastAsia="ru-RU"/>
              </w:rPr>
            </w:pPr>
            <w:r w:rsidRPr="00134722">
              <w:rPr>
                <w:rFonts w:ascii="Times New Roman" w:eastAsia="Times New Roman" w:hAnsi="Times New Roman" w:cs="Times New Roman"/>
                <w:b/>
                <w:sz w:val="24"/>
                <w:szCs w:val="24"/>
                <w:lang w:eastAsia="ru-RU"/>
              </w:rPr>
              <w:t>Иссык-Кульская</w:t>
            </w:r>
          </w:p>
        </w:tc>
      </w:tr>
      <w:tr w:rsidR="00DF2A22" w:rsidRPr="00504151" w14:paraId="4ECAEE05" w14:textId="77777777" w:rsidTr="00B345E4">
        <w:trPr>
          <w:trHeight w:val="300"/>
        </w:trPr>
        <w:tc>
          <w:tcPr>
            <w:tcW w:w="4216" w:type="dxa"/>
            <w:noWrap/>
            <w:hideMark/>
          </w:tcPr>
          <w:p w14:paraId="7AECD0F3" w14:textId="77777777" w:rsidR="00DF2A22" w:rsidRPr="00504151" w:rsidRDefault="00DF2A22" w:rsidP="00134722">
            <w:pPr>
              <w:spacing w:after="60"/>
              <w:jc w:val="both"/>
              <w:rPr>
                <w:rFonts w:ascii="Times New Roman" w:eastAsia="Times New Roman" w:hAnsi="Times New Roman" w:cs="Times New Roman"/>
                <w:sz w:val="24"/>
                <w:szCs w:val="24"/>
                <w:lang w:eastAsia="ru-RU"/>
              </w:rPr>
            </w:pPr>
            <w:r w:rsidRPr="00504151">
              <w:rPr>
                <w:rFonts w:ascii="Times New Roman" w:eastAsia="Times New Roman" w:hAnsi="Times New Roman" w:cs="Times New Roman"/>
                <w:sz w:val="24"/>
                <w:szCs w:val="24"/>
                <w:lang w:eastAsia="ru-RU"/>
              </w:rPr>
              <w:t>от женщин</w:t>
            </w:r>
          </w:p>
        </w:tc>
        <w:tc>
          <w:tcPr>
            <w:tcW w:w="2129" w:type="dxa"/>
            <w:noWrap/>
            <w:hideMark/>
          </w:tcPr>
          <w:p w14:paraId="6A18F322" w14:textId="77777777" w:rsidR="00DF2A22" w:rsidRPr="00134722" w:rsidRDefault="00DF2A22" w:rsidP="005D5434">
            <w:pPr>
              <w:spacing w:after="6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1918</w:t>
            </w:r>
          </w:p>
        </w:tc>
        <w:tc>
          <w:tcPr>
            <w:tcW w:w="2018" w:type="dxa"/>
            <w:noWrap/>
            <w:hideMark/>
          </w:tcPr>
          <w:p w14:paraId="5A345F1A" w14:textId="77777777" w:rsidR="00DF2A22" w:rsidRPr="00134722" w:rsidRDefault="00DF2A22" w:rsidP="00134722">
            <w:pPr>
              <w:spacing w:after="60"/>
              <w:jc w:val="center"/>
              <w:rPr>
                <w:rFonts w:ascii="Times New Roman" w:eastAsia="Times New Roman" w:hAnsi="Times New Roman" w:cs="Times New Roman"/>
                <w:szCs w:val="24"/>
                <w:lang w:eastAsia="ru-RU"/>
              </w:rPr>
            </w:pPr>
            <w:r w:rsidRPr="00134722">
              <w:rPr>
                <w:rFonts w:ascii="Times New Roman" w:eastAsia="Times New Roman" w:hAnsi="Times New Roman" w:cs="Times New Roman"/>
                <w:szCs w:val="24"/>
                <w:lang w:eastAsia="ru-RU"/>
              </w:rPr>
              <w:t>785</w:t>
            </w:r>
          </w:p>
        </w:tc>
        <w:tc>
          <w:tcPr>
            <w:tcW w:w="1842" w:type="dxa"/>
            <w:noWrap/>
            <w:hideMark/>
          </w:tcPr>
          <w:p w14:paraId="26315D09" w14:textId="77777777" w:rsidR="00DF2A22" w:rsidRPr="00134722" w:rsidRDefault="00DF2A22" w:rsidP="00134722">
            <w:pPr>
              <w:spacing w:after="60"/>
              <w:jc w:val="center"/>
              <w:rPr>
                <w:rFonts w:ascii="Times New Roman" w:eastAsia="Times New Roman" w:hAnsi="Times New Roman" w:cs="Times New Roman"/>
                <w:szCs w:val="24"/>
                <w:lang w:eastAsia="ru-RU"/>
              </w:rPr>
            </w:pPr>
            <w:r w:rsidRPr="00134722">
              <w:rPr>
                <w:rFonts w:ascii="Times New Roman" w:eastAsia="Times New Roman" w:hAnsi="Times New Roman" w:cs="Times New Roman"/>
                <w:szCs w:val="24"/>
                <w:lang w:eastAsia="ru-RU"/>
              </w:rPr>
              <w:t>619</w:t>
            </w:r>
          </w:p>
        </w:tc>
      </w:tr>
      <w:tr w:rsidR="00DF2A22" w:rsidRPr="00504151" w14:paraId="2C5AC884" w14:textId="77777777" w:rsidTr="00B345E4">
        <w:trPr>
          <w:trHeight w:val="300"/>
        </w:trPr>
        <w:tc>
          <w:tcPr>
            <w:tcW w:w="4216" w:type="dxa"/>
            <w:noWrap/>
            <w:hideMark/>
          </w:tcPr>
          <w:p w14:paraId="5A1A2828" w14:textId="77777777" w:rsidR="00DF2A22" w:rsidRPr="00504151" w:rsidRDefault="00DF2A22" w:rsidP="00134722">
            <w:pPr>
              <w:spacing w:after="60"/>
              <w:jc w:val="both"/>
              <w:rPr>
                <w:rFonts w:ascii="Times New Roman" w:eastAsia="Times New Roman" w:hAnsi="Times New Roman" w:cs="Times New Roman"/>
                <w:sz w:val="24"/>
                <w:szCs w:val="24"/>
                <w:lang w:eastAsia="ru-RU"/>
              </w:rPr>
            </w:pPr>
            <w:r w:rsidRPr="00504151">
              <w:rPr>
                <w:rFonts w:ascii="Times New Roman" w:eastAsia="Times New Roman" w:hAnsi="Times New Roman" w:cs="Times New Roman"/>
                <w:sz w:val="24"/>
                <w:szCs w:val="24"/>
                <w:lang w:eastAsia="ru-RU"/>
              </w:rPr>
              <w:t>от мужчин</w:t>
            </w:r>
          </w:p>
        </w:tc>
        <w:tc>
          <w:tcPr>
            <w:tcW w:w="2129" w:type="dxa"/>
            <w:noWrap/>
            <w:hideMark/>
          </w:tcPr>
          <w:p w14:paraId="3883676A" w14:textId="77777777" w:rsidR="00DF2A22" w:rsidRPr="00134722" w:rsidRDefault="00DF2A22" w:rsidP="005D5434">
            <w:pPr>
              <w:spacing w:after="6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3365</w:t>
            </w:r>
          </w:p>
        </w:tc>
        <w:tc>
          <w:tcPr>
            <w:tcW w:w="2018" w:type="dxa"/>
            <w:noWrap/>
            <w:hideMark/>
          </w:tcPr>
          <w:p w14:paraId="24232207" w14:textId="77777777" w:rsidR="00DF2A22" w:rsidRPr="00134722" w:rsidRDefault="00DF2A22" w:rsidP="00134722">
            <w:pPr>
              <w:spacing w:after="60"/>
              <w:jc w:val="center"/>
              <w:rPr>
                <w:rFonts w:ascii="Times New Roman" w:eastAsia="Times New Roman" w:hAnsi="Times New Roman" w:cs="Times New Roman"/>
                <w:szCs w:val="24"/>
                <w:lang w:eastAsia="ru-RU"/>
              </w:rPr>
            </w:pPr>
            <w:r w:rsidRPr="00134722">
              <w:rPr>
                <w:rFonts w:ascii="Times New Roman" w:eastAsia="Times New Roman" w:hAnsi="Times New Roman" w:cs="Times New Roman"/>
                <w:szCs w:val="24"/>
                <w:lang w:eastAsia="ru-RU"/>
              </w:rPr>
              <w:t>1483</w:t>
            </w:r>
          </w:p>
        </w:tc>
        <w:tc>
          <w:tcPr>
            <w:tcW w:w="1842" w:type="dxa"/>
            <w:noWrap/>
            <w:hideMark/>
          </w:tcPr>
          <w:p w14:paraId="72DD3C2F" w14:textId="77777777" w:rsidR="00DF2A22" w:rsidRPr="00134722" w:rsidRDefault="00DF2A22" w:rsidP="00134722">
            <w:pPr>
              <w:spacing w:after="60"/>
              <w:jc w:val="center"/>
              <w:rPr>
                <w:rFonts w:ascii="Times New Roman" w:eastAsia="Times New Roman" w:hAnsi="Times New Roman" w:cs="Times New Roman"/>
                <w:szCs w:val="24"/>
                <w:lang w:eastAsia="ru-RU"/>
              </w:rPr>
            </w:pPr>
            <w:r w:rsidRPr="00134722">
              <w:rPr>
                <w:rFonts w:ascii="Times New Roman" w:eastAsia="Times New Roman" w:hAnsi="Times New Roman" w:cs="Times New Roman"/>
                <w:szCs w:val="24"/>
                <w:lang w:eastAsia="ru-RU"/>
              </w:rPr>
              <w:t>1265</w:t>
            </w:r>
          </w:p>
        </w:tc>
      </w:tr>
      <w:tr w:rsidR="00DF2A22" w:rsidRPr="00504151" w14:paraId="535F97E7" w14:textId="77777777" w:rsidTr="00B345E4">
        <w:trPr>
          <w:trHeight w:val="300"/>
        </w:trPr>
        <w:tc>
          <w:tcPr>
            <w:tcW w:w="4216" w:type="dxa"/>
            <w:noWrap/>
            <w:hideMark/>
          </w:tcPr>
          <w:p w14:paraId="31CB4A18" w14:textId="77777777" w:rsidR="00DF2A22" w:rsidRPr="00504151" w:rsidRDefault="00DF2A22" w:rsidP="00134722">
            <w:pPr>
              <w:spacing w:after="60"/>
              <w:jc w:val="both"/>
              <w:rPr>
                <w:rFonts w:ascii="Times New Roman" w:eastAsia="Times New Roman" w:hAnsi="Times New Roman" w:cs="Times New Roman"/>
                <w:sz w:val="24"/>
                <w:szCs w:val="24"/>
                <w:lang w:eastAsia="ru-RU"/>
              </w:rPr>
            </w:pPr>
            <w:r w:rsidRPr="00504151">
              <w:rPr>
                <w:rFonts w:ascii="Times New Roman" w:eastAsia="Times New Roman" w:hAnsi="Times New Roman" w:cs="Times New Roman"/>
                <w:sz w:val="24"/>
                <w:szCs w:val="24"/>
                <w:lang w:eastAsia="ru-RU"/>
              </w:rPr>
              <w:t>от этнических меньшинств</w:t>
            </w:r>
          </w:p>
        </w:tc>
        <w:tc>
          <w:tcPr>
            <w:tcW w:w="2129" w:type="dxa"/>
            <w:noWrap/>
            <w:hideMark/>
          </w:tcPr>
          <w:p w14:paraId="5EE641E6" w14:textId="77777777" w:rsidR="00DF2A22" w:rsidRPr="00134722" w:rsidRDefault="00DF2A22" w:rsidP="005D5434">
            <w:pPr>
              <w:spacing w:after="6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104</w:t>
            </w:r>
          </w:p>
        </w:tc>
        <w:tc>
          <w:tcPr>
            <w:tcW w:w="2018" w:type="dxa"/>
            <w:noWrap/>
            <w:hideMark/>
          </w:tcPr>
          <w:p w14:paraId="427B03D3" w14:textId="77777777" w:rsidR="00DF2A22" w:rsidRPr="00134722" w:rsidRDefault="00DF2A22" w:rsidP="00134722">
            <w:pPr>
              <w:spacing w:after="60"/>
              <w:jc w:val="center"/>
              <w:rPr>
                <w:rFonts w:ascii="Times New Roman" w:eastAsia="Times New Roman" w:hAnsi="Times New Roman" w:cs="Times New Roman"/>
                <w:szCs w:val="24"/>
                <w:lang w:eastAsia="ru-RU"/>
              </w:rPr>
            </w:pPr>
            <w:r w:rsidRPr="00134722">
              <w:rPr>
                <w:rFonts w:ascii="Times New Roman" w:eastAsia="Times New Roman" w:hAnsi="Times New Roman" w:cs="Times New Roman"/>
                <w:szCs w:val="24"/>
                <w:lang w:eastAsia="ru-RU"/>
              </w:rPr>
              <w:t>63</w:t>
            </w:r>
          </w:p>
        </w:tc>
        <w:tc>
          <w:tcPr>
            <w:tcW w:w="1842" w:type="dxa"/>
            <w:noWrap/>
            <w:hideMark/>
          </w:tcPr>
          <w:p w14:paraId="044E8561" w14:textId="77777777" w:rsidR="00DF2A22" w:rsidRPr="00134722" w:rsidRDefault="00DF2A22" w:rsidP="00134722">
            <w:pPr>
              <w:spacing w:after="60"/>
              <w:jc w:val="center"/>
              <w:rPr>
                <w:rFonts w:ascii="Times New Roman" w:eastAsia="Times New Roman" w:hAnsi="Times New Roman" w:cs="Times New Roman"/>
                <w:szCs w:val="24"/>
                <w:lang w:eastAsia="ru-RU"/>
              </w:rPr>
            </w:pPr>
            <w:r w:rsidRPr="00134722">
              <w:rPr>
                <w:rFonts w:ascii="Times New Roman" w:eastAsia="Times New Roman" w:hAnsi="Times New Roman" w:cs="Times New Roman"/>
                <w:szCs w:val="24"/>
                <w:lang w:eastAsia="ru-RU"/>
              </w:rPr>
              <w:t>6</w:t>
            </w:r>
          </w:p>
        </w:tc>
      </w:tr>
      <w:tr w:rsidR="00DF2A22" w:rsidRPr="00504151" w14:paraId="789A16B2" w14:textId="77777777" w:rsidTr="00B345E4">
        <w:trPr>
          <w:trHeight w:val="300"/>
        </w:trPr>
        <w:tc>
          <w:tcPr>
            <w:tcW w:w="4216" w:type="dxa"/>
            <w:noWrap/>
            <w:hideMark/>
          </w:tcPr>
          <w:p w14:paraId="15536591" w14:textId="77777777" w:rsidR="00DF2A22" w:rsidRPr="00504151" w:rsidRDefault="00DF2A22" w:rsidP="00134722">
            <w:pPr>
              <w:spacing w:after="60"/>
              <w:jc w:val="both"/>
              <w:rPr>
                <w:rFonts w:ascii="Times New Roman" w:eastAsia="Times New Roman" w:hAnsi="Times New Roman" w:cs="Times New Roman"/>
                <w:sz w:val="24"/>
                <w:szCs w:val="24"/>
                <w:lang w:eastAsia="ru-RU"/>
              </w:rPr>
            </w:pPr>
            <w:r w:rsidRPr="00504151">
              <w:rPr>
                <w:rFonts w:ascii="Times New Roman" w:eastAsia="Times New Roman" w:hAnsi="Times New Roman" w:cs="Times New Roman"/>
                <w:sz w:val="24"/>
                <w:szCs w:val="24"/>
                <w:lang w:eastAsia="ru-RU"/>
              </w:rPr>
              <w:t>от малоимущих</w:t>
            </w:r>
          </w:p>
        </w:tc>
        <w:tc>
          <w:tcPr>
            <w:tcW w:w="2129" w:type="dxa"/>
            <w:noWrap/>
            <w:hideMark/>
          </w:tcPr>
          <w:p w14:paraId="3B6C2DB0" w14:textId="77777777" w:rsidR="00DF2A22" w:rsidRPr="00134722" w:rsidRDefault="00DF2A22" w:rsidP="005D5434">
            <w:pPr>
              <w:spacing w:after="6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726</w:t>
            </w:r>
          </w:p>
        </w:tc>
        <w:tc>
          <w:tcPr>
            <w:tcW w:w="2018" w:type="dxa"/>
            <w:noWrap/>
            <w:hideMark/>
          </w:tcPr>
          <w:p w14:paraId="402193C0" w14:textId="77777777" w:rsidR="00DF2A22" w:rsidRPr="00134722" w:rsidRDefault="00DF2A22" w:rsidP="00134722">
            <w:pPr>
              <w:spacing w:after="60"/>
              <w:jc w:val="center"/>
              <w:rPr>
                <w:rFonts w:ascii="Times New Roman" w:eastAsia="Times New Roman" w:hAnsi="Times New Roman" w:cs="Times New Roman"/>
                <w:szCs w:val="24"/>
                <w:lang w:eastAsia="ru-RU"/>
              </w:rPr>
            </w:pPr>
            <w:r w:rsidRPr="00134722">
              <w:rPr>
                <w:rFonts w:ascii="Times New Roman" w:eastAsia="Times New Roman" w:hAnsi="Times New Roman" w:cs="Times New Roman"/>
                <w:szCs w:val="24"/>
                <w:lang w:eastAsia="ru-RU"/>
              </w:rPr>
              <w:t>320</w:t>
            </w:r>
          </w:p>
        </w:tc>
        <w:tc>
          <w:tcPr>
            <w:tcW w:w="1842" w:type="dxa"/>
            <w:noWrap/>
            <w:hideMark/>
          </w:tcPr>
          <w:p w14:paraId="632E0C48" w14:textId="77777777" w:rsidR="00DF2A22" w:rsidRPr="00134722" w:rsidRDefault="00DF2A22" w:rsidP="00134722">
            <w:pPr>
              <w:spacing w:after="60"/>
              <w:jc w:val="center"/>
              <w:rPr>
                <w:rFonts w:ascii="Times New Roman" w:eastAsia="Times New Roman" w:hAnsi="Times New Roman" w:cs="Times New Roman"/>
                <w:szCs w:val="24"/>
                <w:lang w:eastAsia="ru-RU"/>
              </w:rPr>
            </w:pPr>
            <w:r w:rsidRPr="00134722">
              <w:rPr>
                <w:rFonts w:ascii="Times New Roman" w:eastAsia="Times New Roman" w:hAnsi="Times New Roman" w:cs="Times New Roman"/>
                <w:szCs w:val="24"/>
                <w:lang w:eastAsia="ru-RU"/>
              </w:rPr>
              <w:t>300</w:t>
            </w:r>
          </w:p>
        </w:tc>
      </w:tr>
      <w:tr w:rsidR="00DF2A22" w:rsidRPr="00504151" w14:paraId="0E94B8F0" w14:textId="77777777" w:rsidTr="00B345E4">
        <w:trPr>
          <w:trHeight w:val="300"/>
        </w:trPr>
        <w:tc>
          <w:tcPr>
            <w:tcW w:w="4216" w:type="dxa"/>
            <w:noWrap/>
            <w:hideMark/>
          </w:tcPr>
          <w:p w14:paraId="4A65A41F" w14:textId="77777777" w:rsidR="00DF2A22" w:rsidRPr="00504151" w:rsidRDefault="00DF2A22" w:rsidP="00134722">
            <w:pPr>
              <w:spacing w:after="60"/>
              <w:jc w:val="both"/>
              <w:rPr>
                <w:rFonts w:ascii="Times New Roman" w:eastAsia="Times New Roman" w:hAnsi="Times New Roman" w:cs="Times New Roman"/>
                <w:sz w:val="24"/>
                <w:szCs w:val="24"/>
                <w:lang w:eastAsia="ru-RU"/>
              </w:rPr>
            </w:pPr>
            <w:r w:rsidRPr="00504151">
              <w:rPr>
                <w:rFonts w:ascii="Times New Roman" w:eastAsia="Times New Roman" w:hAnsi="Times New Roman" w:cs="Times New Roman"/>
                <w:sz w:val="24"/>
                <w:szCs w:val="24"/>
                <w:lang w:eastAsia="ru-RU"/>
              </w:rPr>
              <w:t>от ЛОВЗ</w:t>
            </w:r>
          </w:p>
        </w:tc>
        <w:tc>
          <w:tcPr>
            <w:tcW w:w="2129" w:type="dxa"/>
            <w:noWrap/>
            <w:hideMark/>
          </w:tcPr>
          <w:p w14:paraId="38562409" w14:textId="77777777" w:rsidR="00DF2A22" w:rsidRPr="00134722" w:rsidRDefault="00DF2A22" w:rsidP="005D5434">
            <w:pPr>
              <w:spacing w:after="6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225</w:t>
            </w:r>
          </w:p>
        </w:tc>
        <w:tc>
          <w:tcPr>
            <w:tcW w:w="2018" w:type="dxa"/>
            <w:noWrap/>
            <w:hideMark/>
          </w:tcPr>
          <w:p w14:paraId="5BB140E3" w14:textId="77777777" w:rsidR="00DF2A22" w:rsidRPr="00134722" w:rsidRDefault="00DF2A22" w:rsidP="00134722">
            <w:pPr>
              <w:spacing w:after="60"/>
              <w:jc w:val="center"/>
              <w:rPr>
                <w:rFonts w:ascii="Times New Roman" w:eastAsia="Times New Roman" w:hAnsi="Times New Roman" w:cs="Times New Roman"/>
                <w:szCs w:val="24"/>
                <w:lang w:eastAsia="ru-RU"/>
              </w:rPr>
            </w:pPr>
            <w:r w:rsidRPr="00134722">
              <w:rPr>
                <w:rFonts w:ascii="Times New Roman" w:eastAsia="Times New Roman" w:hAnsi="Times New Roman" w:cs="Times New Roman"/>
                <w:szCs w:val="24"/>
                <w:lang w:eastAsia="ru-RU"/>
              </w:rPr>
              <w:t>126</w:t>
            </w:r>
          </w:p>
        </w:tc>
        <w:tc>
          <w:tcPr>
            <w:tcW w:w="1842" w:type="dxa"/>
            <w:noWrap/>
            <w:hideMark/>
          </w:tcPr>
          <w:p w14:paraId="3A133994" w14:textId="77777777" w:rsidR="00DF2A22" w:rsidRPr="00134722" w:rsidRDefault="00DF2A22" w:rsidP="00134722">
            <w:pPr>
              <w:spacing w:after="60"/>
              <w:jc w:val="center"/>
              <w:rPr>
                <w:rFonts w:ascii="Times New Roman" w:eastAsia="Times New Roman" w:hAnsi="Times New Roman" w:cs="Times New Roman"/>
                <w:szCs w:val="24"/>
                <w:lang w:eastAsia="ru-RU"/>
              </w:rPr>
            </w:pPr>
            <w:r w:rsidRPr="00134722">
              <w:rPr>
                <w:rFonts w:ascii="Times New Roman" w:eastAsia="Times New Roman" w:hAnsi="Times New Roman" w:cs="Times New Roman"/>
                <w:szCs w:val="24"/>
                <w:lang w:eastAsia="ru-RU"/>
              </w:rPr>
              <w:t>66</w:t>
            </w:r>
          </w:p>
        </w:tc>
      </w:tr>
      <w:tr w:rsidR="001B2839" w:rsidRPr="001B2839" w14:paraId="48579616" w14:textId="77777777" w:rsidTr="00B345E4">
        <w:trPr>
          <w:trHeight w:val="300"/>
        </w:trPr>
        <w:tc>
          <w:tcPr>
            <w:tcW w:w="4216" w:type="dxa"/>
            <w:noWrap/>
          </w:tcPr>
          <w:p w14:paraId="7A877E50" w14:textId="77777777" w:rsidR="001B2839" w:rsidRPr="001B2839" w:rsidRDefault="001B2839" w:rsidP="00134722">
            <w:pPr>
              <w:spacing w:after="60"/>
              <w:jc w:val="both"/>
              <w:rPr>
                <w:rFonts w:ascii="Times New Roman" w:eastAsia="Times New Roman" w:hAnsi="Times New Roman" w:cs="Times New Roman"/>
                <w:b/>
                <w:sz w:val="24"/>
                <w:szCs w:val="24"/>
                <w:lang w:eastAsia="ru-RU"/>
              </w:rPr>
            </w:pPr>
            <w:r w:rsidRPr="001B2839">
              <w:rPr>
                <w:rFonts w:ascii="Times New Roman" w:eastAsia="Times New Roman" w:hAnsi="Times New Roman" w:cs="Times New Roman"/>
                <w:b/>
                <w:sz w:val="24"/>
                <w:szCs w:val="24"/>
                <w:lang w:eastAsia="ru-RU"/>
              </w:rPr>
              <w:t>Всего</w:t>
            </w:r>
          </w:p>
        </w:tc>
        <w:tc>
          <w:tcPr>
            <w:tcW w:w="2129" w:type="dxa"/>
            <w:noWrap/>
            <w:vAlign w:val="bottom"/>
          </w:tcPr>
          <w:p w14:paraId="3B05CCEE" w14:textId="77777777" w:rsidR="001B2839" w:rsidRPr="001B2839" w:rsidRDefault="001B2839" w:rsidP="001B2839">
            <w:pPr>
              <w:spacing w:after="60"/>
              <w:jc w:val="center"/>
              <w:rPr>
                <w:rFonts w:ascii="Times New Roman" w:eastAsia="Times New Roman" w:hAnsi="Times New Roman" w:cs="Times New Roman"/>
                <w:b/>
                <w:szCs w:val="24"/>
                <w:lang w:eastAsia="ru-RU"/>
              </w:rPr>
            </w:pPr>
            <w:r w:rsidRPr="001B2839">
              <w:rPr>
                <w:rFonts w:ascii="Times New Roman" w:eastAsia="Times New Roman" w:hAnsi="Times New Roman" w:cs="Times New Roman"/>
                <w:b/>
                <w:szCs w:val="24"/>
                <w:lang w:eastAsia="ru-RU"/>
              </w:rPr>
              <w:t>6338</w:t>
            </w:r>
          </w:p>
        </w:tc>
        <w:tc>
          <w:tcPr>
            <w:tcW w:w="2018" w:type="dxa"/>
            <w:noWrap/>
            <w:vAlign w:val="bottom"/>
          </w:tcPr>
          <w:p w14:paraId="6893A8B1" w14:textId="77777777" w:rsidR="001B2839" w:rsidRPr="001B2839" w:rsidRDefault="001B2839" w:rsidP="001B2839">
            <w:pPr>
              <w:spacing w:after="60"/>
              <w:jc w:val="center"/>
              <w:rPr>
                <w:rFonts w:ascii="Times New Roman" w:eastAsia="Times New Roman" w:hAnsi="Times New Roman" w:cs="Times New Roman"/>
                <w:b/>
                <w:szCs w:val="24"/>
                <w:lang w:eastAsia="ru-RU"/>
              </w:rPr>
            </w:pPr>
            <w:r w:rsidRPr="001B2839">
              <w:rPr>
                <w:rFonts w:ascii="Times New Roman" w:eastAsia="Times New Roman" w:hAnsi="Times New Roman" w:cs="Times New Roman"/>
                <w:b/>
                <w:szCs w:val="24"/>
                <w:lang w:eastAsia="ru-RU"/>
              </w:rPr>
              <w:t>2777</w:t>
            </w:r>
          </w:p>
        </w:tc>
        <w:tc>
          <w:tcPr>
            <w:tcW w:w="1842" w:type="dxa"/>
            <w:noWrap/>
            <w:vAlign w:val="bottom"/>
          </w:tcPr>
          <w:p w14:paraId="03BB6D2A" w14:textId="77777777" w:rsidR="001B2839" w:rsidRPr="001B2839" w:rsidRDefault="001B2839" w:rsidP="001B2839">
            <w:pPr>
              <w:spacing w:after="60"/>
              <w:jc w:val="center"/>
              <w:rPr>
                <w:rFonts w:ascii="Times New Roman" w:eastAsia="Times New Roman" w:hAnsi="Times New Roman" w:cs="Times New Roman"/>
                <w:b/>
                <w:szCs w:val="24"/>
                <w:lang w:eastAsia="ru-RU"/>
              </w:rPr>
            </w:pPr>
            <w:r w:rsidRPr="001B2839">
              <w:rPr>
                <w:rFonts w:ascii="Times New Roman" w:eastAsia="Times New Roman" w:hAnsi="Times New Roman" w:cs="Times New Roman"/>
                <w:b/>
                <w:szCs w:val="24"/>
                <w:lang w:eastAsia="ru-RU"/>
              </w:rPr>
              <w:t>2256</w:t>
            </w:r>
          </w:p>
        </w:tc>
      </w:tr>
    </w:tbl>
    <w:p w14:paraId="63259BD0" w14:textId="77777777" w:rsidR="00504151" w:rsidRPr="001B2839" w:rsidRDefault="00504151" w:rsidP="00517A56">
      <w:pPr>
        <w:spacing w:after="60"/>
        <w:ind w:firstLine="426"/>
        <w:jc w:val="both"/>
        <w:rPr>
          <w:rFonts w:ascii="Times New Roman" w:eastAsia="Times New Roman" w:hAnsi="Times New Roman" w:cs="Times New Roman"/>
          <w:b/>
          <w:sz w:val="24"/>
          <w:szCs w:val="24"/>
          <w:lang w:eastAsia="ru-RU"/>
        </w:rPr>
      </w:pPr>
    </w:p>
    <w:p w14:paraId="34D761E4" w14:textId="77777777" w:rsidR="00DF2A22" w:rsidRDefault="00E0115E" w:rsidP="00E0115E">
      <w:pPr>
        <w:spacing w:after="60"/>
        <w:ind w:firstLine="426"/>
        <w:jc w:val="both"/>
        <w:rPr>
          <w:rFonts w:ascii="Times New Roman" w:eastAsia="Times New Roman" w:hAnsi="Times New Roman" w:cs="Times New Roman"/>
          <w:sz w:val="24"/>
          <w:szCs w:val="24"/>
          <w:lang w:eastAsia="ru-RU"/>
        </w:rPr>
      </w:pPr>
      <w:r w:rsidRPr="00E0115E">
        <w:rPr>
          <w:rFonts w:ascii="Times New Roman" w:eastAsia="Times New Roman" w:hAnsi="Times New Roman" w:cs="Times New Roman"/>
          <w:sz w:val="24"/>
          <w:szCs w:val="24"/>
          <w:lang w:eastAsia="ru-RU"/>
        </w:rPr>
        <w:t>Женщины реже обращаются в муниципалитеты с жалобами, чем мужчины, при этом наибольшая разница отмечена в Иссык-Кульской области, где доля женщин в числе граждан, подавших жалобу в АА, на 34% меньше, чем мужчин</w:t>
      </w:r>
      <w:r>
        <w:rPr>
          <w:rFonts w:ascii="Times New Roman" w:eastAsia="Times New Roman" w:hAnsi="Times New Roman" w:cs="Times New Roman"/>
          <w:sz w:val="24"/>
          <w:szCs w:val="24"/>
          <w:lang w:eastAsia="ru-RU"/>
        </w:rPr>
        <w:t>. В</w:t>
      </w:r>
      <w:r w:rsidRPr="00E0115E">
        <w:rPr>
          <w:rFonts w:ascii="Times New Roman" w:eastAsia="Times New Roman" w:hAnsi="Times New Roman" w:cs="Times New Roman"/>
          <w:sz w:val="24"/>
          <w:szCs w:val="24"/>
          <w:lang w:eastAsia="ru-RU"/>
        </w:rPr>
        <w:t xml:space="preserve"> Джалал-Абадской области</w:t>
      </w:r>
      <w:r>
        <w:rPr>
          <w:rFonts w:ascii="Times New Roman" w:eastAsia="Times New Roman" w:hAnsi="Times New Roman" w:cs="Times New Roman"/>
          <w:sz w:val="24"/>
          <w:szCs w:val="24"/>
          <w:lang w:eastAsia="ru-RU"/>
        </w:rPr>
        <w:t xml:space="preserve"> – </w:t>
      </w:r>
      <w:r w:rsidRPr="00E0115E">
        <w:rPr>
          <w:rFonts w:ascii="Times New Roman" w:eastAsia="Times New Roman" w:hAnsi="Times New Roman" w:cs="Times New Roman"/>
          <w:sz w:val="24"/>
          <w:szCs w:val="24"/>
          <w:lang w:eastAsia="ru-RU"/>
        </w:rPr>
        <w:t xml:space="preserve">на 30% меньше. </w:t>
      </w:r>
      <w:r w:rsidR="00DF2A22">
        <w:rPr>
          <w:rFonts w:ascii="Times New Roman" w:eastAsia="Times New Roman" w:hAnsi="Times New Roman" w:cs="Times New Roman"/>
          <w:sz w:val="24"/>
          <w:szCs w:val="24"/>
          <w:lang w:eastAsia="ru-RU"/>
        </w:rPr>
        <w:t xml:space="preserve">На национальном уровне наблюдается примерно такое же соотношение. </w:t>
      </w:r>
    </w:p>
    <w:p w14:paraId="45D32DD0" w14:textId="77777777" w:rsidR="00E0115E" w:rsidRDefault="00E0115E" w:rsidP="00E0115E">
      <w:pPr>
        <w:spacing w:after="60"/>
        <w:ind w:firstLine="426"/>
        <w:jc w:val="both"/>
        <w:rPr>
          <w:rFonts w:ascii="Times New Roman" w:eastAsia="Times New Roman" w:hAnsi="Times New Roman" w:cs="Times New Roman"/>
          <w:sz w:val="24"/>
          <w:szCs w:val="24"/>
          <w:lang w:eastAsia="ru-RU"/>
        </w:rPr>
      </w:pPr>
      <w:r w:rsidRPr="00E0115E">
        <w:rPr>
          <w:rFonts w:ascii="Times New Roman" w:eastAsia="Times New Roman" w:hAnsi="Times New Roman" w:cs="Times New Roman"/>
          <w:sz w:val="24"/>
          <w:szCs w:val="24"/>
          <w:lang w:eastAsia="ru-RU"/>
        </w:rPr>
        <w:t xml:space="preserve">Меньшее число женщин-заявителей жалоб, возможно, обусловлено тем, что у женщин </w:t>
      </w:r>
      <w:r>
        <w:rPr>
          <w:rFonts w:ascii="Times New Roman" w:eastAsia="Times New Roman" w:hAnsi="Times New Roman" w:cs="Times New Roman"/>
          <w:sz w:val="24"/>
          <w:szCs w:val="24"/>
          <w:lang w:eastAsia="ru-RU"/>
        </w:rPr>
        <w:t xml:space="preserve">меньше </w:t>
      </w:r>
      <w:r w:rsidRPr="00E0115E">
        <w:rPr>
          <w:rFonts w:ascii="Times New Roman" w:eastAsia="Times New Roman" w:hAnsi="Times New Roman" w:cs="Times New Roman"/>
          <w:sz w:val="24"/>
          <w:szCs w:val="24"/>
          <w:lang w:eastAsia="ru-RU"/>
        </w:rPr>
        <w:t>времени и опыта для взаимодействия с ОМСУ</w:t>
      </w:r>
      <w:r w:rsidRPr="00E0115E">
        <w:rPr>
          <w:rFonts w:ascii="Times New Roman" w:eastAsia="Times New Roman" w:hAnsi="Times New Roman" w:cs="Times New Roman"/>
          <w:sz w:val="24"/>
          <w:szCs w:val="24"/>
          <w:vertAlign w:val="superscript"/>
          <w:lang w:eastAsia="ru-RU"/>
        </w:rPr>
        <w:footnoteReference w:id="1"/>
      </w:r>
      <w:r w:rsidRPr="00E0115E">
        <w:rPr>
          <w:rFonts w:ascii="Times New Roman" w:eastAsia="Times New Roman" w:hAnsi="Times New Roman" w:cs="Times New Roman"/>
          <w:sz w:val="24"/>
          <w:szCs w:val="24"/>
          <w:lang w:eastAsia="ru-RU"/>
        </w:rPr>
        <w:t>, хотя потребность в изменении доступа и качества услуг у женщин является высокой.</w:t>
      </w:r>
    </w:p>
    <w:p w14:paraId="51915110" w14:textId="77777777" w:rsidR="00E0115E" w:rsidRPr="00E0115E" w:rsidRDefault="00E0115E" w:rsidP="00E0115E">
      <w:pPr>
        <w:spacing w:after="60"/>
        <w:ind w:firstLine="426"/>
        <w:jc w:val="both"/>
        <w:rPr>
          <w:rFonts w:ascii="Times New Roman" w:eastAsia="Times New Roman" w:hAnsi="Times New Roman" w:cs="Times New Roman"/>
          <w:sz w:val="24"/>
          <w:szCs w:val="24"/>
          <w:lang w:eastAsia="ru-RU"/>
        </w:rPr>
      </w:pPr>
      <w:r w:rsidRPr="00E0115E">
        <w:rPr>
          <w:rFonts w:ascii="Times New Roman" w:eastAsia="Times New Roman" w:hAnsi="Times New Roman" w:cs="Times New Roman"/>
          <w:sz w:val="24"/>
          <w:szCs w:val="24"/>
          <w:lang w:eastAsia="ru-RU"/>
        </w:rPr>
        <w:t xml:space="preserve">Это в том числе актуализирует необходимость создания условий для более широкого вовлечения женщин в обсуждение и принятие решений в местном сообществе. </w:t>
      </w:r>
    </w:p>
    <w:p w14:paraId="4EDFBE1C" w14:textId="77777777" w:rsidR="00504151" w:rsidRDefault="00902F84" w:rsidP="00517A56">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 данным ответсекретарей АО, 45% жалоб от женщин и 44% жалоб от мужчин остались без реакции со стороны муниципалитетов. Полностью были решены вопросы по 46% жалоб от женщин и по 48% жалоб от мужчин (диагр. </w:t>
      </w:r>
      <w:r w:rsidR="002B026E">
        <w:rPr>
          <w:rFonts w:ascii="Times New Roman" w:eastAsia="Times New Roman" w:hAnsi="Times New Roman" w:cs="Times New Roman"/>
          <w:sz w:val="24"/>
          <w:szCs w:val="24"/>
          <w:lang w:eastAsia="ru-RU"/>
        </w:rPr>
        <w:t>48</w:t>
      </w:r>
      <w:r>
        <w:rPr>
          <w:rFonts w:ascii="Times New Roman" w:eastAsia="Times New Roman" w:hAnsi="Times New Roman" w:cs="Times New Roman"/>
          <w:sz w:val="24"/>
          <w:szCs w:val="24"/>
          <w:lang w:eastAsia="ru-RU"/>
        </w:rPr>
        <w:t>).</w:t>
      </w:r>
    </w:p>
    <w:p w14:paraId="788D1634" w14:textId="6C828B28" w:rsidR="00902F84" w:rsidRDefault="00902F84" w:rsidP="00517A56">
      <w:pPr>
        <w:spacing w:after="6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Более выражены отличия в качестве реагирования со стороны </w:t>
      </w:r>
      <w:r w:rsidR="00321F14">
        <w:rPr>
          <w:rFonts w:ascii="Times New Roman" w:eastAsia="Times New Roman" w:hAnsi="Times New Roman" w:cs="Times New Roman"/>
          <w:sz w:val="24"/>
          <w:szCs w:val="24"/>
          <w:lang w:eastAsia="ru-RU"/>
        </w:rPr>
        <w:t>муниципалитетов на</w:t>
      </w:r>
      <w:r>
        <w:rPr>
          <w:rFonts w:ascii="Times New Roman" w:eastAsia="Times New Roman" w:hAnsi="Times New Roman" w:cs="Times New Roman"/>
          <w:sz w:val="24"/>
          <w:szCs w:val="24"/>
          <w:lang w:eastAsia="ru-RU"/>
        </w:rPr>
        <w:t xml:space="preserve"> жалобы от уязвимых групп населения: не предпринято никаких мер по 58% жалоб от этнических меньшинств и по 36% - от малоимущих. Жалобы от жителей с ОВЗ удовлетворены полностью в 86% случаев, от малоимущих – в 61% случаев.</w:t>
      </w:r>
    </w:p>
    <w:p w14:paraId="5A875E10" w14:textId="7FAE6319" w:rsidR="006569CA" w:rsidRDefault="002D2809" w:rsidP="00634C55">
      <w:pPr>
        <w:tabs>
          <w:tab w:val="left" w:pos="709"/>
        </w:tabs>
        <w:spacing w:after="60"/>
        <w:ind w:firstLine="426"/>
        <w:jc w:val="both"/>
        <w:rPr>
          <w:rFonts w:ascii="Times New Roman" w:eastAsia="Times New Roman" w:hAnsi="Times New Roman" w:cs="Times New Roman"/>
          <w:b/>
          <w:sz w:val="24"/>
          <w:szCs w:val="24"/>
          <w:lang w:eastAsia="ru-RU"/>
        </w:rPr>
      </w:pPr>
      <w:r>
        <w:rPr>
          <w:noProof/>
          <w:lang w:eastAsia="ru-RU"/>
        </w:rPr>
        <w:drawing>
          <wp:inline distT="0" distB="0" distL="0" distR="0" wp14:anchorId="1752C739" wp14:editId="5DB1958B">
            <wp:extent cx="4572000" cy="3133725"/>
            <wp:effectExtent l="0" t="0" r="19050" b="9525"/>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6569CA">
        <w:rPr>
          <w:rFonts w:ascii="Times New Roman" w:eastAsia="Times New Roman" w:hAnsi="Times New Roman" w:cs="Times New Roman"/>
          <w:b/>
          <w:sz w:val="24"/>
          <w:szCs w:val="24"/>
          <w:lang w:eastAsia="ru-RU"/>
        </w:rPr>
        <w:br w:type="page"/>
      </w:r>
    </w:p>
    <w:p w14:paraId="163075FD" w14:textId="77777777" w:rsidR="00255059" w:rsidRPr="006569CA" w:rsidRDefault="00242C79" w:rsidP="00020441">
      <w:pPr>
        <w:tabs>
          <w:tab w:val="left" w:pos="709"/>
        </w:tabs>
        <w:spacing w:after="60"/>
        <w:ind w:firstLine="426"/>
        <w:jc w:val="both"/>
        <w:rPr>
          <w:rFonts w:ascii="Times New Roman" w:eastAsia="Times New Roman" w:hAnsi="Times New Roman" w:cs="Times New Roman"/>
          <w:b/>
          <w:sz w:val="28"/>
          <w:szCs w:val="24"/>
          <w:lang w:eastAsia="ru-RU"/>
        </w:rPr>
      </w:pPr>
      <w:r w:rsidRPr="006569CA">
        <w:rPr>
          <w:rFonts w:ascii="Times New Roman" w:eastAsia="Times New Roman" w:hAnsi="Times New Roman" w:cs="Times New Roman"/>
          <w:b/>
          <w:sz w:val="28"/>
          <w:szCs w:val="24"/>
          <w:lang w:eastAsia="ru-RU"/>
        </w:rPr>
        <w:lastRenderedPageBreak/>
        <w:t>Выводы по исследованию:</w:t>
      </w:r>
    </w:p>
    <w:p w14:paraId="5C2B2D25" w14:textId="77777777" w:rsidR="00242C79" w:rsidRPr="00377640" w:rsidRDefault="00242C79" w:rsidP="00DF5778">
      <w:pPr>
        <w:pStyle w:val="ab"/>
        <w:numPr>
          <w:ilvl w:val="0"/>
          <w:numId w:val="8"/>
        </w:numPr>
        <w:tabs>
          <w:tab w:val="left" w:pos="709"/>
        </w:tabs>
        <w:spacing w:after="60"/>
        <w:ind w:left="0" w:firstLine="426"/>
        <w:jc w:val="both"/>
        <w:rPr>
          <w:rFonts w:ascii="Times New Roman" w:eastAsia="Times New Roman" w:hAnsi="Times New Roman" w:cs="Times New Roman"/>
          <w:sz w:val="24"/>
          <w:szCs w:val="24"/>
          <w:lang w:eastAsia="ru-RU"/>
        </w:rPr>
      </w:pPr>
      <w:r w:rsidRPr="00377640">
        <w:rPr>
          <w:rFonts w:ascii="Times New Roman" w:eastAsia="Times New Roman" w:hAnsi="Times New Roman" w:cs="Times New Roman"/>
          <w:sz w:val="24"/>
          <w:szCs w:val="24"/>
          <w:lang w:eastAsia="ru-RU"/>
        </w:rPr>
        <w:t>Показатель удовлетворенности в среднем в проектных областях уже достигнут (54%), в том числе по Джалал-Абадской области не достигнут на 3%, в Иссык-Кульской области – превышен на 6%.</w:t>
      </w:r>
    </w:p>
    <w:p w14:paraId="7F6FD428" w14:textId="77777777" w:rsidR="00242C79" w:rsidRPr="00377640" w:rsidRDefault="00242C79" w:rsidP="00DF5778">
      <w:pPr>
        <w:pStyle w:val="ab"/>
        <w:numPr>
          <w:ilvl w:val="0"/>
          <w:numId w:val="8"/>
        </w:numPr>
        <w:tabs>
          <w:tab w:val="left" w:pos="709"/>
        </w:tabs>
        <w:spacing w:after="60"/>
        <w:ind w:left="0" w:firstLine="426"/>
        <w:jc w:val="both"/>
        <w:rPr>
          <w:rFonts w:ascii="Times New Roman" w:eastAsia="Times New Roman" w:hAnsi="Times New Roman" w:cs="Times New Roman"/>
          <w:sz w:val="24"/>
          <w:szCs w:val="24"/>
          <w:lang w:eastAsia="ru-RU"/>
        </w:rPr>
      </w:pPr>
      <w:r w:rsidRPr="00377640">
        <w:rPr>
          <w:rFonts w:ascii="Times New Roman" w:eastAsia="Times New Roman" w:hAnsi="Times New Roman" w:cs="Times New Roman"/>
          <w:sz w:val="24"/>
          <w:szCs w:val="24"/>
          <w:lang w:eastAsia="ru-RU"/>
        </w:rPr>
        <w:t>Имеется гендерная асимметрия в выполнении неоплачиваемой работы: женщины участвуют в выполнении всех видов неоплачиваемой работы (ведение домашнего хозяйства, воспитание детей, работа на приусадебном участке, помощь родственникам и знакомым), при этом в целом</w:t>
      </w:r>
      <w:r w:rsidR="008348D8">
        <w:rPr>
          <w:rFonts w:ascii="Times New Roman" w:eastAsia="Times New Roman" w:hAnsi="Times New Roman" w:cs="Times New Roman"/>
          <w:sz w:val="24"/>
          <w:szCs w:val="24"/>
          <w:lang w:eastAsia="ru-RU"/>
        </w:rPr>
        <w:t xml:space="preserve"> они</w:t>
      </w:r>
      <w:r w:rsidRPr="00377640">
        <w:rPr>
          <w:rFonts w:ascii="Times New Roman" w:eastAsia="Times New Roman" w:hAnsi="Times New Roman" w:cs="Times New Roman"/>
          <w:sz w:val="24"/>
          <w:szCs w:val="24"/>
          <w:lang w:eastAsia="ru-RU"/>
        </w:rPr>
        <w:t xml:space="preserve"> затрачивают на это больше времени, чем мужчины.</w:t>
      </w:r>
    </w:p>
    <w:p w14:paraId="002AFC12" w14:textId="77777777" w:rsidR="00242C79" w:rsidRPr="00377640" w:rsidRDefault="00242C79" w:rsidP="00DF5778">
      <w:pPr>
        <w:pStyle w:val="ab"/>
        <w:numPr>
          <w:ilvl w:val="0"/>
          <w:numId w:val="8"/>
        </w:numPr>
        <w:tabs>
          <w:tab w:val="left" w:pos="709"/>
        </w:tabs>
        <w:spacing w:after="60"/>
        <w:ind w:left="0" w:firstLine="426"/>
        <w:jc w:val="both"/>
        <w:rPr>
          <w:rFonts w:ascii="Times New Roman" w:eastAsia="Times New Roman" w:hAnsi="Times New Roman" w:cs="Times New Roman"/>
          <w:sz w:val="24"/>
          <w:szCs w:val="24"/>
          <w:lang w:eastAsia="ru-RU"/>
        </w:rPr>
      </w:pPr>
      <w:r w:rsidRPr="00377640">
        <w:rPr>
          <w:rFonts w:ascii="Times New Roman" w:eastAsia="Times New Roman" w:hAnsi="Times New Roman" w:cs="Times New Roman"/>
          <w:sz w:val="24"/>
          <w:szCs w:val="24"/>
          <w:lang w:eastAsia="ru-RU"/>
        </w:rPr>
        <w:t>Количество муниципалитетов, удовлетворенных поддержкой ГАМСУМО в сфере организации и предоставления услуг, составило в целом по двум областям 31 муниципалитет из 45-ти, или 69%.</w:t>
      </w:r>
    </w:p>
    <w:p w14:paraId="0C14E3A2" w14:textId="1AEBF92F" w:rsidR="00242C79" w:rsidRDefault="00242C79" w:rsidP="00DF5778">
      <w:pPr>
        <w:pStyle w:val="ab"/>
        <w:numPr>
          <w:ilvl w:val="0"/>
          <w:numId w:val="8"/>
        </w:numPr>
        <w:tabs>
          <w:tab w:val="left" w:pos="709"/>
        </w:tabs>
        <w:spacing w:after="60"/>
        <w:ind w:left="0" w:firstLine="426"/>
        <w:jc w:val="both"/>
        <w:rPr>
          <w:rFonts w:ascii="Times New Roman" w:eastAsia="Times New Roman" w:hAnsi="Times New Roman" w:cs="Times New Roman"/>
          <w:sz w:val="24"/>
          <w:szCs w:val="24"/>
          <w:lang w:eastAsia="ru-RU"/>
        </w:rPr>
      </w:pPr>
      <w:r w:rsidRPr="00377640">
        <w:rPr>
          <w:rFonts w:ascii="Times New Roman" w:eastAsia="Times New Roman" w:hAnsi="Times New Roman" w:cs="Times New Roman"/>
          <w:sz w:val="24"/>
          <w:szCs w:val="24"/>
          <w:lang w:eastAsia="ru-RU"/>
        </w:rPr>
        <w:t xml:space="preserve">Половина муниципалитетов проектных областей (50%) считает, что рамочные условия для предоставления </w:t>
      </w:r>
      <w:r w:rsidR="005E4A9E">
        <w:rPr>
          <w:rFonts w:ascii="Times New Roman" w:eastAsia="Times New Roman" w:hAnsi="Times New Roman" w:cs="Times New Roman"/>
          <w:sz w:val="24"/>
          <w:szCs w:val="24"/>
          <w:lang w:eastAsia="ru-RU"/>
        </w:rPr>
        <w:t>услуг на местном уровне</w:t>
      </w:r>
      <w:r w:rsidR="00321F14" w:rsidRPr="00321F14">
        <w:rPr>
          <w:rFonts w:ascii="Times New Roman" w:eastAsia="Times New Roman" w:hAnsi="Times New Roman" w:cs="Times New Roman"/>
          <w:sz w:val="24"/>
          <w:szCs w:val="24"/>
          <w:lang w:eastAsia="ru-RU"/>
        </w:rPr>
        <w:t xml:space="preserve"> </w:t>
      </w:r>
      <w:r w:rsidRPr="00377640">
        <w:rPr>
          <w:rFonts w:ascii="Times New Roman" w:eastAsia="Times New Roman" w:hAnsi="Times New Roman" w:cs="Times New Roman"/>
          <w:sz w:val="24"/>
          <w:szCs w:val="24"/>
          <w:lang w:eastAsia="ru-RU"/>
        </w:rPr>
        <w:t>имеются. Однако есть барьеры и препятствия, общие для большинства муници</w:t>
      </w:r>
      <w:r w:rsidR="00E85AAD" w:rsidRPr="00377640">
        <w:rPr>
          <w:rFonts w:ascii="Times New Roman" w:eastAsia="Times New Roman" w:hAnsi="Times New Roman" w:cs="Times New Roman"/>
          <w:sz w:val="24"/>
          <w:szCs w:val="24"/>
          <w:lang w:eastAsia="ru-RU"/>
        </w:rPr>
        <w:t xml:space="preserve">палитетов и касающиеся </w:t>
      </w:r>
      <w:r w:rsidRPr="00377640">
        <w:rPr>
          <w:rFonts w:ascii="Times New Roman" w:eastAsia="Times New Roman" w:hAnsi="Times New Roman" w:cs="Times New Roman"/>
          <w:sz w:val="24"/>
          <w:szCs w:val="24"/>
          <w:lang w:eastAsia="ru-RU"/>
        </w:rPr>
        <w:t>вовлечения населения в процесс мониторинга услуг и поддержки инициатив граждан через стимулирующие гранты местному сообществу из местного бюджета</w:t>
      </w:r>
      <w:r w:rsidR="00E85AAD" w:rsidRPr="00377640">
        <w:rPr>
          <w:rFonts w:ascii="Times New Roman" w:eastAsia="Times New Roman" w:hAnsi="Times New Roman" w:cs="Times New Roman"/>
          <w:sz w:val="24"/>
          <w:szCs w:val="24"/>
          <w:lang w:eastAsia="ru-RU"/>
        </w:rPr>
        <w:t>.</w:t>
      </w:r>
    </w:p>
    <w:p w14:paraId="186D6DF6" w14:textId="77777777" w:rsidR="00CE4164" w:rsidRPr="00377640" w:rsidRDefault="00CE4164" w:rsidP="00DF5778">
      <w:pPr>
        <w:pStyle w:val="ab"/>
        <w:numPr>
          <w:ilvl w:val="0"/>
          <w:numId w:val="8"/>
        </w:numPr>
        <w:tabs>
          <w:tab w:val="left" w:pos="709"/>
        </w:tabs>
        <w:spacing w:after="60"/>
        <w:ind w:left="0" w:firstLine="426"/>
        <w:jc w:val="both"/>
        <w:rPr>
          <w:rFonts w:ascii="Times New Roman" w:eastAsia="Times New Roman" w:hAnsi="Times New Roman" w:cs="Times New Roman"/>
          <w:sz w:val="24"/>
          <w:szCs w:val="24"/>
          <w:lang w:eastAsia="ru-RU"/>
        </w:rPr>
      </w:pPr>
      <w:r w:rsidRPr="00CE4164">
        <w:rPr>
          <w:rFonts w:ascii="Times New Roman" w:eastAsia="Times New Roman" w:hAnsi="Times New Roman" w:cs="Times New Roman"/>
          <w:sz w:val="24"/>
          <w:szCs w:val="24"/>
          <w:lang w:eastAsia="ru-RU"/>
        </w:rPr>
        <w:t xml:space="preserve">Данные анкетирования работников ОМСУ представляют ситуацию в более </w:t>
      </w:r>
      <w:r w:rsidR="008348D8">
        <w:rPr>
          <w:rFonts w:ascii="Times New Roman" w:eastAsia="Times New Roman" w:hAnsi="Times New Roman" w:cs="Times New Roman"/>
          <w:sz w:val="24"/>
          <w:szCs w:val="24"/>
          <w:lang w:eastAsia="ru-RU"/>
        </w:rPr>
        <w:t>позитивном</w:t>
      </w:r>
      <w:r w:rsidRPr="00CE4164">
        <w:rPr>
          <w:rFonts w:ascii="Times New Roman" w:eastAsia="Times New Roman" w:hAnsi="Times New Roman" w:cs="Times New Roman"/>
          <w:sz w:val="24"/>
          <w:szCs w:val="24"/>
          <w:lang w:eastAsia="ru-RU"/>
        </w:rPr>
        <w:t xml:space="preserve"> ключе</w:t>
      </w:r>
      <w:r>
        <w:rPr>
          <w:rFonts w:ascii="Times New Roman" w:eastAsia="Times New Roman" w:hAnsi="Times New Roman" w:cs="Times New Roman"/>
          <w:sz w:val="24"/>
          <w:szCs w:val="24"/>
          <w:lang w:eastAsia="ru-RU"/>
        </w:rPr>
        <w:t>, чем результаты анализа документов, запрошенных в АО</w:t>
      </w:r>
      <w:r w:rsidRPr="00CE4164">
        <w:rPr>
          <w:rFonts w:ascii="Times New Roman" w:eastAsia="Times New Roman" w:hAnsi="Times New Roman" w:cs="Times New Roman"/>
          <w:sz w:val="24"/>
          <w:szCs w:val="24"/>
          <w:lang w:eastAsia="ru-RU"/>
        </w:rPr>
        <w:t>. Например, по результатам анкетирования 25 муниципалитетов на национальном уровне заявили о наличии знаний и применении гендерно-ориентированного бюджетирования, в то время как анализ стратегических\программных документов и бюджетов выявил, что только в 4-х ОМСУ бюджеты включают финансирование гендерно-специфичных целей, задач, мероприятий.</w:t>
      </w:r>
    </w:p>
    <w:p w14:paraId="39202962" w14:textId="77777777" w:rsidR="00242C79" w:rsidRPr="00377640" w:rsidRDefault="00377640" w:rsidP="00DF5778">
      <w:pPr>
        <w:pStyle w:val="ab"/>
        <w:numPr>
          <w:ilvl w:val="0"/>
          <w:numId w:val="8"/>
        </w:numPr>
        <w:tabs>
          <w:tab w:val="left" w:pos="709"/>
        </w:tabs>
        <w:spacing w:after="60"/>
        <w:ind w:left="0" w:firstLine="426"/>
        <w:jc w:val="both"/>
        <w:rPr>
          <w:rFonts w:ascii="Times New Roman" w:eastAsia="Times New Roman" w:hAnsi="Times New Roman" w:cs="Times New Roman"/>
          <w:sz w:val="24"/>
          <w:szCs w:val="24"/>
          <w:lang w:eastAsia="ru-RU"/>
        </w:rPr>
      </w:pPr>
      <w:r w:rsidRPr="00377640">
        <w:rPr>
          <w:rFonts w:ascii="Times New Roman" w:eastAsia="Times New Roman" w:hAnsi="Times New Roman" w:cs="Times New Roman"/>
          <w:sz w:val="24"/>
          <w:szCs w:val="24"/>
          <w:lang w:eastAsia="ru-RU"/>
        </w:rPr>
        <w:t>Выявлена высокая потребность</w:t>
      </w:r>
      <w:r w:rsidR="00242C79" w:rsidRPr="00377640">
        <w:rPr>
          <w:rFonts w:ascii="Times New Roman" w:eastAsia="Times New Roman" w:hAnsi="Times New Roman" w:cs="Times New Roman"/>
          <w:sz w:val="24"/>
          <w:szCs w:val="24"/>
          <w:lang w:eastAsia="ru-RU"/>
        </w:rPr>
        <w:t xml:space="preserve"> </w:t>
      </w:r>
      <w:r w:rsidRPr="00377640">
        <w:rPr>
          <w:rFonts w:ascii="Times New Roman" w:eastAsia="Times New Roman" w:hAnsi="Times New Roman" w:cs="Times New Roman"/>
          <w:sz w:val="24"/>
          <w:szCs w:val="24"/>
          <w:lang w:eastAsia="ru-RU"/>
        </w:rPr>
        <w:t xml:space="preserve">населения </w:t>
      </w:r>
      <w:r w:rsidR="00242C79" w:rsidRPr="00377640">
        <w:rPr>
          <w:rFonts w:ascii="Times New Roman" w:eastAsia="Times New Roman" w:hAnsi="Times New Roman" w:cs="Times New Roman"/>
          <w:sz w:val="24"/>
          <w:szCs w:val="24"/>
          <w:lang w:eastAsia="ru-RU"/>
        </w:rPr>
        <w:t>в реализации мероприятий национального плана действий по достижению гендерного равенства</w:t>
      </w:r>
      <w:r w:rsidRPr="00377640">
        <w:rPr>
          <w:rFonts w:ascii="Times New Roman" w:eastAsia="Times New Roman" w:hAnsi="Times New Roman" w:cs="Times New Roman"/>
          <w:sz w:val="24"/>
          <w:szCs w:val="24"/>
          <w:lang w:eastAsia="ru-RU"/>
        </w:rPr>
        <w:t>.</w:t>
      </w:r>
    </w:p>
    <w:p w14:paraId="3BB2F2E9" w14:textId="6D075A47" w:rsidR="00D2421E" w:rsidRPr="00321F14" w:rsidRDefault="00377640" w:rsidP="00D2421E">
      <w:pPr>
        <w:pStyle w:val="ab"/>
        <w:numPr>
          <w:ilvl w:val="0"/>
          <w:numId w:val="8"/>
        </w:numPr>
        <w:tabs>
          <w:tab w:val="left" w:pos="709"/>
        </w:tabs>
        <w:spacing w:after="60"/>
        <w:ind w:left="0" w:firstLine="426"/>
        <w:jc w:val="both"/>
        <w:rPr>
          <w:rFonts w:ascii="Times New Roman" w:eastAsia="Times New Roman" w:hAnsi="Times New Roman" w:cs="Times New Roman"/>
          <w:sz w:val="24"/>
          <w:szCs w:val="24"/>
          <w:lang w:eastAsia="ru-RU"/>
        </w:rPr>
        <w:sectPr w:rsidR="00D2421E" w:rsidRPr="00321F14" w:rsidSect="00D2421E">
          <w:footerReference w:type="default" r:id="rId61"/>
          <w:footerReference w:type="first" r:id="rId62"/>
          <w:pgSz w:w="11906" w:h="16838"/>
          <w:pgMar w:top="567" w:right="567" w:bottom="567" w:left="1134" w:header="709" w:footer="709" w:gutter="0"/>
          <w:cols w:space="708"/>
          <w:titlePg/>
          <w:docGrid w:linePitch="360"/>
        </w:sectPr>
      </w:pPr>
      <w:r w:rsidRPr="00B2176C">
        <w:rPr>
          <w:rFonts w:ascii="Times New Roman" w:eastAsia="Times New Roman" w:hAnsi="Times New Roman" w:cs="Times New Roman"/>
          <w:sz w:val="24"/>
          <w:szCs w:val="24"/>
          <w:lang w:eastAsia="ru-RU"/>
        </w:rPr>
        <w:t xml:space="preserve">На фоне общего </w:t>
      </w:r>
      <w:r w:rsidR="00242C79" w:rsidRPr="00B2176C">
        <w:rPr>
          <w:rFonts w:ascii="Times New Roman" w:eastAsia="Times New Roman" w:hAnsi="Times New Roman" w:cs="Times New Roman"/>
          <w:sz w:val="24"/>
          <w:szCs w:val="24"/>
          <w:lang w:eastAsia="ru-RU"/>
        </w:rPr>
        <w:t>недостаточн</w:t>
      </w:r>
      <w:r w:rsidRPr="00B2176C">
        <w:rPr>
          <w:rFonts w:ascii="Times New Roman" w:eastAsia="Times New Roman" w:hAnsi="Times New Roman" w:cs="Times New Roman"/>
          <w:sz w:val="24"/>
          <w:szCs w:val="24"/>
          <w:lang w:eastAsia="ru-RU"/>
        </w:rPr>
        <w:t>ого</w:t>
      </w:r>
      <w:r w:rsidR="00242C79" w:rsidRPr="00B2176C">
        <w:rPr>
          <w:rFonts w:ascii="Times New Roman" w:eastAsia="Times New Roman" w:hAnsi="Times New Roman" w:cs="Times New Roman"/>
          <w:sz w:val="24"/>
          <w:szCs w:val="24"/>
          <w:lang w:eastAsia="ru-RU"/>
        </w:rPr>
        <w:t xml:space="preserve"> уров</w:t>
      </w:r>
      <w:r w:rsidRPr="00B2176C">
        <w:rPr>
          <w:rFonts w:ascii="Times New Roman" w:eastAsia="Times New Roman" w:hAnsi="Times New Roman" w:cs="Times New Roman"/>
          <w:sz w:val="24"/>
          <w:szCs w:val="24"/>
          <w:lang w:eastAsia="ru-RU"/>
        </w:rPr>
        <w:t>ня</w:t>
      </w:r>
      <w:r w:rsidR="00242C79" w:rsidRPr="00B2176C">
        <w:rPr>
          <w:rFonts w:ascii="Times New Roman" w:eastAsia="Times New Roman" w:hAnsi="Times New Roman" w:cs="Times New Roman"/>
          <w:sz w:val="24"/>
          <w:szCs w:val="24"/>
          <w:lang w:eastAsia="ru-RU"/>
        </w:rPr>
        <w:t xml:space="preserve"> участия населения в общественных слушаниях </w:t>
      </w:r>
      <w:r w:rsidRPr="00B2176C">
        <w:rPr>
          <w:rFonts w:ascii="Times New Roman" w:eastAsia="Times New Roman" w:hAnsi="Times New Roman" w:cs="Times New Roman"/>
          <w:sz w:val="24"/>
          <w:szCs w:val="24"/>
          <w:lang w:eastAsia="ru-RU"/>
        </w:rPr>
        <w:t>выявлены гендерные различия в доступе к информации о слушаниях и наличия свободного времени на участие в них.</w:t>
      </w:r>
    </w:p>
    <w:p w14:paraId="5B1D9EBF" w14:textId="77777777" w:rsidR="00D2421E" w:rsidRPr="00D2421E" w:rsidRDefault="00D2421E" w:rsidP="00903E72">
      <w:pPr>
        <w:spacing w:after="0"/>
        <w:jc w:val="center"/>
        <w:rPr>
          <w:rFonts w:ascii="Times New Roman" w:eastAsia="Times New Roman" w:hAnsi="Times New Roman" w:cs="Times New Roman"/>
          <w:b/>
          <w:sz w:val="32"/>
          <w:szCs w:val="24"/>
          <w:lang w:eastAsia="ru-RU"/>
        </w:rPr>
      </w:pPr>
      <w:r>
        <w:rPr>
          <w:rFonts w:ascii="Times New Roman" w:eastAsia="Times New Roman" w:hAnsi="Times New Roman" w:cs="Times New Roman"/>
          <w:b/>
          <w:sz w:val="32"/>
          <w:szCs w:val="24"/>
          <w:lang w:eastAsia="ru-RU"/>
        </w:rPr>
        <w:lastRenderedPageBreak/>
        <w:t>ПРИЛОЖЕНИЯ</w:t>
      </w:r>
    </w:p>
    <w:p w14:paraId="6EB53B31" w14:textId="00BFF859" w:rsidR="00D2421E" w:rsidRPr="00321F14" w:rsidRDefault="00D2421E" w:rsidP="00321F14">
      <w:pPr>
        <w:jc w:val="center"/>
        <w:rPr>
          <w:rFonts w:ascii="Times New Roman" w:eastAsia="Times New Roman" w:hAnsi="Times New Roman" w:cs="Times New Roman"/>
          <w:sz w:val="24"/>
          <w:szCs w:val="24"/>
          <w:lang w:eastAsia="ru-RU"/>
        </w:rPr>
      </w:pPr>
      <w:r w:rsidRPr="00D2421E">
        <w:rPr>
          <w:rFonts w:ascii="Times New Roman" w:eastAsia="Times New Roman" w:hAnsi="Times New Roman" w:cs="Times New Roman"/>
          <w:b/>
          <w:sz w:val="26"/>
          <w:szCs w:val="26"/>
          <w:lang w:eastAsia="ru-RU"/>
        </w:rPr>
        <w:t>Таблица 1</w:t>
      </w:r>
    </w:p>
    <w:p w14:paraId="39ACB971" w14:textId="77777777" w:rsidR="00D2421E" w:rsidRPr="00D2421E" w:rsidRDefault="00D2421E" w:rsidP="00D2421E">
      <w:pPr>
        <w:spacing w:after="0"/>
        <w:jc w:val="center"/>
        <w:rPr>
          <w:rFonts w:ascii="Times New Roman" w:eastAsia="Times New Roman" w:hAnsi="Times New Roman" w:cs="Times New Roman"/>
          <w:b/>
          <w:sz w:val="26"/>
          <w:szCs w:val="26"/>
          <w:lang w:eastAsia="ru-RU"/>
        </w:rPr>
      </w:pPr>
      <w:r w:rsidRPr="00D2421E">
        <w:rPr>
          <w:rFonts w:ascii="Times New Roman" w:eastAsia="Times New Roman" w:hAnsi="Times New Roman" w:cs="Times New Roman"/>
          <w:b/>
          <w:sz w:val="26"/>
          <w:szCs w:val="26"/>
          <w:lang w:eastAsia="ru-RU"/>
        </w:rPr>
        <w:t>Доли муниципалитетов по КР, полностью удовлетворенных услугами по критериям</w:t>
      </w:r>
    </w:p>
    <w:tbl>
      <w:tblPr>
        <w:tblW w:w="15091"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2"/>
        <w:gridCol w:w="1975"/>
        <w:gridCol w:w="1711"/>
        <w:gridCol w:w="1984"/>
        <w:gridCol w:w="2029"/>
      </w:tblGrid>
      <w:tr w:rsidR="00D2421E" w:rsidRPr="00D2421E" w14:paraId="6A08F132" w14:textId="77777777" w:rsidTr="00D2421E">
        <w:trPr>
          <w:trHeight w:val="20"/>
        </w:trPr>
        <w:tc>
          <w:tcPr>
            <w:tcW w:w="7392" w:type="dxa"/>
            <w:shd w:val="clear" w:color="auto" w:fill="auto"/>
            <w:noWrap/>
            <w:vAlign w:val="bottom"/>
            <w:hideMark/>
          </w:tcPr>
          <w:p w14:paraId="3252FA98"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Услуги</w:t>
            </w:r>
          </w:p>
        </w:tc>
        <w:tc>
          <w:tcPr>
            <w:tcW w:w="1975" w:type="dxa"/>
            <w:shd w:val="clear" w:color="auto" w:fill="auto"/>
            <w:noWrap/>
            <w:vAlign w:val="center"/>
            <w:hideMark/>
          </w:tcPr>
          <w:p w14:paraId="34646B31"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Доступ</w:t>
            </w:r>
          </w:p>
        </w:tc>
        <w:tc>
          <w:tcPr>
            <w:tcW w:w="1711" w:type="dxa"/>
            <w:shd w:val="clear" w:color="auto" w:fill="auto"/>
            <w:noWrap/>
            <w:vAlign w:val="center"/>
            <w:hideMark/>
          </w:tcPr>
          <w:p w14:paraId="0B7105B4"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Качество</w:t>
            </w:r>
          </w:p>
        </w:tc>
        <w:tc>
          <w:tcPr>
            <w:tcW w:w="1984" w:type="dxa"/>
            <w:shd w:val="clear" w:color="auto" w:fill="auto"/>
            <w:noWrap/>
            <w:vAlign w:val="center"/>
            <w:hideMark/>
          </w:tcPr>
          <w:p w14:paraId="09F48823"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Отношение сотрудников</w:t>
            </w:r>
          </w:p>
        </w:tc>
        <w:tc>
          <w:tcPr>
            <w:tcW w:w="2029" w:type="dxa"/>
            <w:shd w:val="clear" w:color="auto" w:fill="auto"/>
            <w:noWrap/>
            <w:vAlign w:val="center"/>
            <w:hideMark/>
          </w:tcPr>
          <w:p w14:paraId="05174D9B"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Доступ и наличие информации</w:t>
            </w:r>
          </w:p>
        </w:tc>
      </w:tr>
      <w:tr w:rsidR="00D2421E" w:rsidRPr="00D2421E" w14:paraId="28E6376C" w14:textId="77777777" w:rsidTr="00D2421E">
        <w:trPr>
          <w:trHeight w:val="20"/>
        </w:trPr>
        <w:tc>
          <w:tcPr>
            <w:tcW w:w="7392" w:type="dxa"/>
            <w:shd w:val="clear" w:color="auto" w:fill="auto"/>
            <w:vAlign w:val="bottom"/>
            <w:hideMark/>
          </w:tcPr>
          <w:p w14:paraId="741A0CB6"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 xml:space="preserve">Предоставление информации о деятельности ОМСУ. </w:t>
            </w:r>
          </w:p>
        </w:tc>
        <w:tc>
          <w:tcPr>
            <w:tcW w:w="1975" w:type="dxa"/>
            <w:shd w:val="clear" w:color="auto" w:fill="auto"/>
            <w:noWrap/>
            <w:vAlign w:val="center"/>
          </w:tcPr>
          <w:p w14:paraId="2666A47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53%</w:t>
            </w:r>
          </w:p>
        </w:tc>
        <w:tc>
          <w:tcPr>
            <w:tcW w:w="1711" w:type="dxa"/>
            <w:shd w:val="clear" w:color="auto" w:fill="auto"/>
            <w:noWrap/>
            <w:vAlign w:val="center"/>
          </w:tcPr>
          <w:p w14:paraId="4AC151B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49%</w:t>
            </w:r>
          </w:p>
        </w:tc>
        <w:tc>
          <w:tcPr>
            <w:tcW w:w="1984" w:type="dxa"/>
            <w:shd w:val="clear" w:color="auto" w:fill="auto"/>
            <w:noWrap/>
            <w:vAlign w:val="center"/>
          </w:tcPr>
          <w:p w14:paraId="7568881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55%</w:t>
            </w:r>
          </w:p>
        </w:tc>
        <w:tc>
          <w:tcPr>
            <w:tcW w:w="2029" w:type="dxa"/>
            <w:shd w:val="clear" w:color="auto" w:fill="auto"/>
            <w:noWrap/>
            <w:vAlign w:val="center"/>
          </w:tcPr>
          <w:p w14:paraId="46398D1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51%</w:t>
            </w:r>
          </w:p>
        </w:tc>
      </w:tr>
      <w:tr w:rsidR="00D2421E" w:rsidRPr="00D2421E" w14:paraId="736869AB" w14:textId="77777777" w:rsidTr="00D2421E">
        <w:trPr>
          <w:trHeight w:val="20"/>
        </w:trPr>
        <w:tc>
          <w:tcPr>
            <w:tcW w:w="7392" w:type="dxa"/>
            <w:shd w:val="clear" w:color="auto" w:fill="auto"/>
            <w:vAlign w:val="bottom"/>
            <w:hideMark/>
          </w:tcPr>
          <w:p w14:paraId="22E8E714"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Управление муниципальными землями</w:t>
            </w:r>
          </w:p>
        </w:tc>
        <w:tc>
          <w:tcPr>
            <w:tcW w:w="1975" w:type="dxa"/>
            <w:shd w:val="clear" w:color="auto" w:fill="auto"/>
            <w:noWrap/>
            <w:vAlign w:val="center"/>
          </w:tcPr>
          <w:p w14:paraId="5BF5B09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47%</w:t>
            </w:r>
          </w:p>
        </w:tc>
        <w:tc>
          <w:tcPr>
            <w:tcW w:w="1711" w:type="dxa"/>
            <w:shd w:val="clear" w:color="auto" w:fill="auto"/>
            <w:noWrap/>
            <w:vAlign w:val="center"/>
          </w:tcPr>
          <w:p w14:paraId="7B85B31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75%</w:t>
            </w:r>
          </w:p>
        </w:tc>
        <w:tc>
          <w:tcPr>
            <w:tcW w:w="1984" w:type="dxa"/>
            <w:shd w:val="clear" w:color="auto" w:fill="auto"/>
            <w:noWrap/>
            <w:vAlign w:val="center"/>
          </w:tcPr>
          <w:p w14:paraId="5334E98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48%</w:t>
            </w:r>
          </w:p>
        </w:tc>
        <w:tc>
          <w:tcPr>
            <w:tcW w:w="2029" w:type="dxa"/>
            <w:shd w:val="clear" w:color="auto" w:fill="auto"/>
            <w:noWrap/>
            <w:vAlign w:val="center"/>
          </w:tcPr>
          <w:p w14:paraId="2FEEB37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46%</w:t>
            </w:r>
          </w:p>
        </w:tc>
      </w:tr>
      <w:tr w:rsidR="00D2421E" w:rsidRPr="00D2421E" w14:paraId="1C28799C" w14:textId="77777777" w:rsidTr="00D2421E">
        <w:trPr>
          <w:trHeight w:val="20"/>
        </w:trPr>
        <w:tc>
          <w:tcPr>
            <w:tcW w:w="7392" w:type="dxa"/>
            <w:shd w:val="clear" w:color="auto" w:fill="auto"/>
            <w:vAlign w:val="bottom"/>
            <w:hideMark/>
          </w:tcPr>
          <w:p w14:paraId="07AACC38"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Социальная поддержка уязвимых слоев населения со стороны айыл окмоту</w:t>
            </w:r>
          </w:p>
        </w:tc>
        <w:tc>
          <w:tcPr>
            <w:tcW w:w="1975" w:type="dxa"/>
            <w:shd w:val="clear" w:color="auto" w:fill="auto"/>
            <w:noWrap/>
            <w:vAlign w:val="center"/>
          </w:tcPr>
          <w:p w14:paraId="3E69470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48%</w:t>
            </w:r>
          </w:p>
        </w:tc>
        <w:tc>
          <w:tcPr>
            <w:tcW w:w="1711" w:type="dxa"/>
            <w:shd w:val="clear" w:color="auto" w:fill="auto"/>
            <w:noWrap/>
            <w:vAlign w:val="center"/>
          </w:tcPr>
          <w:p w14:paraId="67D5AFD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45%</w:t>
            </w:r>
          </w:p>
        </w:tc>
        <w:tc>
          <w:tcPr>
            <w:tcW w:w="1984" w:type="dxa"/>
            <w:shd w:val="clear" w:color="auto" w:fill="auto"/>
            <w:noWrap/>
            <w:vAlign w:val="center"/>
          </w:tcPr>
          <w:p w14:paraId="0BC82AC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47%</w:t>
            </w:r>
          </w:p>
        </w:tc>
        <w:tc>
          <w:tcPr>
            <w:tcW w:w="2029" w:type="dxa"/>
            <w:shd w:val="clear" w:color="auto" w:fill="auto"/>
            <w:noWrap/>
            <w:vAlign w:val="center"/>
          </w:tcPr>
          <w:p w14:paraId="191D829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46%</w:t>
            </w:r>
          </w:p>
        </w:tc>
      </w:tr>
      <w:tr w:rsidR="00D2421E" w:rsidRPr="00D2421E" w14:paraId="6802E38A" w14:textId="77777777" w:rsidTr="00D2421E">
        <w:trPr>
          <w:trHeight w:val="20"/>
        </w:trPr>
        <w:tc>
          <w:tcPr>
            <w:tcW w:w="7392" w:type="dxa"/>
            <w:shd w:val="clear" w:color="auto" w:fill="auto"/>
            <w:vAlign w:val="bottom"/>
            <w:hideMark/>
          </w:tcPr>
          <w:p w14:paraId="57CE0E77"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 xml:space="preserve">Услуга «Единого окна». </w:t>
            </w:r>
          </w:p>
        </w:tc>
        <w:tc>
          <w:tcPr>
            <w:tcW w:w="1975" w:type="dxa"/>
            <w:shd w:val="clear" w:color="auto" w:fill="auto"/>
            <w:noWrap/>
            <w:vAlign w:val="center"/>
          </w:tcPr>
          <w:p w14:paraId="170DDF4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38%</w:t>
            </w:r>
          </w:p>
        </w:tc>
        <w:tc>
          <w:tcPr>
            <w:tcW w:w="1711" w:type="dxa"/>
            <w:shd w:val="clear" w:color="auto" w:fill="auto"/>
            <w:noWrap/>
            <w:vAlign w:val="center"/>
          </w:tcPr>
          <w:p w14:paraId="0A3C27F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37%</w:t>
            </w:r>
          </w:p>
        </w:tc>
        <w:tc>
          <w:tcPr>
            <w:tcW w:w="1984" w:type="dxa"/>
            <w:shd w:val="clear" w:color="auto" w:fill="auto"/>
            <w:noWrap/>
            <w:vAlign w:val="center"/>
          </w:tcPr>
          <w:p w14:paraId="40D557B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37%</w:t>
            </w:r>
          </w:p>
        </w:tc>
        <w:tc>
          <w:tcPr>
            <w:tcW w:w="2029" w:type="dxa"/>
            <w:shd w:val="clear" w:color="auto" w:fill="auto"/>
            <w:noWrap/>
            <w:vAlign w:val="center"/>
          </w:tcPr>
          <w:p w14:paraId="5393CBE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39%</w:t>
            </w:r>
          </w:p>
        </w:tc>
      </w:tr>
      <w:tr w:rsidR="00D2421E" w:rsidRPr="00D2421E" w14:paraId="5C3CE55E" w14:textId="77777777" w:rsidTr="00D2421E">
        <w:trPr>
          <w:trHeight w:val="20"/>
        </w:trPr>
        <w:tc>
          <w:tcPr>
            <w:tcW w:w="7392" w:type="dxa"/>
            <w:shd w:val="clear" w:color="auto" w:fill="auto"/>
            <w:vAlign w:val="bottom"/>
            <w:hideMark/>
          </w:tcPr>
          <w:p w14:paraId="51E017EC"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 xml:space="preserve">Выдача справок и документов. </w:t>
            </w:r>
          </w:p>
        </w:tc>
        <w:tc>
          <w:tcPr>
            <w:tcW w:w="1975" w:type="dxa"/>
            <w:shd w:val="clear" w:color="auto" w:fill="auto"/>
            <w:noWrap/>
            <w:vAlign w:val="center"/>
          </w:tcPr>
          <w:p w14:paraId="1D029D1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71%</w:t>
            </w:r>
          </w:p>
        </w:tc>
        <w:tc>
          <w:tcPr>
            <w:tcW w:w="1711" w:type="dxa"/>
            <w:shd w:val="clear" w:color="auto" w:fill="auto"/>
            <w:noWrap/>
            <w:vAlign w:val="center"/>
          </w:tcPr>
          <w:p w14:paraId="085050F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71%</w:t>
            </w:r>
          </w:p>
        </w:tc>
        <w:tc>
          <w:tcPr>
            <w:tcW w:w="1984" w:type="dxa"/>
            <w:shd w:val="clear" w:color="auto" w:fill="auto"/>
            <w:noWrap/>
            <w:vAlign w:val="center"/>
          </w:tcPr>
          <w:p w14:paraId="0C3F11F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70%</w:t>
            </w:r>
          </w:p>
        </w:tc>
        <w:tc>
          <w:tcPr>
            <w:tcW w:w="2029" w:type="dxa"/>
            <w:shd w:val="clear" w:color="auto" w:fill="auto"/>
            <w:noWrap/>
            <w:vAlign w:val="center"/>
          </w:tcPr>
          <w:p w14:paraId="6AA1CCD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70%</w:t>
            </w:r>
          </w:p>
        </w:tc>
      </w:tr>
      <w:tr w:rsidR="00D2421E" w:rsidRPr="00D2421E" w14:paraId="402F9F24" w14:textId="77777777" w:rsidTr="00D2421E">
        <w:trPr>
          <w:trHeight w:val="20"/>
        </w:trPr>
        <w:tc>
          <w:tcPr>
            <w:tcW w:w="7392" w:type="dxa"/>
            <w:shd w:val="clear" w:color="auto" w:fill="auto"/>
            <w:vAlign w:val="bottom"/>
            <w:hideMark/>
          </w:tcPr>
          <w:p w14:paraId="273831FF"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Выделение земельного участка под жилье</w:t>
            </w:r>
          </w:p>
        </w:tc>
        <w:tc>
          <w:tcPr>
            <w:tcW w:w="1975" w:type="dxa"/>
            <w:shd w:val="clear" w:color="auto" w:fill="auto"/>
            <w:noWrap/>
            <w:vAlign w:val="center"/>
          </w:tcPr>
          <w:p w14:paraId="31E2DE3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20%</w:t>
            </w:r>
          </w:p>
        </w:tc>
        <w:tc>
          <w:tcPr>
            <w:tcW w:w="1711" w:type="dxa"/>
            <w:shd w:val="clear" w:color="auto" w:fill="auto"/>
            <w:noWrap/>
            <w:vAlign w:val="center"/>
          </w:tcPr>
          <w:p w14:paraId="677421B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19%</w:t>
            </w:r>
          </w:p>
        </w:tc>
        <w:tc>
          <w:tcPr>
            <w:tcW w:w="1984" w:type="dxa"/>
            <w:shd w:val="clear" w:color="auto" w:fill="auto"/>
            <w:noWrap/>
            <w:vAlign w:val="center"/>
          </w:tcPr>
          <w:p w14:paraId="6D3DA69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28%</w:t>
            </w:r>
          </w:p>
        </w:tc>
        <w:tc>
          <w:tcPr>
            <w:tcW w:w="2029" w:type="dxa"/>
            <w:shd w:val="clear" w:color="auto" w:fill="auto"/>
            <w:noWrap/>
            <w:vAlign w:val="center"/>
          </w:tcPr>
          <w:p w14:paraId="712C010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28%</w:t>
            </w:r>
          </w:p>
        </w:tc>
      </w:tr>
      <w:tr w:rsidR="00D2421E" w:rsidRPr="00D2421E" w14:paraId="2E84CD90" w14:textId="77777777" w:rsidTr="00D2421E">
        <w:trPr>
          <w:trHeight w:val="20"/>
        </w:trPr>
        <w:tc>
          <w:tcPr>
            <w:tcW w:w="7392" w:type="dxa"/>
            <w:shd w:val="clear" w:color="auto" w:fill="auto"/>
            <w:vAlign w:val="bottom"/>
            <w:hideMark/>
          </w:tcPr>
          <w:p w14:paraId="7DF8F3D4"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Питьевая вода</w:t>
            </w:r>
          </w:p>
        </w:tc>
        <w:tc>
          <w:tcPr>
            <w:tcW w:w="1975" w:type="dxa"/>
            <w:shd w:val="clear" w:color="auto" w:fill="auto"/>
            <w:noWrap/>
            <w:vAlign w:val="center"/>
          </w:tcPr>
          <w:p w14:paraId="52AEFE5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53%</w:t>
            </w:r>
          </w:p>
        </w:tc>
        <w:tc>
          <w:tcPr>
            <w:tcW w:w="1711" w:type="dxa"/>
            <w:shd w:val="clear" w:color="auto" w:fill="auto"/>
            <w:noWrap/>
            <w:vAlign w:val="center"/>
          </w:tcPr>
          <w:p w14:paraId="1E60CA1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52%</w:t>
            </w:r>
          </w:p>
        </w:tc>
        <w:tc>
          <w:tcPr>
            <w:tcW w:w="1984" w:type="dxa"/>
            <w:shd w:val="clear" w:color="auto" w:fill="auto"/>
            <w:noWrap/>
            <w:vAlign w:val="center"/>
          </w:tcPr>
          <w:p w14:paraId="0235B6D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57%</w:t>
            </w:r>
          </w:p>
        </w:tc>
        <w:tc>
          <w:tcPr>
            <w:tcW w:w="2029" w:type="dxa"/>
            <w:shd w:val="clear" w:color="auto" w:fill="auto"/>
            <w:noWrap/>
            <w:vAlign w:val="center"/>
          </w:tcPr>
          <w:p w14:paraId="61B316F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57%</w:t>
            </w:r>
          </w:p>
        </w:tc>
      </w:tr>
      <w:tr w:rsidR="00D2421E" w:rsidRPr="00D2421E" w14:paraId="7E86F8E5" w14:textId="77777777" w:rsidTr="00D2421E">
        <w:trPr>
          <w:trHeight w:val="20"/>
        </w:trPr>
        <w:tc>
          <w:tcPr>
            <w:tcW w:w="7392" w:type="dxa"/>
            <w:shd w:val="clear" w:color="auto" w:fill="auto"/>
            <w:vAlign w:val="bottom"/>
            <w:hideMark/>
          </w:tcPr>
          <w:p w14:paraId="37CED0E6"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Дороги, мосты</w:t>
            </w:r>
          </w:p>
        </w:tc>
        <w:tc>
          <w:tcPr>
            <w:tcW w:w="1975" w:type="dxa"/>
            <w:shd w:val="clear" w:color="auto" w:fill="auto"/>
            <w:noWrap/>
            <w:vAlign w:val="center"/>
          </w:tcPr>
          <w:p w14:paraId="1430DB4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32%</w:t>
            </w:r>
          </w:p>
        </w:tc>
        <w:tc>
          <w:tcPr>
            <w:tcW w:w="1711" w:type="dxa"/>
            <w:shd w:val="clear" w:color="auto" w:fill="auto"/>
            <w:noWrap/>
            <w:vAlign w:val="center"/>
          </w:tcPr>
          <w:p w14:paraId="3157FBF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30%</w:t>
            </w:r>
          </w:p>
        </w:tc>
        <w:tc>
          <w:tcPr>
            <w:tcW w:w="1984" w:type="dxa"/>
            <w:shd w:val="clear" w:color="auto" w:fill="auto"/>
            <w:noWrap/>
            <w:vAlign w:val="center"/>
          </w:tcPr>
          <w:p w14:paraId="176A2B2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40%</w:t>
            </w:r>
          </w:p>
        </w:tc>
        <w:tc>
          <w:tcPr>
            <w:tcW w:w="2029" w:type="dxa"/>
            <w:shd w:val="clear" w:color="auto" w:fill="auto"/>
            <w:noWrap/>
            <w:vAlign w:val="center"/>
          </w:tcPr>
          <w:p w14:paraId="5F05D9F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40%</w:t>
            </w:r>
          </w:p>
        </w:tc>
      </w:tr>
      <w:tr w:rsidR="00D2421E" w:rsidRPr="00D2421E" w14:paraId="032AF9A2" w14:textId="77777777" w:rsidTr="00D2421E">
        <w:trPr>
          <w:trHeight w:val="20"/>
        </w:trPr>
        <w:tc>
          <w:tcPr>
            <w:tcW w:w="7392" w:type="dxa"/>
            <w:shd w:val="clear" w:color="auto" w:fill="auto"/>
            <w:vAlign w:val="bottom"/>
            <w:hideMark/>
          </w:tcPr>
          <w:p w14:paraId="1B075D2F"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 xml:space="preserve">Твердые бытовые отходы </w:t>
            </w:r>
          </w:p>
        </w:tc>
        <w:tc>
          <w:tcPr>
            <w:tcW w:w="1975" w:type="dxa"/>
            <w:shd w:val="clear" w:color="auto" w:fill="auto"/>
            <w:noWrap/>
            <w:vAlign w:val="center"/>
          </w:tcPr>
          <w:p w14:paraId="048E8E7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52%</w:t>
            </w:r>
          </w:p>
        </w:tc>
        <w:tc>
          <w:tcPr>
            <w:tcW w:w="1711" w:type="dxa"/>
            <w:shd w:val="clear" w:color="auto" w:fill="auto"/>
            <w:noWrap/>
            <w:vAlign w:val="center"/>
          </w:tcPr>
          <w:p w14:paraId="6BFB71F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51%</w:t>
            </w:r>
          </w:p>
        </w:tc>
        <w:tc>
          <w:tcPr>
            <w:tcW w:w="1984" w:type="dxa"/>
            <w:shd w:val="clear" w:color="auto" w:fill="auto"/>
            <w:noWrap/>
            <w:vAlign w:val="center"/>
          </w:tcPr>
          <w:p w14:paraId="2851218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55%</w:t>
            </w:r>
          </w:p>
        </w:tc>
        <w:tc>
          <w:tcPr>
            <w:tcW w:w="2029" w:type="dxa"/>
            <w:shd w:val="clear" w:color="auto" w:fill="auto"/>
            <w:noWrap/>
            <w:vAlign w:val="center"/>
          </w:tcPr>
          <w:p w14:paraId="4B7FDC1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53%</w:t>
            </w:r>
          </w:p>
        </w:tc>
      </w:tr>
      <w:tr w:rsidR="00D2421E" w:rsidRPr="00D2421E" w14:paraId="22839268" w14:textId="77777777" w:rsidTr="00D2421E">
        <w:trPr>
          <w:trHeight w:val="20"/>
        </w:trPr>
        <w:tc>
          <w:tcPr>
            <w:tcW w:w="7392" w:type="dxa"/>
            <w:shd w:val="clear" w:color="auto" w:fill="auto"/>
            <w:vAlign w:val="bottom"/>
            <w:hideMark/>
          </w:tcPr>
          <w:p w14:paraId="22B773D3"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Культура</w:t>
            </w:r>
          </w:p>
        </w:tc>
        <w:tc>
          <w:tcPr>
            <w:tcW w:w="1975" w:type="dxa"/>
            <w:shd w:val="clear" w:color="auto" w:fill="auto"/>
            <w:noWrap/>
            <w:vAlign w:val="center"/>
          </w:tcPr>
          <w:p w14:paraId="72E3336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48%</w:t>
            </w:r>
          </w:p>
        </w:tc>
        <w:tc>
          <w:tcPr>
            <w:tcW w:w="1711" w:type="dxa"/>
            <w:shd w:val="clear" w:color="auto" w:fill="auto"/>
            <w:noWrap/>
            <w:vAlign w:val="center"/>
          </w:tcPr>
          <w:p w14:paraId="1138E24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46%</w:t>
            </w:r>
          </w:p>
        </w:tc>
        <w:tc>
          <w:tcPr>
            <w:tcW w:w="1984" w:type="dxa"/>
            <w:shd w:val="clear" w:color="auto" w:fill="auto"/>
            <w:noWrap/>
            <w:vAlign w:val="center"/>
          </w:tcPr>
          <w:p w14:paraId="4E4D4CB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51%</w:t>
            </w:r>
          </w:p>
        </w:tc>
        <w:tc>
          <w:tcPr>
            <w:tcW w:w="2029" w:type="dxa"/>
            <w:shd w:val="clear" w:color="auto" w:fill="auto"/>
            <w:noWrap/>
            <w:vAlign w:val="center"/>
          </w:tcPr>
          <w:p w14:paraId="068474D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49%</w:t>
            </w:r>
          </w:p>
        </w:tc>
      </w:tr>
      <w:tr w:rsidR="00D2421E" w:rsidRPr="00D2421E" w14:paraId="4F382B7A" w14:textId="77777777" w:rsidTr="00D2421E">
        <w:trPr>
          <w:trHeight w:val="20"/>
        </w:trPr>
        <w:tc>
          <w:tcPr>
            <w:tcW w:w="7392" w:type="dxa"/>
            <w:shd w:val="clear" w:color="auto" w:fill="auto"/>
            <w:vAlign w:val="bottom"/>
            <w:hideMark/>
          </w:tcPr>
          <w:p w14:paraId="2C947700"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Развитие спорта и досуг молодежи</w:t>
            </w:r>
          </w:p>
        </w:tc>
        <w:tc>
          <w:tcPr>
            <w:tcW w:w="1975" w:type="dxa"/>
            <w:shd w:val="clear" w:color="auto" w:fill="auto"/>
            <w:noWrap/>
            <w:vAlign w:val="center"/>
          </w:tcPr>
          <w:p w14:paraId="56A5FEF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54%</w:t>
            </w:r>
          </w:p>
        </w:tc>
        <w:tc>
          <w:tcPr>
            <w:tcW w:w="1711" w:type="dxa"/>
            <w:shd w:val="clear" w:color="auto" w:fill="auto"/>
            <w:noWrap/>
            <w:vAlign w:val="center"/>
          </w:tcPr>
          <w:p w14:paraId="3932F38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54%</w:t>
            </w:r>
          </w:p>
        </w:tc>
        <w:tc>
          <w:tcPr>
            <w:tcW w:w="1984" w:type="dxa"/>
            <w:shd w:val="clear" w:color="auto" w:fill="auto"/>
            <w:noWrap/>
            <w:vAlign w:val="center"/>
          </w:tcPr>
          <w:p w14:paraId="72B5DC9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57%</w:t>
            </w:r>
          </w:p>
        </w:tc>
        <w:tc>
          <w:tcPr>
            <w:tcW w:w="2029" w:type="dxa"/>
            <w:shd w:val="clear" w:color="auto" w:fill="auto"/>
            <w:noWrap/>
            <w:vAlign w:val="center"/>
          </w:tcPr>
          <w:p w14:paraId="45DD209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58%</w:t>
            </w:r>
          </w:p>
        </w:tc>
      </w:tr>
      <w:tr w:rsidR="00D2421E" w:rsidRPr="00D2421E" w14:paraId="66A34618" w14:textId="77777777" w:rsidTr="00D2421E">
        <w:trPr>
          <w:trHeight w:val="20"/>
        </w:trPr>
        <w:tc>
          <w:tcPr>
            <w:tcW w:w="7392" w:type="dxa"/>
            <w:shd w:val="clear" w:color="auto" w:fill="auto"/>
            <w:vAlign w:val="bottom"/>
            <w:hideMark/>
          </w:tcPr>
          <w:p w14:paraId="38E8D35E"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Уличное освещение</w:t>
            </w:r>
          </w:p>
        </w:tc>
        <w:tc>
          <w:tcPr>
            <w:tcW w:w="1975" w:type="dxa"/>
            <w:shd w:val="clear" w:color="auto" w:fill="auto"/>
            <w:noWrap/>
            <w:vAlign w:val="center"/>
          </w:tcPr>
          <w:p w14:paraId="5701942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50%</w:t>
            </w:r>
          </w:p>
        </w:tc>
        <w:tc>
          <w:tcPr>
            <w:tcW w:w="1711" w:type="dxa"/>
            <w:shd w:val="clear" w:color="auto" w:fill="auto"/>
            <w:noWrap/>
            <w:vAlign w:val="center"/>
          </w:tcPr>
          <w:p w14:paraId="729CFE7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47%</w:t>
            </w:r>
          </w:p>
        </w:tc>
        <w:tc>
          <w:tcPr>
            <w:tcW w:w="1984" w:type="dxa"/>
            <w:shd w:val="clear" w:color="auto" w:fill="auto"/>
            <w:noWrap/>
            <w:vAlign w:val="center"/>
          </w:tcPr>
          <w:p w14:paraId="0BDC2AA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52%</w:t>
            </w:r>
          </w:p>
        </w:tc>
        <w:tc>
          <w:tcPr>
            <w:tcW w:w="2029" w:type="dxa"/>
            <w:shd w:val="clear" w:color="auto" w:fill="auto"/>
            <w:noWrap/>
            <w:vAlign w:val="center"/>
          </w:tcPr>
          <w:p w14:paraId="185DEEE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50%</w:t>
            </w:r>
          </w:p>
        </w:tc>
      </w:tr>
      <w:tr w:rsidR="00D2421E" w:rsidRPr="00D2421E" w14:paraId="0944D64D" w14:textId="77777777" w:rsidTr="00D2421E">
        <w:trPr>
          <w:trHeight w:val="20"/>
        </w:trPr>
        <w:tc>
          <w:tcPr>
            <w:tcW w:w="7392" w:type="dxa"/>
            <w:shd w:val="clear" w:color="auto" w:fill="auto"/>
            <w:vAlign w:val="bottom"/>
            <w:hideMark/>
          </w:tcPr>
          <w:p w14:paraId="20C504AD"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Озеленение и благоустройство</w:t>
            </w:r>
          </w:p>
        </w:tc>
        <w:tc>
          <w:tcPr>
            <w:tcW w:w="1975" w:type="dxa"/>
            <w:shd w:val="clear" w:color="auto" w:fill="auto"/>
            <w:noWrap/>
            <w:vAlign w:val="center"/>
          </w:tcPr>
          <w:p w14:paraId="4151214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40%</w:t>
            </w:r>
          </w:p>
        </w:tc>
        <w:tc>
          <w:tcPr>
            <w:tcW w:w="1711" w:type="dxa"/>
            <w:shd w:val="clear" w:color="auto" w:fill="auto"/>
            <w:noWrap/>
            <w:vAlign w:val="center"/>
          </w:tcPr>
          <w:p w14:paraId="6076CF7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37%</w:t>
            </w:r>
          </w:p>
        </w:tc>
        <w:tc>
          <w:tcPr>
            <w:tcW w:w="1984" w:type="dxa"/>
            <w:shd w:val="clear" w:color="auto" w:fill="auto"/>
            <w:noWrap/>
            <w:vAlign w:val="center"/>
          </w:tcPr>
          <w:p w14:paraId="4901582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39%</w:t>
            </w:r>
          </w:p>
        </w:tc>
        <w:tc>
          <w:tcPr>
            <w:tcW w:w="2029" w:type="dxa"/>
            <w:shd w:val="clear" w:color="auto" w:fill="auto"/>
            <w:noWrap/>
            <w:vAlign w:val="center"/>
          </w:tcPr>
          <w:p w14:paraId="539EAC4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40%</w:t>
            </w:r>
          </w:p>
        </w:tc>
      </w:tr>
      <w:tr w:rsidR="00D2421E" w:rsidRPr="00D2421E" w14:paraId="012A9005" w14:textId="77777777" w:rsidTr="00D2421E">
        <w:trPr>
          <w:trHeight w:val="20"/>
        </w:trPr>
        <w:tc>
          <w:tcPr>
            <w:tcW w:w="7392" w:type="dxa"/>
            <w:shd w:val="clear" w:color="auto" w:fill="auto"/>
            <w:vAlign w:val="bottom"/>
            <w:hideMark/>
          </w:tcPr>
          <w:p w14:paraId="30DDF0A9"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 xml:space="preserve">Общественный транспорт. </w:t>
            </w:r>
          </w:p>
        </w:tc>
        <w:tc>
          <w:tcPr>
            <w:tcW w:w="1975" w:type="dxa"/>
            <w:shd w:val="clear" w:color="auto" w:fill="auto"/>
            <w:noWrap/>
            <w:vAlign w:val="center"/>
          </w:tcPr>
          <w:p w14:paraId="4D664F1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45%</w:t>
            </w:r>
          </w:p>
        </w:tc>
        <w:tc>
          <w:tcPr>
            <w:tcW w:w="1711" w:type="dxa"/>
            <w:shd w:val="clear" w:color="auto" w:fill="auto"/>
            <w:noWrap/>
            <w:vAlign w:val="center"/>
          </w:tcPr>
          <w:p w14:paraId="68F450E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45%</w:t>
            </w:r>
          </w:p>
        </w:tc>
        <w:tc>
          <w:tcPr>
            <w:tcW w:w="1984" w:type="dxa"/>
            <w:shd w:val="clear" w:color="auto" w:fill="auto"/>
            <w:noWrap/>
            <w:vAlign w:val="center"/>
          </w:tcPr>
          <w:p w14:paraId="7FD0DFA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43%</w:t>
            </w:r>
          </w:p>
        </w:tc>
        <w:tc>
          <w:tcPr>
            <w:tcW w:w="2029" w:type="dxa"/>
            <w:shd w:val="clear" w:color="auto" w:fill="auto"/>
            <w:noWrap/>
            <w:vAlign w:val="center"/>
          </w:tcPr>
          <w:p w14:paraId="0B20B77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44%</w:t>
            </w:r>
          </w:p>
        </w:tc>
      </w:tr>
      <w:tr w:rsidR="00D2421E" w:rsidRPr="00D2421E" w14:paraId="08877577" w14:textId="77777777" w:rsidTr="00D2421E">
        <w:trPr>
          <w:trHeight w:val="20"/>
        </w:trPr>
        <w:tc>
          <w:tcPr>
            <w:tcW w:w="7392" w:type="dxa"/>
            <w:shd w:val="clear" w:color="auto" w:fill="auto"/>
            <w:vAlign w:val="bottom"/>
            <w:hideMark/>
          </w:tcPr>
          <w:p w14:paraId="58E3D01B"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Создание условий для развития местной экономики</w:t>
            </w:r>
          </w:p>
        </w:tc>
        <w:tc>
          <w:tcPr>
            <w:tcW w:w="1975" w:type="dxa"/>
            <w:shd w:val="clear" w:color="auto" w:fill="auto"/>
            <w:noWrap/>
            <w:vAlign w:val="center"/>
          </w:tcPr>
          <w:p w14:paraId="36B36FC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25%</w:t>
            </w:r>
          </w:p>
        </w:tc>
        <w:tc>
          <w:tcPr>
            <w:tcW w:w="1711" w:type="dxa"/>
            <w:shd w:val="clear" w:color="auto" w:fill="auto"/>
            <w:noWrap/>
            <w:vAlign w:val="center"/>
          </w:tcPr>
          <w:p w14:paraId="1CD5088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24%</w:t>
            </w:r>
          </w:p>
        </w:tc>
        <w:tc>
          <w:tcPr>
            <w:tcW w:w="1984" w:type="dxa"/>
            <w:shd w:val="clear" w:color="auto" w:fill="auto"/>
            <w:noWrap/>
            <w:vAlign w:val="center"/>
          </w:tcPr>
          <w:p w14:paraId="33B502F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31%</w:t>
            </w:r>
          </w:p>
        </w:tc>
        <w:tc>
          <w:tcPr>
            <w:tcW w:w="2029" w:type="dxa"/>
            <w:shd w:val="clear" w:color="auto" w:fill="auto"/>
            <w:noWrap/>
            <w:vAlign w:val="center"/>
          </w:tcPr>
          <w:p w14:paraId="423F114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28%</w:t>
            </w:r>
          </w:p>
        </w:tc>
      </w:tr>
      <w:tr w:rsidR="00D2421E" w:rsidRPr="00D2421E" w14:paraId="14799E13" w14:textId="77777777" w:rsidTr="00D2421E">
        <w:trPr>
          <w:trHeight w:val="20"/>
        </w:trPr>
        <w:tc>
          <w:tcPr>
            <w:tcW w:w="7392" w:type="dxa"/>
            <w:shd w:val="clear" w:color="auto" w:fill="auto"/>
            <w:vAlign w:val="bottom"/>
            <w:hideMark/>
          </w:tcPr>
          <w:p w14:paraId="4FB21C70"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 xml:space="preserve">Содержание инфраструктуры (школы, садики, ФАПы и т.д.). </w:t>
            </w:r>
          </w:p>
        </w:tc>
        <w:tc>
          <w:tcPr>
            <w:tcW w:w="1975" w:type="dxa"/>
            <w:shd w:val="clear" w:color="auto" w:fill="auto"/>
            <w:noWrap/>
            <w:vAlign w:val="center"/>
          </w:tcPr>
          <w:p w14:paraId="7EF9D61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60%</w:t>
            </w:r>
          </w:p>
        </w:tc>
        <w:tc>
          <w:tcPr>
            <w:tcW w:w="1711" w:type="dxa"/>
            <w:shd w:val="clear" w:color="auto" w:fill="auto"/>
            <w:noWrap/>
            <w:vAlign w:val="center"/>
          </w:tcPr>
          <w:p w14:paraId="519735A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59%</w:t>
            </w:r>
          </w:p>
        </w:tc>
        <w:tc>
          <w:tcPr>
            <w:tcW w:w="1984" w:type="dxa"/>
            <w:shd w:val="clear" w:color="auto" w:fill="auto"/>
            <w:noWrap/>
            <w:vAlign w:val="center"/>
          </w:tcPr>
          <w:p w14:paraId="30F226E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63%</w:t>
            </w:r>
          </w:p>
        </w:tc>
        <w:tc>
          <w:tcPr>
            <w:tcW w:w="2029" w:type="dxa"/>
            <w:shd w:val="clear" w:color="auto" w:fill="auto"/>
            <w:noWrap/>
            <w:vAlign w:val="center"/>
          </w:tcPr>
          <w:p w14:paraId="54CB409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61%</w:t>
            </w:r>
          </w:p>
        </w:tc>
      </w:tr>
      <w:tr w:rsidR="00D2421E" w:rsidRPr="00D2421E" w14:paraId="1D76FC69" w14:textId="77777777" w:rsidTr="00D2421E">
        <w:trPr>
          <w:trHeight w:val="20"/>
        </w:trPr>
        <w:tc>
          <w:tcPr>
            <w:tcW w:w="7392" w:type="dxa"/>
            <w:shd w:val="clear" w:color="auto" w:fill="auto"/>
            <w:vAlign w:val="bottom"/>
            <w:hideMark/>
          </w:tcPr>
          <w:p w14:paraId="18B201BE"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Управление землями ГФСУ/отопление соц объектов</w:t>
            </w:r>
          </w:p>
        </w:tc>
        <w:tc>
          <w:tcPr>
            <w:tcW w:w="1975" w:type="dxa"/>
            <w:shd w:val="clear" w:color="auto" w:fill="auto"/>
            <w:noWrap/>
            <w:vAlign w:val="center"/>
          </w:tcPr>
          <w:p w14:paraId="7FF98A6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47%</w:t>
            </w:r>
          </w:p>
        </w:tc>
        <w:tc>
          <w:tcPr>
            <w:tcW w:w="1711" w:type="dxa"/>
            <w:shd w:val="clear" w:color="auto" w:fill="auto"/>
            <w:noWrap/>
            <w:vAlign w:val="center"/>
          </w:tcPr>
          <w:p w14:paraId="233F439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46%</w:t>
            </w:r>
          </w:p>
        </w:tc>
        <w:tc>
          <w:tcPr>
            <w:tcW w:w="1984" w:type="dxa"/>
            <w:shd w:val="clear" w:color="auto" w:fill="auto"/>
            <w:noWrap/>
            <w:vAlign w:val="center"/>
          </w:tcPr>
          <w:p w14:paraId="4D11F93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48%</w:t>
            </w:r>
          </w:p>
        </w:tc>
        <w:tc>
          <w:tcPr>
            <w:tcW w:w="2029" w:type="dxa"/>
            <w:shd w:val="clear" w:color="auto" w:fill="auto"/>
            <w:noWrap/>
            <w:vAlign w:val="center"/>
          </w:tcPr>
          <w:p w14:paraId="45926D4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49%</w:t>
            </w:r>
          </w:p>
        </w:tc>
      </w:tr>
      <w:tr w:rsidR="00D2421E" w:rsidRPr="00D2421E" w14:paraId="65EF7835" w14:textId="77777777" w:rsidTr="00D2421E">
        <w:trPr>
          <w:trHeight w:val="20"/>
        </w:trPr>
        <w:tc>
          <w:tcPr>
            <w:tcW w:w="7392" w:type="dxa"/>
            <w:shd w:val="clear" w:color="auto" w:fill="auto"/>
            <w:vAlign w:val="bottom"/>
            <w:hideMark/>
          </w:tcPr>
          <w:p w14:paraId="78BE03C9"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 xml:space="preserve">Дошкольное образование. </w:t>
            </w:r>
          </w:p>
        </w:tc>
        <w:tc>
          <w:tcPr>
            <w:tcW w:w="1975" w:type="dxa"/>
            <w:shd w:val="clear" w:color="auto" w:fill="auto"/>
            <w:noWrap/>
            <w:vAlign w:val="center"/>
          </w:tcPr>
          <w:p w14:paraId="2CA4265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62%</w:t>
            </w:r>
          </w:p>
        </w:tc>
        <w:tc>
          <w:tcPr>
            <w:tcW w:w="1711" w:type="dxa"/>
            <w:shd w:val="clear" w:color="auto" w:fill="auto"/>
            <w:noWrap/>
            <w:vAlign w:val="center"/>
          </w:tcPr>
          <w:p w14:paraId="305F95D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59%</w:t>
            </w:r>
          </w:p>
        </w:tc>
        <w:tc>
          <w:tcPr>
            <w:tcW w:w="1984" w:type="dxa"/>
            <w:shd w:val="clear" w:color="auto" w:fill="auto"/>
            <w:noWrap/>
            <w:vAlign w:val="center"/>
          </w:tcPr>
          <w:p w14:paraId="5E0563A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59%</w:t>
            </w:r>
          </w:p>
        </w:tc>
        <w:tc>
          <w:tcPr>
            <w:tcW w:w="2029" w:type="dxa"/>
            <w:shd w:val="clear" w:color="auto" w:fill="auto"/>
            <w:noWrap/>
            <w:vAlign w:val="center"/>
          </w:tcPr>
          <w:p w14:paraId="0FCDD19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62%</w:t>
            </w:r>
          </w:p>
        </w:tc>
      </w:tr>
      <w:tr w:rsidR="00D2421E" w:rsidRPr="00D2421E" w14:paraId="29A3BA77" w14:textId="77777777" w:rsidTr="00D2421E">
        <w:trPr>
          <w:trHeight w:val="20"/>
        </w:trPr>
        <w:tc>
          <w:tcPr>
            <w:tcW w:w="7392" w:type="dxa"/>
            <w:shd w:val="clear" w:color="auto" w:fill="auto"/>
            <w:vAlign w:val="bottom"/>
            <w:hideMark/>
          </w:tcPr>
          <w:p w14:paraId="2EE372FB"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Школа</w:t>
            </w:r>
          </w:p>
        </w:tc>
        <w:tc>
          <w:tcPr>
            <w:tcW w:w="1975" w:type="dxa"/>
            <w:shd w:val="clear" w:color="auto" w:fill="auto"/>
            <w:noWrap/>
            <w:vAlign w:val="center"/>
          </w:tcPr>
          <w:p w14:paraId="66BEC5F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72%</w:t>
            </w:r>
          </w:p>
        </w:tc>
        <w:tc>
          <w:tcPr>
            <w:tcW w:w="1711" w:type="dxa"/>
            <w:shd w:val="clear" w:color="auto" w:fill="auto"/>
            <w:noWrap/>
            <w:vAlign w:val="center"/>
          </w:tcPr>
          <w:p w14:paraId="3FBDC38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73%</w:t>
            </w:r>
          </w:p>
        </w:tc>
        <w:tc>
          <w:tcPr>
            <w:tcW w:w="1984" w:type="dxa"/>
            <w:shd w:val="clear" w:color="auto" w:fill="auto"/>
            <w:noWrap/>
            <w:vAlign w:val="center"/>
          </w:tcPr>
          <w:p w14:paraId="6E03560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74%</w:t>
            </w:r>
          </w:p>
        </w:tc>
        <w:tc>
          <w:tcPr>
            <w:tcW w:w="2029" w:type="dxa"/>
            <w:shd w:val="clear" w:color="auto" w:fill="auto"/>
            <w:noWrap/>
            <w:vAlign w:val="center"/>
          </w:tcPr>
          <w:p w14:paraId="1109378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75%</w:t>
            </w:r>
          </w:p>
        </w:tc>
      </w:tr>
      <w:tr w:rsidR="00D2421E" w:rsidRPr="00D2421E" w14:paraId="49C2853C" w14:textId="77777777" w:rsidTr="00D2421E">
        <w:trPr>
          <w:trHeight w:val="20"/>
        </w:trPr>
        <w:tc>
          <w:tcPr>
            <w:tcW w:w="7392" w:type="dxa"/>
            <w:shd w:val="clear" w:color="auto" w:fill="auto"/>
            <w:vAlign w:val="bottom"/>
            <w:hideMark/>
          </w:tcPr>
          <w:p w14:paraId="09353635"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 xml:space="preserve">Услуги по снижению рисков ЧС (дамбы, селеотводы и т.д.). </w:t>
            </w:r>
          </w:p>
        </w:tc>
        <w:tc>
          <w:tcPr>
            <w:tcW w:w="1975" w:type="dxa"/>
            <w:shd w:val="clear" w:color="auto" w:fill="auto"/>
            <w:noWrap/>
            <w:vAlign w:val="center"/>
          </w:tcPr>
          <w:p w14:paraId="596D53F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28%</w:t>
            </w:r>
          </w:p>
        </w:tc>
        <w:tc>
          <w:tcPr>
            <w:tcW w:w="1711" w:type="dxa"/>
            <w:shd w:val="clear" w:color="auto" w:fill="auto"/>
            <w:noWrap/>
            <w:vAlign w:val="center"/>
          </w:tcPr>
          <w:p w14:paraId="523AF3D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33%</w:t>
            </w:r>
          </w:p>
        </w:tc>
        <w:tc>
          <w:tcPr>
            <w:tcW w:w="1984" w:type="dxa"/>
            <w:shd w:val="clear" w:color="auto" w:fill="auto"/>
            <w:noWrap/>
            <w:vAlign w:val="center"/>
          </w:tcPr>
          <w:p w14:paraId="3AAA238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38%</w:t>
            </w:r>
          </w:p>
        </w:tc>
        <w:tc>
          <w:tcPr>
            <w:tcW w:w="2029" w:type="dxa"/>
            <w:shd w:val="clear" w:color="auto" w:fill="auto"/>
            <w:noWrap/>
            <w:vAlign w:val="center"/>
          </w:tcPr>
          <w:p w14:paraId="2C22AFE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34%</w:t>
            </w:r>
          </w:p>
        </w:tc>
      </w:tr>
      <w:tr w:rsidR="00D2421E" w:rsidRPr="00D2421E" w14:paraId="2181F5BB" w14:textId="77777777" w:rsidTr="00D2421E">
        <w:trPr>
          <w:trHeight w:val="20"/>
        </w:trPr>
        <w:tc>
          <w:tcPr>
            <w:tcW w:w="7392" w:type="dxa"/>
            <w:shd w:val="clear" w:color="auto" w:fill="auto"/>
            <w:vAlign w:val="bottom"/>
            <w:hideMark/>
          </w:tcPr>
          <w:p w14:paraId="467E2C9B"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 xml:space="preserve">Санитария и гигиена. </w:t>
            </w:r>
          </w:p>
        </w:tc>
        <w:tc>
          <w:tcPr>
            <w:tcW w:w="1975" w:type="dxa"/>
            <w:shd w:val="clear" w:color="auto" w:fill="auto"/>
            <w:noWrap/>
            <w:vAlign w:val="center"/>
          </w:tcPr>
          <w:p w14:paraId="7182200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33%</w:t>
            </w:r>
          </w:p>
        </w:tc>
        <w:tc>
          <w:tcPr>
            <w:tcW w:w="1711" w:type="dxa"/>
            <w:shd w:val="clear" w:color="auto" w:fill="auto"/>
            <w:noWrap/>
            <w:vAlign w:val="center"/>
          </w:tcPr>
          <w:p w14:paraId="2813B81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31%</w:t>
            </w:r>
          </w:p>
        </w:tc>
        <w:tc>
          <w:tcPr>
            <w:tcW w:w="1984" w:type="dxa"/>
            <w:shd w:val="clear" w:color="auto" w:fill="auto"/>
            <w:noWrap/>
            <w:vAlign w:val="center"/>
          </w:tcPr>
          <w:p w14:paraId="1788F9A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37%</w:t>
            </w:r>
          </w:p>
        </w:tc>
        <w:tc>
          <w:tcPr>
            <w:tcW w:w="2029" w:type="dxa"/>
            <w:shd w:val="clear" w:color="auto" w:fill="auto"/>
            <w:noWrap/>
            <w:vAlign w:val="center"/>
          </w:tcPr>
          <w:p w14:paraId="7CDF671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35%</w:t>
            </w:r>
          </w:p>
        </w:tc>
      </w:tr>
      <w:tr w:rsidR="00D2421E" w:rsidRPr="00D2421E" w14:paraId="1085C04E" w14:textId="77777777" w:rsidTr="00D2421E">
        <w:trPr>
          <w:trHeight w:val="20"/>
        </w:trPr>
        <w:tc>
          <w:tcPr>
            <w:tcW w:w="7392" w:type="dxa"/>
            <w:shd w:val="clear" w:color="auto" w:fill="auto"/>
            <w:vAlign w:val="bottom"/>
            <w:hideMark/>
          </w:tcPr>
          <w:p w14:paraId="11BCD8D5"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Выявление и постановка на учет социально-уязвимых слоев для получения гос. социальных пособий.</w:t>
            </w:r>
          </w:p>
        </w:tc>
        <w:tc>
          <w:tcPr>
            <w:tcW w:w="1975" w:type="dxa"/>
            <w:shd w:val="clear" w:color="auto" w:fill="auto"/>
            <w:noWrap/>
            <w:vAlign w:val="center"/>
          </w:tcPr>
          <w:p w14:paraId="14D72B5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51%</w:t>
            </w:r>
          </w:p>
        </w:tc>
        <w:tc>
          <w:tcPr>
            <w:tcW w:w="1711" w:type="dxa"/>
            <w:shd w:val="clear" w:color="auto" w:fill="auto"/>
            <w:noWrap/>
            <w:vAlign w:val="center"/>
          </w:tcPr>
          <w:p w14:paraId="1DA55DE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49%</w:t>
            </w:r>
          </w:p>
        </w:tc>
        <w:tc>
          <w:tcPr>
            <w:tcW w:w="1984" w:type="dxa"/>
            <w:shd w:val="clear" w:color="auto" w:fill="auto"/>
            <w:noWrap/>
            <w:vAlign w:val="center"/>
          </w:tcPr>
          <w:p w14:paraId="6C1119F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51%</w:t>
            </w:r>
          </w:p>
        </w:tc>
        <w:tc>
          <w:tcPr>
            <w:tcW w:w="2029" w:type="dxa"/>
            <w:shd w:val="clear" w:color="auto" w:fill="auto"/>
            <w:noWrap/>
            <w:vAlign w:val="center"/>
          </w:tcPr>
          <w:p w14:paraId="671E4D3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47%</w:t>
            </w:r>
          </w:p>
        </w:tc>
      </w:tr>
      <w:tr w:rsidR="00D2421E" w:rsidRPr="00D2421E" w14:paraId="7EBE4682" w14:textId="77777777" w:rsidTr="00D2421E">
        <w:trPr>
          <w:trHeight w:val="20"/>
        </w:trPr>
        <w:tc>
          <w:tcPr>
            <w:tcW w:w="7392" w:type="dxa"/>
            <w:shd w:val="clear" w:color="auto" w:fill="auto"/>
            <w:vAlign w:val="bottom"/>
            <w:hideMark/>
          </w:tcPr>
          <w:p w14:paraId="762F2B14"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Услуги для детей с ОВЗ.</w:t>
            </w:r>
          </w:p>
        </w:tc>
        <w:tc>
          <w:tcPr>
            <w:tcW w:w="1975" w:type="dxa"/>
            <w:shd w:val="clear" w:color="auto" w:fill="auto"/>
            <w:noWrap/>
            <w:vAlign w:val="center"/>
          </w:tcPr>
          <w:p w14:paraId="0A9487B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49%</w:t>
            </w:r>
          </w:p>
        </w:tc>
        <w:tc>
          <w:tcPr>
            <w:tcW w:w="1711" w:type="dxa"/>
            <w:shd w:val="clear" w:color="auto" w:fill="auto"/>
            <w:noWrap/>
            <w:vAlign w:val="center"/>
          </w:tcPr>
          <w:p w14:paraId="7F265AA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48%</w:t>
            </w:r>
          </w:p>
        </w:tc>
        <w:tc>
          <w:tcPr>
            <w:tcW w:w="1984" w:type="dxa"/>
            <w:shd w:val="clear" w:color="auto" w:fill="auto"/>
            <w:noWrap/>
            <w:vAlign w:val="center"/>
          </w:tcPr>
          <w:p w14:paraId="7D70B23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49%</w:t>
            </w:r>
          </w:p>
        </w:tc>
        <w:tc>
          <w:tcPr>
            <w:tcW w:w="2029" w:type="dxa"/>
            <w:shd w:val="clear" w:color="auto" w:fill="auto"/>
            <w:noWrap/>
            <w:vAlign w:val="center"/>
          </w:tcPr>
          <w:p w14:paraId="6771405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48%</w:t>
            </w:r>
          </w:p>
        </w:tc>
      </w:tr>
      <w:tr w:rsidR="00D2421E" w:rsidRPr="00D2421E" w14:paraId="372BC921" w14:textId="77777777" w:rsidTr="00D2421E">
        <w:trPr>
          <w:trHeight w:val="20"/>
        </w:trPr>
        <w:tc>
          <w:tcPr>
            <w:tcW w:w="7392" w:type="dxa"/>
            <w:shd w:val="clear" w:color="auto" w:fill="auto"/>
            <w:vAlign w:val="bottom"/>
          </w:tcPr>
          <w:p w14:paraId="64A3E18F"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Услуги по охране и защите от семейного насилия</w:t>
            </w:r>
          </w:p>
        </w:tc>
        <w:tc>
          <w:tcPr>
            <w:tcW w:w="1975" w:type="dxa"/>
            <w:shd w:val="clear" w:color="auto" w:fill="auto"/>
            <w:noWrap/>
            <w:vAlign w:val="center"/>
          </w:tcPr>
          <w:p w14:paraId="7E11205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54%</w:t>
            </w:r>
          </w:p>
        </w:tc>
        <w:tc>
          <w:tcPr>
            <w:tcW w:w="1711" w:type="dxa"/>
            <w:shd w:val="clear" w:color="auto" w:fill="auto"/>
            <w:noWrap/>
            <w:vAlign w:val="center"/>
          </w:tcPr>
          <w:p w14:paraId="72135B7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53%</w:t>
            </w:r>
          </w:p>
        </w:tc>
        <w:tc>
          <w:tcPr>
            <w:tcW w:w="1984" w:type="dxa"/>
            <w:shd w:val="clear" w:color="auto" w:fill="auto"/>
            <w:noWrap/>
            <w:vAlign w:val="center"/>
          </w:tcPr>
          <w:p w14:paraId="6BA8A96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55%</w:t>
            </w:r>
          </w:p>
        </w:tc>
        <w:tc>
          <w:tcPr>
            <w:tcW w:w="2029" w:type="dxa"/>
            <w:shd w:val="clear" w:color="auto" w:fill="auto"/>
            <w:noWrap/>
            <w:vAlign w:val="center"/>
          </w:tcPr>
          <w:p w14:paraId="40772DF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52%</w:t>
            </w:r>
          </w:p>
        </w:tc>
      </w:tr>
      <w:tr w:rsidR="00D2421E" w:rsidRPr="00D2421E" w14:paraId="47C82AC5" w14:textId="77777777" w:rsidTr="00D2421E">
        <w:trPr>
          <w:trHeight w:val="20"/>
        </w:trPr>
        <w:tc>
          <w:tcPr>
            <w:tcW w:w="7392" w:type="dxa"/>
            <w:shd w:val="clear" w:color="auto" w:fill="auto"/>
            <w:vAlign w:val="bottom"/>
          </w:tcPr>
          <w:p w14:paraId="25CFD3C0" w14:textId="77777777" w:rsidR="00D2421E" w:rsidRPr="00D2421E" w:rsidRDefault="00D2421E" w:rsidP="00D2421E">
            <w:pPr>
              <w:spacing w:after="0" w:line="240" w:lineRule="auto"/>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Среднее</w:t>
            </w:r>
          </w:p>
        </w:tc>
        <w:tc>
          <w:tcPr>
            <w:tcW w:w="1975" w:type="dxa"/>
            <w:shd w:val="clear" w:color="auto" w:fill="auto"/>
            <w:noWrap/>
            <w:vAlign w:val="bottom"/>
          </w:tcPr>
          <w:p w14:paraId="30FB41A5" w14:textId="77777777" w:rsidR="00D2421E" w:rsidRPr="00D2421E" w:rsidRDefault="00D2421E" w:rsidP="00D2421E">
            <w:pPr>
              <w:spacing w:after="0" w:line="240" w:lineRule="auto"/>
              <w:jc w:val="center"/>
              <w:rPr>
                <w:rFonts w:ascii="Times New Roman" w:eastAsia="Times New Roman" w:hAnsi="Times New Roman" w:cs="Times New Roman"/>
                <w:b/>
                <w:bCs/>
                <w:color w:val="000000"/>
                <w:sz w:val="24"/>
                <w:szCs w:val="24"/>
                <w:lang w:eastAsia="ru-RU"/>
              </w:rPr>
            </w:pPr>
            <w:r w:rsidRPr="00D2421E">
              <w:rPr>
                <w:rFonts w:ascii="Times New Roman" w:eastAsia="Times New Roman" w:hAnsi="Times New Roman" w:cs="Times New Roman"/>
                <w:b/>
                <w:bCs/>
                <w:color w:val="000000"/>
                <w:sz w:val="24"/>
                <w:szCs w:val="24"/>
                <w:lang w:eastAsia="ru-RU"/>
              </w:rPr>
              <w:t>47%</w:t>
            </w:r>
          </w:p>
        </w:tc>
        <w:tc>
          <w:tcPr>
            <w:tcW w:w="1711" w:type="dxa"/>
            <w:shd w:val="clear" w:color="auto" w:fill="auto"/>
            <w:noWrap/>
            <w:vAlign w:val="bottom"/>
          </w:tcPr>
          <w:p w14:paraId="32122910" w14:textId="77777777" w:rsidR="00D2421E" w:rsidRPr="00D2421E" w:rsidRDefault="00D2421E" w:rsidP="00D2421E">
            <w:pPr>
              <w:spacing w:after="0" w:line="240" w:lineRule="auto"/>
              <w:jc w:val="center"/>
              <w:rPr>
                <w:rFonts w:ascii="Times New Roman" w:eastAsia="Times New Roman" w:hAnsi="Times New Roman" w:cs="Times New Roman"/>
                <w:b/>
                <w:bCs/>
                <w:color w:val="000000"/>
                <w:sz w:val="24"/>
                <w:szCs w:val="24"/>
                <w:lang w:eastAsia="ru-RU"/>
              </w:rPr>
            </w:pPr>
            <w:r w:rsidRPr="00D2421E">
              <w:rPr>
                <w:rFonts w:ascii="Times New Roman" w:eastAsia="Times New Roman" w:hAnsi="Times New Roman" w:cs="Times New Roman"/>
                <w:b/>
                <w:bCs/>
                <w:color w:val="000000"/>
                <w:sz w:val="24"/>
                <w:szCs w:val="24"/>
                <w:lang w:eastAsia="ru-RU"/>
              </w:rPr>
              <w:t>47%</w:t>
            </w:r>
          </w:p>
        </w:tc>
        <w:tc>
          <w:tcPr>
            <w:tcW w:w="1984" w:type="dxa"/>
            <w:shd w:val="clear" w:color="auto" w:fill="auto"/>
            <w:noWrap/>
            <w:vAlign w:val="bottom"/>
          </w:tcPr>
          <w:p w14:paraId="7DBE27A5" w14:textId="77777777" w:rsidR="00D2421E" w:rsidRPr="00D2421E" w:rsidRDefault="00D2421E" w:rsidP="00D2421E">
            <w:pPr>
              <w:spacing w:after="0" w:line="240" w:lineRule="auto"/>
              <w:jc w:val="center"/>
              <w:rPr>
                <w:rFonts w:ascii="Times New Roman" w:eastAsia="Times New Roman" w:hAnsi="Times New Roman" w:cs="Times New Roman"/>
                <w:b/>
                <w:bCs/>
                <w:color w:val="000000"/>
                <w:sz w:val="24"/>
                <w:szCs w:val="24"/>
                <w:lang w:eastAsia="ru-RU"/>
              </w:rPr>
            </w:pPr>
            <w:r w:rsidRPr="00D2421E">
              <w:rPr>
                <w:rFonts w:ascii="Times New Roman" w:eastAsia="Times New Roman" w:hAnsi="Times New Roman" w:cs="Times New Roman"/>
                <w:b/>
                <w:bCs/>
                <w:color w:val="000000"/>
                <w:sz w:val="24"/>
                <w:szCs w:val="24"/>
                <w:lang w:eastAsia="ru-RU"/>
              </w:rPr>
              <w:t>49%</w:t>
            </w:r>
          </w:p>
        </w:tc>
        <w:tc>
          <w:tcPr>
            <w:tcW w:w="2029" w:type="dxa"/>
            <w:shd w:val="clear" w:color="auto" w:fill="auto"/>
            <w:noWrap/>
            <w:vAlign w:val="bottom"/>
          </w:tcPr>
          <w:p w14:paraId="0303E72C" w14:textId="77777777" w:rsidR="00D2421E" w:rsidRPr="00D2421E" w:rsidRDefault="00D2421E" w:rsidP="00D2421E">
            <w:pPr>
              <w:spacing w:after="0" w:line="240" w:lineRule="auto"/>
              <w:jc w:val="center"/>
              <w:rPr>
                <w:rFonts w:ascii="Times New Roman" w:eastAsia="Times New Roman" w:hAnsi="Times New Roman" w:cs="Times New Roman"/>
                <w:b/>
                <w:bCs/>
                <w:color w:val="000000"/>
                <w:sz w:val="24"/>
                <w:szCs w:val="24"/>
                <w:lang w:eastAsia="ru-RU"/>
              </w:rPr>
            </w:pPr>
            <w:r w:rsidRPr="00D2421E">
              <w:rPr>
                <w:rFonts w:ascii="Times New Roman" w:eastAsia="Times New Roman" w:hAnsi="Times New Roman" w:cs="Times New Roman"/>
                <w:b/>
                <w:bCs/>
                <w:color w:val="000000"/>
                <w:sz w:val="24"/>
                <w:szCs w:val="24"/>
                <w:lang w:eastAsia="ru-RU"/>
              </w:rPr>
              <w:t>48%</w:t>
            </w:r>
          </w:p>
        </w:tc>
      </w:tr>
    </w:tbl>
    <w:p w14:paraId="651DB2B7" w14:textId="77777777" w:rsidR="00D2421E" w:rsidRPr="00D2421E" w:rsidRDefault="00D2421E" w:rsidP="00D2421E">
      <w:pPr>
        <w:spacing w:after="0"/>
        <w:rPr>
          <w:rFonts w:ascii="Times New Roman" w:eastAsia="Times New Roman" w:hAnsi="Times New Roman" w:cs="Times New Roman"/>
          <w:sz w:val="24"/>
          <w:szCs w:val="24"/>
          <w:lang w:eastAsia="ru-RU"/>
        </w:rPr>
      </w:pPr>
    </w:p>
    <w:p w14:paraId="13D61493" w14:textId="3D2CAE2F" w:rsidR="00D2421E" w:rsidRPr="00D2421E" w:rsidRDefault="00D2421E" w:rsidP="00903E72">
      <w:pPr>
        <w:jc w:val="center"/>
        <w:rPr>
          <w:rFonts w:ascii="Times New Roman" w:eastAsia="Times New Roman" w:hAnsi="Times New Roman" w:cs="Times New Roman"/>
          <w:b/>
          <w:sz w:val="26"/>
          <w:szCs w:val="26"/>
          <w:lang w:eastAsia="ru-RU"/>
        </w:rPr>
      </w:pPr>
      <w:r w:rsidRPr="00D2421E">
        <w:rPr>
          <w:rFonts w:ascii="Times New Roman" w:eastAsia="Times New Roman" w:hAnsi="Times New Roman" w:cs="Times New Roman"/>
          <w:b/>
          <w:sz w:val="26"/>
          <w:szCs w:val="26"/>
          <w:lang w:eastAsia="ru-RU"/>
        </w:rPr>
        <w:t>Доли муниципалитетов Иссык-Кульской области, полностью удовлетворенных услугами по критериям</w:t>
      </w:r>
    </w:p>
    <w:tbl>
      <w:tblPr>
        <w:tblW w:w="14808"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9"/>
        <w:gridCol w:w="1975"/>
        <w:gridCol w:w="1711"/>
        <w:gridCol w:w="1984"/>
        <w:gridCol w:w="2029"/>
      </w:tblGrid>
      <w:tr w:rsidR="00D2421E" w:rsidRPr="00D2421E" w14:paraId="3AA4C186" w14:textId="77777777" w:rsidTr="00D2421E">
        <w:trPr>
          <w:trHeight w:val="20"/>
        </w:trPr>
        <w:tc>
          <w:tcPr>
            <w:tcW w:w="7109" w:type="dxa"/>
            <w:shd w:val="clear" w:color="auto" w:fill="auto"/>
            <w:noWrap/>
            <w:vAlign w:val="bottom"/>
            <w:hideMark/>
          </w:tcPr>
          <w:p w14:paraId="16DFFDE8"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Услуги</w:t>
            </w:r>
          </w:p>
        </w:tc>
        <w:tc>
          <w:tcPr>
            <w:tcW w:w="1975" w:type="dxa"/>
            <w:shd w:val="clear" w:color="auto" w:fill="auto"/>
            <w:noWrap/>
            <w:vAlign w:val="center"/>
            <w:hideMark/>
          </w:tcPr>
          <w:p w14:paraId="2A1C7118" w14:textId="77777777" w:rsidR="00D2421E" w:rsidRPr="00D2421E" w:rsidRDefault="00D2421E" w:rsidP="00D2421E">
            <w:pPr>
              <w:spacing w:after="0" w:line="240" w:lineRule="auto"/>
              <w:jc w:val="center"/>
              <w:rPr>
                <w:rFonts w:ascii="Times New Roman" w:eastAsia="Times New Roman" w:hAnsi="Times New Roman" w:cs="Times New Roman"/>
                <w:b/>
                <w:color w:val="000000"/>
                <w:sz w:val="26"/>
                <w:szCs w:val="26"/>
                <w:lang w:eastAsia="ru-RU"/>
              </w:rPr>
            </w:pPr>
            <w:r w:rsidRPr="00D2421E">
              <w:rPr>
                <w:rFonts w:ascii="Times New Roman" w:eastAsia="Times New Roman" w:hAnsi="Times New Roman" w:cs="Times New Roman"/>
                <w:b/>
                <w:color w:val="000000"/>
                <w:sz w:val="26"/>
                <w:szCs w:val="26"/>
                <w:lang w:eastAsia="ru-RU"/>
              </w:rPr>
              <w:t>Доступ</w:t>
            </w:r>
          </w:p>
        </w:tc>
        <w:tc>
          <w:tcPr>
            <w:tcW w:w="1711" w:type="dxa"/>
            <w:shd w:val="clear" w:color="auto" w:fill="auto"/>
            <w:noWrap/>
            <w:vAlign w:val="center"/>
            <w:hideMark/>
          </w:tcPr>
          <w:p w14:paraId="202B67F5" w14:textId="77777777" w:rsidR="00D2421E" w:rsidRPr="00D2421E" w:rsidRDefault="00D2421E" w:rsidP="00D2421E">
            <w:pPr>
              <w:spacing w:after="0" w:line="240" w:lineRule="auto"/>
              <w:jc w:val="center"/>
              <w:rPr>
                <w:rFonts w:ascii="Times New Roman" w:eastAsia="Times New Roman" w:hAnsi="Times New Roman" w:cs="Times New Roman"/>
                <w:b/>
                <w:color w:val="000000"/>
                <w:sz w:val="26"/>
                <w:szCs w:val="26"/>
                <w:lang w:eastAsia="ru-RU"/>
              </w:rPr>
            </w:pPr>
            <w:r w:rsidRPr="00D2421E">
              <w:rPr>
                <w:rFonts w:ascii="Times New Roman" w:eastAsia="Times New Roman" w:hAnsi="Times New Roman" w:cs="Times New Roman"/>
                <w:b/>
                <w:color w:val="000000"/>
                <w:sz w:val="26"/>
                <w:szCs w:val="26"/>
                <w:lang w:eastAsia="ru-RU"/>
              </w:rPr>
              <w:t>Качество</w:t>
            </w:r>
          </w:p>
        </w:tc>
        <w:tc>
          <w:tcPr>
            <w:tcW w:w="1984" w:type="dxa"/>
            <w:shd w:val="clear" w:color="auto" w:fill="auto"/>
            <w:noWrap/>
            <w:vAlign w:val="center"/>
            <w:hideMark/>
          </w:tcPr>
          <w:p w14:paraId="3C3FEB5C" w14:textId="77777777" w:rsidR="00D2421E" w:rsidRPr="00D2421E" w:rsidRDefault="00D2421E" w:rsidP="00D2421E">
            <w:pPr>
              <w:spacing w:after="0" w:line="240" w:lineRule="auto"/>
              <w:jc w:val="center"/>
              <w:rPr>
                <w:rFonts w:ascii="Times New Roman" w:eastAsia="Times New Roman" w:hAnsi="Times New Roman" w:cs="Times New Roman"/>
                <w:b/>
                <w:color w:val="000000"/>
                <w:sz w:val="26"/>
                <w:szCs w:val="26"/>
                <w:lang w:eastAsia="ru-RU"/>
              </w:rPr>
            </w:pPr>
            <w:r w:rsidRPr="00D2421E">
              <w:rPr>
                <w:rFonts w:ascii="Times New Roman" w:eastAsia="Times New Roman" w:hAnsi="Times New Roman" w:cs="Times New Roman"/>
                <w:b/>
                <w:color w:val="000000"/>
                <w:sz w:val="26"/>
                <w:szCs w:val="26"/>
                <w:lang w:eastAsia="ru-RU"/>
              </w:rPr>
              <w:t>Отношение сотрудников</w:t>
            </w:r>
          </w:p>
        </w:tc>
        <w:tc>
          <w:tcPr>
            <w:tcW w:w="2029" w:type="dxa"/>
            <w:shd w:val="clear" w:color="auto" w:fill="auto"/>
            <w:noWrap/>
            <w:vAlign w:val="center"/>
            <w:hideMark/>
          </w:tcPr>
          <w:p w14:paraId="7B34FB97" w14:textId="77777777" w:rsidR="00D2421E" w:rsidRPr="00D2421E" w:rsidRDefault="00D2421E" w:rsidP="00D2421E">
            <w:pPr>
              <w:spacing w:after="0" w:line="240" w:lineRule="auto"/>
              <w:jc w:val="center"/>
              <w:rPr>
                <w:rFonts w:ascii="Times New Roman" w:eastAsia="Times New Roman" w:hAnsi="Times New Roman" w:cs="Times New Roman"/>
                <w:b/>
                <w:color w:val="000000"/>
                <w:sz w:val="26"/>
                <w:szCs w:val="26"/>
                <w:lang w:eastAsia="ru-RU"/>
              </w:rPr>
            </w:pPr>
            <w:r w:rsidRPr="00D2421E">
              <w:rPr>
                <w:rFonts w:ascii="Times New Roman" w:eastAsia="Times New Roman" w:hAnsi="Times New Roman" w:cs="Times New Roman"/>
                <w:b/>
                <w:color w:val="000000"/>
                <w:sz w:val="26"/>
                <w:szCs w:val="26"/>
                <w:lang w:eastAsia="ru-RU"/>
              </w:rPr>
              <w:t>Доступ и наличие информации</w:t>
            </w:r>
          </w:p>
        </w:tc>
      </w:tr>
      <w:tr w:rsidR="00D2421E" w:rsidRPr="00D2421E" w14:paraId="5D6F2EA7" w14:textId="77777777" w:rsidTr="00D2421E">
        <w:trPr>
          <w:trHeight w:val="20"/>
        </w:trPr>
        <w:tc>
          <w:tcPr>
            <w:tcW w:w="7109" w:type="dxa"/>
            <w:shd w:val="clear" w:color="auto" w:fill="auto"/>
            <w:vAlign w:val="bottom"/>
            <w:hideMark/>
          </w:tcPr>
          <w:p w14:paraId="5DA0FA49"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Предоставление информации о деятельности ОМСУ. </w:t>
            </w:r>
          </w:p>
        </w:tc>
        <w:tc>
          <w:tcPr>
            <w:tcW w:w="1975" w:type="dxa"/>
            <w:shd w:val="clear" w:color="auto" w:fill="auto"/>
            <w:noWrap/>
            <w:vAlign w:val="center"/>
          </w:tcPr>
          <w:p w14:paraId="03AE9CB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61%</w:t>
            </w:r>
          </w:p>
        </w:tc>
        <w:tc>
          <w:tcPr>
            <w:tcW w:w="1711" w:type="dxa"/>
            <w:shd w:val="clear" w:color="auto" w:fill="auto"/>
            <w:noWrap/>
            <w:vAlign w:val="center"/>
          </w:tcPr>
          <w:p w14:paraId="5CBFA67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59%</w:t>
            </w:r>
          </w:p>
        </w:tc>
        <w:tc>
          <w:tcPr>
            <w:tcW w:w="1984" w:type="dxa"/>
            <w:shd w:val="clear" w:color="auto" w:fill="auto"/>
            <w:noWrap/>
            <w:vAlign w:val="center"/>
          </w:tcPr>
          <w:p w14:paraId="3F614E9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61%</w:t>
            </w:r>
          </w:p>
        </w:tc>
        <w:tc>
          <w:tcPr>
            <w:tcW w:w="2029" w:type="dxa"/>
            <w:shd w:val="clear" w:color="auto" w:fill="auto"/>
            <w:noWrap/>
            <w:vAlign w:val="center"/>
          </w:tcPr>
          <w:p w14:paraId="130FBA6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59%</w:t>
            </w:r>
          </w:p>
        </w:tc>
      </w:tr>
      <w:tr w:rsidR="00D2421E" w:rsidRPr="00D2421E" w14:paraId="7C4D7D99" w14:textId="77777777" w:rsidTr="00D2421E">
        <w:trPr>
          <w:trHeight w:val="20"/>
        </w:trPr>
        <w:tc>
          <w:tcPr>
            <w:tcW w:w="7109" w:type="dxa"/>
            <w:shd w:val="clear" w:color="auto" w:fill="auto"/>
            <w:vAlign w:val="bottom"/>
            <w:hideMark/>
          </w:tcPr>
          <w:p w14:paraId="0D5D94B6"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Управление муниципальными землями</w:t>
            </w:r>
          </w:p>
        </w:tc>
        <w:tc>
          <w:tcPr>
            <w:tcW w:w="1975" w:type="dxa"/>
            <w:shd w:val="clear" w:color="auto" w:fill="auto"/>
            <w:noWrap/>
            <w:vAlign w:val="center"/>
          </w:tcPr>
          <w:p w14:paraId="5A1ECE0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53%</w:t>
            </w:r>
          </w:p>
        </w:tc>
        <w:tc>
          <w:tcPr>
            <w:tcW w:w="1711" w:type="dxa"/>
            <w:shd w:val="clear" w:color="auto" w:fill="auto"/>
            <w:noWrap/>
            <w:vAlign w:val="center"/>
          </w:tcPr>
          <w:p w14:paraId="6AD1C59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52%</w:t>
            </w:r>
          </w:p>
        </w:tc>
        <w:tc>
          <w:tcPr>
            <w:tcW w:w="1984" w:type="dxa"/>
            <w:shd w:val="clear" w:color="auto" w:fill="auto"/>
            <w:noWrap/>
            <w:vAlign w:val="center"/>
          </w:tcPr>
          <w:p w14:paraId="0C95374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55%</w:t>
            </w:r>
          </w:p>
        </w:tc>
        <w:tc>
          <w:tcPr>
            <w:tcW w:w="2029" w:type="dxa"/>
            <w:shd w:val="clear" w:color="auto" w:fill="auto"/>
            <w:noWrap/>
            <w:vAlign w:val="center"/>
          </w:tcPr>
          <w:p w14:paraId="53764BF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53%</w:t>
            </w:r>
          </w:p>
        </w:tc>
      </w:tr>
      <w:tr w:rsidR="00D2421E" w:rsidRPr="00D2421E" w14:paraId="4B0451E5" w14:textId="77777777" w:rsidTr="00D2421E">
        <w:trPr>
          <w:trHeight w:val="20"/>
        </w:trPr>
        <w:tc>
          <w:tcPr>
            <w:tcW w:w="7109" w:type="dxa"/>
            <w:shd w:val="clear" w:color="auto" w:fill="auto"/>
            <w:vAlign w:val="bottom"/>
            <w:hideMark/>
          </w:tcPr>
          <w:p w14:paraId="43D8573C"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Социальная поддержка уязвимых слоев населения со стороны айыл окмоту</w:t>
            </w:r>
          </w:p>
        </w:tc>
        <w:tc>
          <w:tcPr>
            <w:tcW w:w="1975" w:type="dxa"/>
            <w:shd w:val="clear" w:color="auto" w:fill="auto"/>
            <w:noWrap/>
            <w:vAlign w:val="center"/>
          </w:tcPr>
          <w:p w14:paraId="5D976DF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52%</w:t>
            </w:r>
          </w:p>
        </w:tc>
        <w:tc>
          <w:tcPr>
            <w:tcW w:w="1711" w:type="dxa"/>
            <w:shd w:val="clear" w:color="auto" w:fill="auto"/>
            <w:noWrap/>
            <w:vAlign w:val="center"/>
          </w:tcPr>
          <w:p w14:paraId="156370E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52%</w:t>
            </w:r>
          </w:p>
        </w:tc>
        <w:tc>
          <w:tcPr>
            <w:tcW w:w="1984" w:type="dxa"/>
            <w:shd w:val="clear" w:color="auto" w:fill="auto"/>
            <w:noWrap/>
            <w:vAlign w:val="center"/>
          </w:tcPr>
          <w:p w14:paraId="22EF40A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52%</w:t>
            </w:r>
          </w:p>
        </w:tc>
        <w:tc>
          <w:tcPr>
            <w:tcW w:w="2029" w:type="dxa"/>
            <w:shd w:val="clear" w:color="auto" w:fill="auto"/>
            <w:noWrap/>
            <w:vAlign w:val="center"/>
          </w:tcPr>
          <w:p w14:paraId="4F8F643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52%</w:t>
            </w:r>
          </w:p>
        </w:tc>
      </w:tr>
      <w:tr w:rsidR="00D2421E" w:rsidRPr="00D2421E" w14:paraId="1DEFEFB3" w14:textId="77777777" w:rsidTr="00D2421E">
        <w:trPr>
          <w:trHeight w:val="20"/>
        </w:trPr>
        <w:tc>
          <w:tcPr>
            <w:tcW w:w="7109" w:type="dxa"/>
            <w:shd w:val="clear" w:color="auto" w:fill="auto"/>
            <w:vAlign w:val="bottom"/>
            <w:hideMark/>
          </w:tcPr>
          <w:p w14:paraId="7FC695B4"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Услуга «Единого окна». </w:t>
            </w:r>
          </w:p>
        </w:tc>
        <w:tc>
          <w:tcPr>
            <w:tcW w:w="1975" w:type="dxa"/>
            <w:shd w:val="clear" w:color="auto" w:fill="auto"/>
            <w:noWrap/>
            <w:vAlign w:val="center"/>
          </w:tcPr>
          <w:p w14:paraId="006A209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61%</w:t>
            </w:r>
          </w:p>
        </w:tc>
        <w:tc>
          <w:tcPr>
            <w:tcW w:w="1711" w:type="dxa"/>
            <w:shd w:val="clear" w:color="auto" w:fill="auto"/>
            <w:noWrap/>
            <w:vAlign w:val="center"/>
          </w:tcPr>
          <w:p w14:paraId="027100A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61%</w:t>
            </w:r>
          </w:p>
        </w:tc>
        <w:tc>
          <w:tcPr>
            <w:tcW w:w="1984" w:type="dxa"/>
            <w:shd w:val="clear" w:color="auto" w:fill="auto"/>
            <w:noWrap/>
            <w:vAlign w:val="center"/>
          </w:tcPr>
          <w:p w14:paraId="44319D5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62%</w:t>
            </w:r>
          </w:p>
        </w:tc>
        <w:tc>
          <w:tcPr>
            <w:tcW w:w="2029" w:type="dxa"/>
            <w:shd w:val="clear" w:color="auto" w:fill="auto"/>
            <w:noWrap/>
            <w:vAlign w:val="center"/>
          </w:tcPr>
          <w:p w14:paraId="3E6E062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61%</w:t>
            </w:r>
          </w:p>
        </w:tc>
      </w:tr>
      <w:tr w:rsidR="00D2421E" w:rsidRPr="00D2421E" w14:paraId="7B1F185F" w14:textId="77777777" w:rsidTr="00D2421E">
        <w:trPr>
          <w:trHeight w:val="20"/>
        </w:trPr>
        <w:tc>
          <w:tcPr>
            <w:tcW w:w="7109" w:type="dxa"/>
            <w:shd w:val="clear" w:color="auto" w:fill="auto"/>
            <w:vAlign w:val="bottom"/>
            <w:hideMark/>
          </w:tcPr>
          <w:p w14:paraId="18CB6977"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Выдача справок и документов. </w:t>
            </w:r>
          </w:p>
        </w:tc>
        <w:tc>
          <w:tcPr>
            <w:tcW w:w="1975" w:type="dxa"/>
            <w:shd w:val="clear" w:color="auto" w:fill="auto"/>
            <w:noWrap/>
            <w:vAlign w:val="center"/>
          </w:tcPr>
          <w:p w14:paraId="4E99BFF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90%</w:t>
            </w:r>
          </w:p>
        </w:tc>
        <w:tc>
          <w:tcPr>
            <w:tcW w:w="1711" w:type="dxa"/>
            <w:shd w:val="clear" w:color="auto" w:fill="auto"/>
            <w:noWrap/>
            <w:vAlign w:val="center"/>
          </w:tcPr>
          <w:p w14:paraId="7B672AD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90%</w:t>
            </w:r>
          </w:p>
        </w:tc>
        <w:tc>
          <w:tcPr>
            <w:tcW w:w="1984" w:type="dxa"/>
            <w:shd w:val="clear" w:color="auto" w:fill="auto"/>
            <w:noWrap/>
            <w:vAlign w:val="center"/>
          </w:tcPr>
          <w:p w14:paraId="3FE47E4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90%</w:t>
            </w:r>
          </w:p>
        </w:tc>
        <w:tc>
          <w:tcPr>
            <w:tcW w:w="2029" w:type="dxa"/>
            <w:shd w:val="clear" w:color="auto" w:fill="auto"/>
            <w:noWrap/>
            <w:vAlign w:val="center"/>
          </w:tcPr>
          <w:p w14:paraId="3BCE79B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90%</w:t>
            </w:r>
          </w:p>
        </w:tc>
      </w:tr>
      <w:tr w:rsidR="00D2421E" w:rsidRPr="00D2421E" w14:paraId="31F40312" w14:textId="77777777" w:rsidTr="00D2421E">
        <w:trPr>
          <w:trHeight w:val="20"/>
        </w:trPr>
        <w:tc>
          <w:tcPr>
            <w:tcW w:w="7109" w:type="dxa"/>
            <w:shd w:val="clear" w:color="auto" w:fill="auto"/>
            <w:vAlign w:val="bottom"/>
            <w:hideMark/>
          </w:tcPr>
          <w:p w14:paraId="72F6E0A1"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Выделение земельного участка под жилье</w:t>
            </w:r>
          </w:p>
        </w:tc>
        <w:tc>
          <w:tcPr>
            <w:tcW w:w="1975" w:type="dxa"/>
            <w:shd w:val="clear" w:color="auto" w:fill="auto"/>
            <w:noWrap/>
            <w:vAlign w:val="center"/>
          </w:tcPr>
          <w:p w14:paraId="041484E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w:t>
            </w:r>
          </w:p>
        </w:tc>
        <w:tc>
          <w:tcPr>
            <w:tcW w:w="1711" w:type="dxa"/>
            <w:shd w:val="clear" w:color="auto" w:fill="auto"/>
            <w:noWrap/>
            <w:vAlign w:val="center"/>
          </w:tcPr>
          <w:p w14:paraId="223AD0C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w:t>
            </w:r>
          </w:p>
        </w:tc>
        <w:tc>
          <w:tcPr>
            <w:tcW w:w="1984" w:type="dxa"/>
            <w:shd w:val="clear" w:color="auto" w:fill="auto"/>
            <w:noWrap/>
            <w:vAlign w:val="center"/>
          </w:tcPr>
          <w:p w14:paraId="45694E9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w:t>
            </w:r>
          </w:p>
        </w:tc>
        <w:tc>
          <w:tcPr>
            <w:tcW w:w="2029" w:type="dxa"/>
            <w:shd w:val="clear" w:color="auto" w:fill="auto"/>
            <w:noWrap/>
            <w:vAlign w:val="center"/>
          </w:tcPr>
          <w:p w14:paraId="73F8FC4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w:t>
            </w:r>
          </w:p>
        </w:tc>
      </w:tr>
      <w:tr w:rsidR="00D2421E" w:rsidRPr="00D2421E" w14:paraId="2CFBFBA9" w14:textId="77777777" w:rsidTr="00D2421E">
        <w:trPr>
          <w:trHeight w:val="20"/>
        </w:trPr>
        <w:tc>
          <w:tcPr>
            <w:tcW w:w="7109" w:type="dxa"/>
            <w:shd w:val="clear" w:color="auto" w:fill="auto"/>
            <w:vAlign w:val="bottom"/>
            <w:hideMark/>
          </w:tcPr>
          <w:p w14:paraId="79268EFF"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Питьевая вода</w:t>
            </w:r>
          </w:p>
        </w:tc>
        <w:tc>
          <w:tcPr>
            <w:tcW w:w="1975" w:type="dxa"/>
            <w:shd w:val="clear" w:color="auto" w:fill="auto"/>
            <w:noWrap/>
            <w:vAlign w:val="center"/>
          </w:tcPr>
          <w:p w14:paraId="5748B51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77%</w:t>
            </w:r>
          </w:p>
        </w:tc>
        <w:tc>
          <w:tcPr>
            <w:tcW w:w="1711" w:type="dxa"/>
            <w:shd w:val="clear" w:color="auto" w:fill="auto"/>
            <w:noWrap/>
            <w:vAlign w:val="center"/>
          </w:tcPr>
          <w:p w14:paraId="1B57EEE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77%</w:t>
            </w:r>
          </w:p>
        </w:tc>
        <w:tc>
          <w:tcPr>
            <w:tcW w:w="1984" w:type="dxa"/>
            <w:shd w:val="clear" w:color="auto" w:fill="auto"/>
            <w:noWrap/>
            <w:vAlign w:val="center"/>
          </w:tcPr>
          <w:p w14:paraId="1775BD1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77%</w:t>
            </w:r>
          </w:p>
        </w:tc>
        <w:tc>
          <w:tcPr>
            <w:tcW w:w="2029" w:type="dxa"/>
            <w:shd w:val="clear" w:color="auto" w:fill="auto"/>
            <w:noWrap/>
            <w:vAlign w:val="center"/>
          </w:tcPr>
          <w:p w14:paraId="1AE3B74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77%</w:t>
            </w:r>
          </w:p>
        </w:tc>
      </w:tr>
      <w:tr w:rsidR="00D2421E" w:rsidRPr="00D2421E" w14:paraId="51B9C606" w14:textId="77777777" w:rsidTr="00D2421E">
        <w:trPr>
          <w:trHeight w:val="20"/>
        </w:trPr>
        <w:tc>
          <w:tcPr>
            <w:tcW w:w="7109" w:type="dxa"/>
            <w:shd w:val="clear" w:color="auto" w:fill="auto"/>
            <w:vAlign w:val="bottom"/>
            <w:hideMark/>
          </w:tcPr>
          <w:p w14:paraId="59F25171"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Дороги, мосты</w:t>
            </w:r>
          </w:p>
        </w:tc>
        <w:tc>
          <w:tcPr>
            <w:tcW w:w="1975" w:type="dxa"/>
            <w:shd w:val="clear" w:color="auto" w:fill="auto"/>
            <w:noWrap/>
            <w:vAlign w:val="center"/>
          </w:tcPr>
          <w:p w14:paraId="402B4E1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24%</w:t>
            </w:r>
          </w:p>
        </w:tc>
        <w:tc>
          <w:tcPr>
            <w:tcW w:w="1711" w:type="dxa"/>
            <w:shd w:val="clear" w:color="auto" w:fill="auto"/>
            <w:noWrap/>
            <w:vAlign w:val="center"/>
          </w:tcPr>
          <w:p w14:paraId="585FB3B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23%</w:t>
            </w:r>
          </w:p>
        </w:tc>
        <w:tc>
          <w:tcPr>
            <w:tcW w:w="1984" w:type="dxa"/>
            <w:shd w:val="clear" w:color="auto" w:fill="auto"/>
            <w:noWrap/>
            <w:vAlign w:val="center"/>
          </w:tcPr>
          <w:p w14:paraId="6A7ECB9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23%</w:t>
            </w:r>
          </w:p>
        </w:tc>
        <w:tc>
          <w:tcPr>
            <w:tcW w:w="2029" w:type="dxa"/>
            <w:shd w:val="clear" w:color="auto" w:fill="auto"/>
            <w:noWrap/>
            <w:vAlign w:val="center"/>
          </w:tcPr>
          <w:p w14:paraId="1D549A8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23%</w:t>
            </w:r>
          </w:p>
        </w:tc>
      </w:tr>
      <w:tr w:rsidR="00D2421E" w:rsidRPr="00D2421E" w14:paraId="23AD1E57" w14:textId="77777777" w:rsidTr="00D2421E">
        <w:trPr>
          <w:trHeight w:val="20"/>
        </w:trPr>
        <w:tc>
          <w:tcPr>
            <w:tcW w:w="7109" w:type="dxa"/>
            <w:shd w:val="clear" w:color="auto" w:fill="auto"/>
            <w:vAlign w:val="bottom"/>
            <w:hideMark/>
          </w:tcPr>
          <w:p w14:paraId="5EEEB3DD"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Твердые бытовые отходы </w:t>
            </w:r>
          </w:p>
        </w:tc>
        <w:tc>
          <w:tcPr>
            <w:tcW w:w="1975" w:type="dxa"/>
            <w:shd w:val="clear" w:color="auto" w:fill="auto"/>
            <w:noWrap/>
            <w:vAlign w:val="center"/>
          </w:tcPr>
          <w:p w14:paraId="0676FD6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70%</w:t>
            </w:r>
          </w:p>
        </w:tc>
        <w:tc>
          <w:tcPr>
            <w:tcW w:w="1711" w:type="dxa"/>
            <w:shd w:val="clear" w:color="auto" w:fill="auto"/>
            <w:noWrap/>
            <w:vAlign w:val="center"/>
          </w:tcPr>
          <w:p w14:paraId="1DE4234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71%</w:t>
            </w:r>
          </w:p>
        </w:tc>
        <w:tc>
          <w:tcPr>
            <w:tcW w:w="1984" w:type="dxa"/>
            <w:shd w:val="clear" w:color="auto" w:fill="auto"/>
            <w:noWrap/>
            <w:vAlign w:val="center"/>
          </w:tcPr>
          <w:p w14:paraId="5429F98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71%</w:t>
            </w:r>
          </w:p>
        </w:tc>
        <w:tc>
          <w:tcPr>
            <w:tcW w:w="2029" w:type="dxa"/>
            <w:shd w:val="clear" w:color="auto" w:fill="auto"/>
            <w:noWrap/>
            <w:vAlign w:val="center"/>
          </w:tcPr>
          <w:p w14:paraId="6956028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71%</w:t>
            </w:r>
          </w:p>
        </w:tc>
      </w:tr>
      <w:tr w:rsidR="00D2421E" w:rsidRPr="00D2421E" w14:paraId="3B46B9B6" w14:textId="77777777" w:rsidTr="00D2421E">
        <w:trPr>
          <w:trHeight w:val="20"/>
        </w:trPr>
        <w:tc>
          <w:tcPr>
            <w:tcW w:w="7109" w:type="dxa"/>
            <w:shd w:val="clear" w:color="auto" w:fill="auto"/>
            <w:vAlign w:val="bottom"/>
            <w:hideMark/>
          </w:tcPr>
          <w:p w14:paraId="4371A2C8"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Культура</w:t>
            </w:r>
          </w:p>
        </w:tc>
        <w:tc>
          <w:tcPr>
            <w:tcW w:w="1975" w:type="dxa"/>
            <w:shd w:val="clear" w:color="auto" w:fill="auto"/>
            <w:noWrap/>
            <w:vAlign w:val="center"/>
          </w:tcPr>
          <w:p w14:paraId="797EAED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65%</w:t>
            </w:r>
          </w:p>
        </w:tc>
        <w:tc>
          <w:tcPr>
            <w:tcW w:w="1711" w:type="dxa"/>
            <w:shd w:val="clear" w:color="auto" w:fill="auto"/>
            <w:noWrap/>
            <w:vAlign w:val="center"/>
          </w:tcPr>
          <w:p w14:paraId="0C0571C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65%</w:t>
            </w:r>
          </w:p>
        </w:tc>
        <w:tc>
          <w:tcPr>
            <w:tcW w:w="1984" w:type="dxa"/>
            <w:shd w:val="clear" w:color="auto" w:fill="auto"/>
            <w:noWrap/>
            <w:vAlign w:val="center"/>
          </w:tcPr>
          <w:p w14:paraId="47EB924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65%</w:t>
            </w:r>
          </w:p>
        </w:tc>
        <w:tc>
          <w:tcPr>
            <w:tcW w:w="2029" w:type="dxa"/>
            <w:shd w:val="clear" w:color="auto" w:fill="auto"/>
            <w:noWrap/>
            <w:vAlign w:val="center"/>
          </w:tcPr>
          <w:p w14:paraId="3357683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65%</w:t>
            </w:r>
          </w:p>
        </w:tc>
      </w:tr>
      <w:tr w:rsidR="00D2421E" w:rsidRPr="00D2421E" w14:paraId="7B514510" w14:textId="77777777" w:rsidTr="00D2421E">
        <w:trPr>
          <w:trHeight w:val="20"/>
        </w:trPr>
        <w:tc>
          <w:tcPr>
            <w:tcW w:w="7109" w:type="dxa"/>
            <w:shd w:val="clear" w:color="auto" w:fill="auto"/>
            <w:vAlign w:val="bottom"/>
            <w:hideMark/>
          </w:tcPr>
          <w:p w14:paraId="234F54E2"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Развитие спорта и досуг молодежи</w:t>
            </w:r>
          </w:p>
        </w:tc>
        <w:tc>
          <w:tcPr>
            <w:tcW w:w="1975" w:type="dxa"/>
            <w:shd w:val="clear" w:color="auto" w:fill="auto"/>
            <w:noWrap/>
            <w:vAlign w:val="center"/>
          </w:tcPr>
          <w:p w14:paraId="35782CC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74%</w:t>
            </w:r>
          </w:p>
        </w:tc>
        <w:tc>
          <w:tcPr>
            <w:tcW w:w="1711" w:type="dxa"/>
            <w:shd w:val="clear" w:color="auto" w:fill="auto"/>
            <w:noWrap/>
            <w:vAlign w:val="center"/>
          </w:tcPr>
          <w:p w14:paraId="5E5BB85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74%</w:t>
            </w:r>
          </w:p>
        </w:tc>
        <w:tc>
          <w:tcPr>
            <w:tcW w:w="1984" w:type="dxa"/>
            <w:shd w:val="clear" w:color="auto" w:fill="auto"/>
            <w:noWrap/>
            <w:vAlign w:val="center"/>
          </w:tcPr>
          <w:p w14:paraId="7FBBFC2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74%</w:t>
            </w:r>
          </w:p>
        </w:tc>
        <w:tc>
          <w:tcPr>
            <w:tcW w:w="2029" w:type="dxa"/>
            <w:shd w:val="clear" w:color="auto" w:fill="auto"/>
            <w:noWrap/>
            <w:vAlign w:val="center"/>
          </w:tcPr>
          <w:p w14:paraId="69C6665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74%</w:t>
            </w:r>
          </w:p>
        </w:tc>
      </w:tr>
      <w:tr w:rsidR="00D2421E" w:rsidRPr="00D2421E" w14:paraId="6224E7B1" w14:textId="77777777" w:rsidTr="00D2421E">
        <w:trPr>
          <w:trHeight w:val="20"/>
        </w:trPr>
        <w:tc>
          <w:tcPr>
            <w:tcW w:w="7109" w:type="dxa"/>
            <w:shd w:val="clear" w:color="auto" w:fill="auto"/>
            <w:vAlign w:val="bottom"/>
            <w:hideMark/>
          </w:tcPr>
          <w:p w14:paraId="77D363C1"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Уличное освещение</w:t>
            </w:r>
          </w:p>
        </w:tc>
        <w:tc>
          <w:tcPr>
            <w:tcW w:w="1975" w:type="dxa"/>
            <w:shd w:val="clear" w:color="auto" w:fill="auto"/>
            <w:noWrap/>
            <w:vAlign w:val="center"/>
          </w:tcPr>
          <w:p w14:paraId="03A6E78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50%</w:t>
            </w:r>
          </w:p>
        </w:tc>
        <w:tc>
          <w:tcPr>
            <w:tcW w:w="1711" w:type="dxa"/>
            <w:shd w:val="clear" w:color="auto" w:fill="auto"/>
            <w:noWrap/>
            <w:vAlign w:val="center"/>
          </w:tcPr>
          <w:p w14:paraId="350C64E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49%</w:t>
            </w:r>
          </w:p>
        </w:tc>
        <w:tc>
          <w:tcPr>
            <w:tcW w:w="1984" w:type="dxa"/>
            <w:shd w:val="clear" w:color="auto" w:fill="auto"/>
            <w:noWrap/>
            <w:vAlign w:val="center"/>
          </w:tcPr>
          <w:p w14:paraId="3788DE3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53%</w:t>
            </w:r>
          </w:p>
        </w:tc>
        <w:tc>
          <w:tcPr>
            <w:tcW w:w="2029" w:type="dxa"/>
            <w:shd w:val="clear" w:color="auto" w:fill="auto"/>
            <w:noWrap/>
            <w:vAlign w:val="center"/>
          </w:tcPr>
          <w:p w14:paraId="18C1E96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51%</w:t>
            </w:r>
          </w:p>
        </w:tc>
      </w:tr>
      <w:tr w:rsidR="00D2421E" w:rsidRPr="00D2421E" w14:paraId="4A5218C5" w14:textId="77777777" w:rsidTr="00D2421E">
        <w:trPr>
          <w:trHeight w:val="20"/>
        </w:trPr>
        <w:tc>
          <w:tcPr>
            <w:tcW w:w="7109" w:type="dxa"/>
            <w:shd w:val="clear" w:color="auto" w:fill="auto"/>
            <w:vAlign w:val="bottom"/>
            <w:hideMark/>
          </w:tcPr>
          <w:p w14:paraId="3CD95D20"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Озеленение и благоустройство</w:t>
            </w:r>
          </w:p>
        </w:tc>
        <w:tc>
          <w:tcPr>
            <w:tcW w:w="1975" w:type="dxa"/>
            <w:shd w:val="clear" w:color="auto" w:fill="auto"/>
            <w:noWrap/>
            <w:vAlign w:val="center"/>
          </w:tcPr>
          <w:p w14:paraId="79D656B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46%</w:t>
            </w:r>
          </w:p>
        </w:tc>
        <w:tc>
          <w:tcPr>
            <w:tcW w:w="1711" w:type="dxa"/>
            <w:shd w:val="clear" w:color="auto" w:fill="auto"/>
            <w:noWrap/>
            <w:vAlign w:val="center"/>
          </w:tcPr>
          <w:p w14:paraId="2EC965E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44%</w:t>
            </w:r>
          </w:p>
        </w:tc>
        <w:tc>
          <w:tcPr>
            <w:tcW w:w="1984" w:type="dxa"/>
            <w:shd w:val="clear" w:color="auto" w:fill="auto"/>
            <w:noWrap/>
            <w:vAlign w:val="center"/>
          </w:tcPr>
          <w:p w14:paraId="7F57040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46%</w:t>
            </w:r>
          </w:p>
        </w:tc>
        <w:tc>
          <w:tcPr>
            <w:tcW w:w="2029" w:type="dxa"/>
            <w:shd w:val="clear" w:color="auto" w:fill="auto"/>
            <w:noWrap/>
            <w:vAlign w:val="center"/>
          </w:tcPr>
          <w:p w14:paraId="4842EB8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44%</w:t>
            </w:r>
          </w:p>
        </w:tc>
      </w:tr>
      <w:tr w:rsidR="00D2421E" w:rsidRPr="00D2421E" w14:paraId="15E13D80" w14:textId="77777777" w:rsidTr="00D2421E">
        <w:trPr>
          <w:trHeight w:val="20"/>
        </w:trPr>
        <w:tc>
          <w:tcPr>
            <w:tcW w:w="7109" w:type="dxa"/>
            <w:shd w:val="clear" w:color="auto" w:fill="auto"/>
            <w:vAlign w:val="bottom"/>
            <w:hideMark/>
          </w:tcPr>
          <w:p w14:paraId="4A8D1409"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Общественный транспорт. </w:t>
            </w:r>
          </w:p>
        </w:tc>
        <w:tc>
          <w:tcPr>
            <w:tcW w:w="1975" w:type="dxa"/>
            <w:shd w:val="clear" w:color="auto" w:fill="auto"/>
            <w:noWrap/>
            <w:vAlign w:val="center"/>
          </w:tcPr>
          <w:p w14:paraId="2146684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65%</w:t>
            </w:r>
          </w:p>
        </w:tc>
        <w:tc>
          <w:tcPr>
            <w:tcW w:w="1711" w:type="dxa"/>
            <w:shd w:val="clear" w:color="auto" w:fill="auto"/>
            <w:noWrap/>
            <w:vAlign w:val="center"/>
          </w:tcPr>
          <w:p w14:paraId="251B187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65%</w:t>
            </w:r>
          </w:p>
        </w:tc>
        <w:tc>
          <w:tcPr>
            <w:tcW w:w="1984" w:type="dxa"/>
            <w:shd w:val="clear" w:color="auto" w:fill="auto"/>
            <w:noWrap/>
            <w:vAlign w:val="center"/>
          </w:tcPr>
          <w:p w14:paraId="1B85D78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64%</w:t>
            </w:r>
          </w:p>
        </w:tc>
        <w:tc>
          <w:tcPr>
            <w:tcW w:w="2029" w:type="dxa"/>
            <w:shd w:val="clear" w:color="auto" w:fill="auto"/>
            <w:noWrap/>
            <w:vAlign w:val="center"/>
          </w:tcPr>
          <w:p w14:paraId="78A966F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64%</w:t>
            </w:r>
          </w:p>
        </w:tc>
      </w:tr>
      <w:tr w:rsidR="00D2421E" w:rsidRPr="00D2421E" w14:paraId="18E92504" w14:textId="77777777" w:rsidTr="00D2421E">
        <w:trPr>
          <w:trHeight w:val="20"/>
        </w:trPr>
        <w:tc>
          <w:tcPr>
            <w:tcW w:w="7109" w:type="dxa"/>
            <w:shd w:val="clear" w:color="auto" w:fill="auto"/>
            <w:vAlign w:val="bottom"/>
            <w:hideMark/>
          </w:tcPr>
          <w:p w14:paraId="7D010A86"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Создание условий для развития местной экономики</w:t>
            </w:r>
          </w:p>
        </w:tc>
        <w:tc>
          <w:tcPr>
            <w:tcW w:w="1975" w:type="dxa"/>
            <w:shd w:val="clear" w:color="auto" w:fill="auto"/>
            <w:noWrap/>
            <w:vAlign w:val="center"/>
          </w:tcPr>
          <w:p w14:paraId="2BFDAB4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30%</w:t>
            </w:r>
          </w:p>
        </w:tc>
        <w:tc>
          <w:tcPr>
            <w:tcW w:w="1711" w:type="dxa"/>
            <w:shd w:val="clear" w:color="auto" w:fill="auto"/>
            <w:noWrap/>
            <w:vAlign w:val="center"/>
          </w:tcPr>
          <w:p w14:paraId="3DA041D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31%</w:t>
            </w:r>
          </w:p>
        </w:tc>
        <w:tc>
          <w:tcPr>
            <w:tcW w:w="1984" w:type="dxa"/>
            <w:shd w:val="clear" w:color="auto" w:fill="auto"/>
            <w:noWrap/>
            <w:vAlign w:val="center"/>
          </w:tcPr>
          <w:p w14:paraId="4809E14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31%</w:t>
            </w:r>
          </w:p>
        </w:tc>
        <w:tc>
          <w:tcPr>
            <w:tcW w:w="2029" w:type="dxa"/>
            <w:shd w:val="clear" w:color="auto" w:fill="auto"/>
            <w:noWrap/>
            <w:vAlign w:val="center"/>
          </w:tcPr>
          <w:p w14:paraId="3E13CE9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32%</w:t>
            </w:r>
          </w:p>
        </w:tc>
      </w:tr>
      <w:tr w:rsidR="00D2421E" w:rsidRPr="00D2421E" w14:paraId="2464EF95" w14:textId="77777777" w:rsidTr="00D2421E">
        <w:trPr>
          <w:trHeight w:val="20"/>
        </w:trPr>
        <w:tc>
          <w:tcPr>
            <w:tcW w:w="7109" w:type="dxa"/>
            <w:shd w:val="clear" w:color="auto" w:fill="auto"/>
            <w:vAlign w:val="bottom"/>
            <w:hideMark/>
          </w:tcPr>
          <w:p w14:paraId="433DB9BC"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Содержание инфраструктуры (школы, садики, ФАПы и т.д.). </w:t>
            </w:r>
          </w:p>
        </w:tc>
        <w:tc>
          <w:tcPr>
            <w:tcW w:w="1975" w:type="dxa"/>
            <w:shd w:val="clear" w:color="auto" w:fill="auto"/>
            <w:noWrap/>
            <w:vAlign w:val="center"/>
          </w:tcPr>
          <w:p w14:paraId="320B2C6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78%</w:t>
            </w:r>
          </w:p>
        </w:tc>
        <w:tc>
          <w:tcPr>
            <w:tcW w:w="1711" w:type="dxa"/>
            <w:shd w:val="clear" w:color="auto" w:fill="auto"/>
            <w:noWrap/>
            <w:vAlign w:val="center"/>
          </w:tcPr>
          <w:p w14:paraId="71B238D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78%</w:t>
            </w:r>
          </w:p>
        </w:tc>
        <w:tc>
          <w:tcPr>
            <w:tcW w:w="1984" w:type="dxa"/>
            <w:shd w:val="clear" w:color="auto" w:fill="auto"/>
            <w:noWrap/>
            <w:vAlign w:val="center"/>
          </w:tcPr>
          <w:p w14:paraId="5D3C55E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77%</w:t>
            </w:r>
          </w:p>
        </w:tc>
        <w:tc>
          <w:tcPr>
            <w:tcW w:w="2029" w:type="dxa"/>
            <w:shd w:val="clear" w:color="auto" w:fill="auto"/>
            <w:noWrap/>
            <w:vAlign w:val="center"/>
          </w:tcPr>
          <w:p w14:paraId="6EB8035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80%</w:t>
            </w:r>
          </w:p>
        </w:tc>
      </w:tr>
      <w:tr w:rsidR="00D2421E" w:rsidRPr="00D2421E" w14:paraId="1471CCDF" w14:textId="77777777" w:rsidTr="00D2421E">
        <w:trPr>
          <w:trHeight w:val="20"/>
        </w:trPr>
        <w:tc>
          <w:tcPr>
            <w:tcW w:w="7109" w:type="dxa"/>
            <w:shd w:val="clear" w:color="auto" w:fill="auto"/>
            <w:vAlign w:val="bottom"/>
            <w:hideMark/>
          </w:tcPr>
          <w:p w14:paraId="4F47EBFD"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Управление землями ГФСУ/отопление соц объектов</w:t>
            </w:r>
          </w:p>
        </w:tc>
        <w:tc>
          <w:tcPr>
            <w:tcW w:w="1975" w:type="dxa"/>
            <w:shd w:val="clear" w:color="auto" w:fill="auto"/>
            <w:noWrap/>
            <w:vAlign w:val="center"/>
          </w:tcPr>
          <w:p w14:paraId="15351FF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76%</w:t>
            </w:r>
          </w:p>
        </w:tc>
        <w:tc>
          <w:tcPr>
            <w:tcW w:w="1711" w:type="dxa"/>
            <w:shd w:val="clear" w:color="auto" w:fill="auto"/>
            <w:noWrap/>
            <w:vAlign w:val="center"/>
          </w:tcPr>
          <w:p w14:paraId="3218963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76%</w:t>
            </w:r>
          </w:p>
        </w:tc>
        <w:tc>
          <w:tcPr>
            <w:tcW w:w="1984" w:type="dxa"/>
            <w:shd w:val="clear" w:color="auto" w:fill="auto"/>
            <w:noWrap/>
            <w:vAlign w:val="center"/>
          </w:tcPr>
          <w:p w14:paraId="744747A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76%</w:t>
            </w:r>
          </w:p>
        </w:tc>
        <w:tc>
          <w:tcPr>
            <w:tcW w:w="2029" w:type="dxa"/>
            <w:shd w:val="clear" w:color="auto" w:fill="auto"/>
            <w:noWrap/>
            <w:vAlign w:val="center"/>
          </w:tcPr>
          <w:p w14:paraId="6D9551D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76%</w:t>
            </w:r>
          </w:p>
        </w:tc>
      </w:tr>
      <w:tr w:rsidR="00D2421E" w:rsidRPr="00D2421E" w14:paraId="011291E8" w14:textId="77777777" w:rsidTr="00D2421E">
        <w:trPr>
          <w:trHeight w:val="20"/>
        </w:trPr>
        <w:tc>
          <w:tcPr>
            <w:tcW w:w="7109" w:type="dxa"/>
            <w:shd w:val="clear" w:color="auto" w:fill="auto"/>
            <w:vAlign w:val="bottom"/>
            <w:hideMark/>
          </w:tcPr>
          <w:p w14:paraId="6CCD5529"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Дошкольное образование. </w:t>
            </w:r>
          </w:p>
        </w:tc>
        <w:tc>
          <w:tcPr>
            <w:tcW w:w="1975" w:type="dxa"/>
            <w:shd w:val="clear" w:color="auto" w:fill="auto"/>
            <w:noWrap/>
            <w:vAlign w:val="center"/>
          </w:tcPr>
          <w:p w14:paraId="1C48F10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63%</w:t>
            </w:r>
          </w:p>
        </w:tc>
        <w:tc>
          <w:tcPr>
            <w:tcW w:w="1711" w:type="dxa"/>
            <w:shd w:val="clear" w:color="auto" w:fill="auto"/>
            <w:noWrap/>
            <w:vAlign w:val="center"/>
          </w:tcPr>
          <w:p w14:paraId="3554033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63%</w:t>
            </w:r>
          </w:p>
        </w:tc>
        <w:tc>
          <w:tcPr>
            <w:tcW w:w="1984" w:type="dxa"/>
            <w:shd w:val="clear" w:color="auto" w:fill="auto"/>
            <w:noWrap/>
            <w:vAlign w:val="center"/>
          </w:tcPr>
          <w:p w14:paraId="730D4FF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63%</w:t>
            </w:r>
          </w:p>
        </w:tc>
        <w:tc>
          <w:tcPr>
            <w:tcW w:w="2029" w:type="dxa"/>
            <w:shd w:val="clear" w:color="auto" w:fill="auto"/>
            <w:noWrap/>
            <w:vAlign w:val="center"/>
          </w:tcPr>
          <w:p w14:paraId="60C1ACE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63%</w:t>
            </w:r>
          </w:p>
        </w:tc>
      </w:tr>
      <w:tr w:rsidR="00D2421E" w:rsidRPr="00D2421E" w14:paraId="79441B7D" w14:textId="77777777" w:rsidTr="00D2421E">
        <w:trPr>
          <w:trHeight w:val="20"/>
        </w:trPr>
        <w:tc>
          <w:tcPr>
            <w:tcW w:w="7109" w:type="dxa"/>
            <w:shd w:val="clear" w:color="auto" w:fill="auto"/>
            <w:vAlign w:val="bottom"/>
            <w:hideMark/>
          </w:tcPr>
          <w:p w14:paraId="4074140C"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Школа</w:t>
            </w:r>
          </w:p>
        </w:tc>
        <w:tc>
          <w:tcPr>
            <w:tcW w:w="1975" w:type="dxa"/>
            <w:shd w:val="clear" w:color="auto" w:fill="auto"/>
            <w:noWrap/>
            <w:vAlign w:val="center"/>
          </w:tcPr>
          <w:p w14:paraId="4031F4F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92%</w:t>
            </w:r>
          </w:p>
        </w:tc>
        <w:tc>
          <w:tcPr>
            <w:tcW w:w="1711" w:type="dxa"/>
            <w:shd w:val="clear" w:color="auto" w:fill="auto"/>
            <w:noWrap/>
            <w:vAlign w:val="center"/>
          </w:tcPr>
          <w:p w14:paraId="5790710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92%</w:t>
            </w:r>
          </w:p>
        </w:tc>
        <w:tc>
          <w:tcPr>
            <w:tcW w:w="1984" w:type="dxa"/>
            <w:shd w:val="clear" w:color="auto" w:fill="auto"/>
            <w:noWrap/>
            <w:vAlign w:val="center"/>
          </w:tcPr>
          <w:p w14:paraId="5B4D726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92%</w:t>
            </w:r>
          </w:p>
        </w:tc>
        <w:tc>
          <w:tcPr>
            <w:tcW w:w="2029" w:type="dxa"/>
            <w:shd w:val="clear" w:color="auto" w:fill="auto"/>
            <w:noWrap/>
            <w:vAlign w:val="center"/>
          </w:tcPr>
          <w:p w14:paraId="452A0D1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92%</w:t>
            </w:r>
          </w:p>
        </w:tc>
      </w:tr>
      <w:tr w:rsidR="00D2421E" w:rsidRPr="00D2421E" w14:paraId="1792DFC0" w14:textId="77777777" w:rsidTr="00D2421E">
        <w:trPr>
          <w:trHeight w:val="20"/>
        </w:trPr>
        <w:tc>
          <w:tcPr>
            <w:tcW w:w="7109" w:type="dxa"/>
            <w:shd w:val="clear" w:color="auto" w:fill="auto"/>
            <w:vAlign w:val="bottom"/>
            <w:hideMark/>
          </w:tcPr>
          <w:p w14:paraId="44DF9434"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Услуги по снижению рисков ЧС (дамбы, селеотводы и т.д.). </w:t>
            </w:r>
          </w:p>
        </w:tc>
        <w:tc>
          <w:tcPr>
            <w:tcW w:w="1975" w:type="dxa"/>
            <w:shd w:val="clear" w:color="auto" w:fill="auto"/>
            <w:noWrap/>
            <w:vAlign w:val="center"/>
          </w:tcPr>
          <w:p w14:paraId="50456A3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46%</w:t>
            </w:r>
          </w:p>
        </w:tc>
        <w:tc>
          <w:tcPr>
            <w:tcW w:w="1711" w:type="dxa"/>
            <w:shd w:val="clear" w:color="auto" w:fill="auto"/>
            <w:noWrap/>
            <w:vAlign w:val="center"/>
          </w:tcPr>
          <w:p w14:paraId="12091D0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46%</w:t>
            </w:r>
          </w:p>
        </w:tc>
        <w:tc>
          <w:tcPr>
            <w:tcW w:w="1984" w:type="dxa"/>
            <w:shd w:val="clear" w:color="auto" w:fill="auto"/>
            <w:noWrap/>
            <w:vAlign w:val="center"/>
          </w:tcPr>
          <w:p w14:paraId="02AB1C8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45%</w:t>
            </w:r>
          </w:p>
        </w:tc>
        <w:tc>
          <w:tcPr>
            <w:tcW w:w="2029" w:type="dxa"/>
            <w:shd w:val="clear" w:color="auto" w:fill="auto"/>
            <w:noWrap/>
            <w:vAlign w:val="center"/>
          </w:tcPr>
          <w:p w14:paraId="7971A34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45%</w:t>
            </w:r>
          </w:p>
        </w:tc>
      </w:tr>
      <w:tr w:rsidR="00D2421E" w:rsidRPr="00D2421E" w14:paraId="58785AD3" w14:textId="77777777" w:rsidTr="00D2421E">
        <w:trPr>
          <w:trHeight w:val="20"/>
        </w:trPr>
        <w:tc>
          <w:tcPr>
            <w:tcW w:w="7109" w:type="dxa"/>
            <w:shd w:val="clear" w:color="auto" w:fill="auto"/>
            <w:vAlign w:val="bottom"/>
            <w:hideMark/>
          </w:tcPr>
          <w:p w14:paraId="789E8F41"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Санитария и гигиена. </w:t>
            </w:r>
          </w:p>
        </w:tc>
        <w:tc>
          <w:tcPr>
            <w:tcW w:w="1975" w:type="dxa"/>
            <w:shd w:val="clear" w:color="auto" w:fill="auto"/>
            <w:noWrap/>
            <w:vAlign w:val="center"/>
          </w:tcPr>
          <w:p w14:paraId="75EAADE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38%</w:t>
            </w:r>
          </w:p>
        </w:tc>
        <w:tc>
          <w:tcPr>
            <w:tcW w:w="1711" w:type="dxa"/>
            <w:shd w:val="clear" w:color="auto" w:fill="auto"/>
            <w:noWrap/>
            <w:vAlign w:val="center"/>
          </w:tcPr>
          <w:p w14:paraId="471DF8A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41%</w:t>
            </w:r>
          </w:p>
        </w:tc>
        <w:tc>
          <w:tcPr>
            <w:tcW w:w="1984" w:type="dxa"/>
            <w:shd w:val="clear" w:color="auto" w:fill="auto"/>
            <w:noWrap/>
            <w:vAlign w:val="center"/>
          </w:tcPr>
          <w:p w14:paraId="63D88C4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38%</w:t>
            </w:r>
          </w:p>
        </w:tc>
        <w:tc>
          <w:tcPr>
            <w:tcW w:w="2029" w:type="dxa"/>
            <w:shd w:val="clear" w:color="auto" w:fill="auto"/>
            <w:noWrap/>
            <w:vAlign w:val="center"/>
          </w:tcPr>
          <w:p w14:paraId="058B9FA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36%</w:t>
            </w:r>
          </w:p>
        </w:tc>
      </w:tr>
      <w:tr w:rsidR="00D2421E" w:rsidRPr="00D2421E" w14:paraId="025E8A1F" w14:textId="77777777" w:rsidTr="00D2421E">
        <w:trPr>
          <w:trHeight w:val="20"/>
        </w:trPr>
        <w:tc>
          <w:tcPr>
            <w:tcW w:w="7109" w:type="dxa"/>
            <w:shd w:val="clear" w:color="auto" w:fill="auto"/>
            <w:vAlign w:val="bottom"/>
            <w:hideMark/>
          </w:tcPr>
          <w:p w14:paraId="1C414159"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Выявление и постановка на учет социально-уязвимых слоев для получения гос. социальных пособий.</w:t>
            </w:r>
          </w:p>
        </w:tc>
        <w:tc>
          <w:tcPr>
            <w:tcW w:w="1975" w:type="dxa"/>
            <w:shd w:val="clear" w:color="auto" w:fill="auto"/>
            <w:noWrap/>
            <w:vAlign w:val="center"/>
          </w:tcPr>
          <w:p w14:paraId="0E74AE0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65%</w:t>
            </w:r>
          </w:p>
        </w:tc>
        <w:tc>
          <w:tcPr>
            <w:tcW w:w="1711" w:type="dxa"/>
            <w:shd w:val="clear" w:color="auto" w:fill="auto"/>
            <w:noWrap/>
            <w:vAlign w:val="center"/>
          </w:tcPr>
          <w:p w14:paraId="2D44187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64%</w:t>
            </w:r>
          </w:p>
        </w:tc>
        <w:tc>
          <w:tcPr>
            <w:tcW w:w="1984" w:type="dxa"/>
            <w:shd w:val="clear" w:color="auto" w:fill="auto"/>
            <w:noWrap/>
            <w:vAlign w:val="center"/>
          </w:tcPr>
          <w:p w14:paraId="286B0DE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66%</w:t>
            </w:r>
          </w:p>
        </w:tc>
        <w:tc>
          <w:tcPr>
            <w:tcW w:w="2029" w:type="dxa"/>
            <w:shd w:val="clear" w:color="auto" w:fill="auto"/>
            <w:noWrap/>
            <w:vAlign w:val="center"/>
          </w:tcPr>
          <w:p w14:paraId="2E01491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65%</w:t>
            </w:r>
          </w:p>
        </w:tc>
      </w:tr>
      <w:tr w:rsidR="00D2421E" w:rsidRPr="00D2421E" w14:paraId="307FC194" w14:textId="77777777" w:rsidTr="00D2421E">
        <w:trPr>
          <w:trHeight w:val="20"/>
        </w:trPr>
        <w:tc>
          <w:tcPr>
            <w:tcW w:w="7109" w:type="dxa"/>
            <w:shd w:val="clear" w:color="auto" w:fill="auto"/>
            <w:vAlign w:val="bottom"/>
            <w:hideMark/>
          </w:tcPr>
          <w:p w14:paraId="7FE57DA8"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Услуги для детей с ОВЗ.</w:t>
            </w:r>
          </w:p>
        </w:tc>
        <w:tc>
          <w:tcPr>
            <w:tcW w:w="1975" w:type="dxa"/>
            <w:shd w:val="clear" w:color="auto" w:fill="auto"/>
            <w:noWrap/>
            <w:vAlign w:val="center"/>
          </w:tcPr>
          <w:p w14:paraId="2212914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65%</w:t>
            </w:r>
          </w:p>
        </w:tc>
        <w:tc>
          <w:tcPr>
            <w:tcW w:w="1711" w:type="dxa"/>
            <w:shd w:val="clear" w:color="auto" w:fill="auto"/>
            <w:noWrap/>
            <w:vAlign w:val="center"/>
          </w:tcPr>
          <w:p w14:paraId="3D5CAD0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65%</w:t>
            </w:r>
          </w:p>
        </w:tc>
        <w:tc>
          <w:tcPr>
            <w:tcW w:w="1984" w:type="dxa"/>
            <w:shd w:val="clear" w:color="auto" w:fill="auto"/>
            <w:noWrap/>
            <w:vAlign w:val="center"/>
          </w:tcPr>
          <w:p w14:paraId="2765F98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66%</w:t>
            </w:r>
          </w:p>
        </w:tc>
        <w:tc>
          <w:tcPr>
            <w:tcW w:w="2029" w:type="dxa"/>
            <w:shd w:val="clear" w:color="auto" w:fill="auto"/>
            <w:noWrap/>
            <w:vAlign w:val="center"/>
          </w:tcPr>
          <w:p w14:paraId="0E2159D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65%</w:t>
            </w:r>
          </w:p>
        </w:tc>
      </w:tr>
      <w:tr w:rsidR="00D2421E" w:rsidRPr="00D2421E" w14:paraId="77D720FD" w14:textId="77777777" w:rsidTr="00D2421E">
        <w:trPr>
          <w:trHeight w:val="20"/>
        </w:trPr>
        <w:tc>
          <w:tcPr>
            <w:tcW w:w="7109" w:type="dxa"/>
            <w:shd w:val="clear" w:color="auto" w:fill="auto"/>
            <w:vAlign w:val="bottom"/>
          </w:tcPr>
          <w:p w14:paraId="30322102"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Услуги по охране и защите от семейного насилия</w:t>
            </w:r>
          </w:p>
        </w:tc>
        <w:tc>
          <w:tcPr>
            <w:tcW w:w="1975" w:type="dxa"/>
            <w:shd w:val="clear" w:color="auto" w:fill="auto"/>
            <w:noWrap/>
            <w:vAlign w:val="center"/>
          </w:tcPr>
          <w:p w14:paraId="0E29263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89%</w:t>
            </w:r>
          </w:p>
        </w:tc>
        <w:tc>
          <w:tcPr>
            <w:tcW w:w="1711" w:type="dxa"/>
            <w:shd w:val="clear" w:color="auto" w:fill="auto"/>
            <w:noWrap/>
            <w:vAlign w:val="center"/>
          </w:tcPr>
          <w:p w14:paraId="5BAADED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89%</w:t>
            </w:r>
          </w:p>
        </w:tc>
        <w:tc>
          <w:tcPr>
            <w:tcW w:w="1984" w:type="dxa"/>
            <w:shd w:val="clear" w:color="auto" w:fill="auto"/>
            <w:noWrap/>
            <w:vAlign w:val="center"/>
          </w:tcPr>
          <w:p w14:paraId="453300E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89%</w:t>
            </w:r>
          </w:p>
        </w:tc>
        <w:tc>
          <w:tcPr>
            <w:tcW w:w="2029" w:type="dxa"/>
            <w:shd w:val="clear" w:color="auto" w:fill="auto"/>
            <w:noWrap/>
            <w:vAlign w:val="center"/>
          </w:tcPr>
          <w:p w14:paraId="50B62C8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89%</w:t>
            </w:r>
          </w:p>
        </w:tc>
      </w:tr>
      <w:tr w:rsidR="00D2421E" w:rsidRPr="00D2421E" w14:paraId="600666C3" w14:textId="77777777" w:rsidTr="00D2421E">
        <w:trPr>
          <w:trHeight w:val="20"/>
        </w:trPr>
        <w:tc>
          <w:tcPr>
            <w:tcW w:w="7109" w:type="dxa"/>
            <w:shd w:val="clear" w:color="auto" w:fill="auto"/>
            <w:vAlign w:val="bottom"/>
          </w:tcPr>
          <w:p w14:paraId="131983F9" w14:textId="77777777" w:rsidR="00D2421E" w:rsidRPr="00D2421E" w:rsidRDefault="00D2421E" w:rsidP="00D2421E">
            <w:pPr>
              <w:spacing w:after="0" w:line="240" w:lineRule="auto"/>
              <w:rPr>
                <w:rFonts w:ascii="Times New Roman" w:eastAsia="Times New Roman" w:hAnsi="Times New Roman" w:cs="Times New Roman"/>
                <w:b/>
                <w:color w:val="000000"/>
                <w:sz w:val="26"/>
                <w:szCs w:val="26"/>
                <w:lang w:eastAsia="ru-RU"/>
              </w:rPr>
            </w:pPr>
            <w:r w:rsidRPr="00D2421E">
              <w:rPr>
                <w:rFonts w:ascii="Times New Roman" w:eastAsia="Times New Roman" w:hAnsi="Times New Roman" w:cs="Times New Roman"/>
                <w:b/>
                <w:color w:val="000000"/>
                <w:sz w:val="26"/>
                <w:szCs w:val="26"/>
                <w:lang w:eastAsia="ru-RU"/>
              </w:rPr>
              <w:lastRenderedPageBreak/>
              <w:t>Среднее</w:t>
            </w:r>
          </w:p>
        </w:tc>
        <w:tc>
          <w:tcPr>
            <w:tcW w:w="1975" w:type="dxa"/>
            <w:shd w:val="clear" w:color="auto" w:fill="auto"/>
            <w:noWrap/>
            <w:vAlign w:val="center"/>
          </w:tcPr>
          <w:p w14:paraId="54E896E3" w14:textId="77777777" w:rsidR="00D2421E" w:rsidRPr="00D2421E" w:rsidRDefault="00D2421E" w:rsidP="00D2421E">
            <w:pPr>
              <w:spacing w:after="0" w:line="240" w:lineRule="auto"/>
              <w:jc w:val="center"/>
              <w:rPr>
                <w:rFonts w:ascii="Times New Roman" w:eastAsia="Times New Roman" w:hAnsi="Times New Roman" w:cs="Times New Roman"/>
                <w:b/>
                <w:bCs/>
                <w:color w:val="000000"/>
                <w:sz w:val="26"/>
                <w:szCs w:val="26"/>
                <w:lang w:eastAsia="ru-RU"/>
              </w:rPr>
            </w:pPr>
            <w:r w:rsidRPr="00D2421E">
              <w:rPr>
                <w:rFonts w:ascii="Times New Roman" w:eastAsia="Times New Roman" w:hAnsi="Times New Roman" w:cs="Times New Roman"/>
                <w:b/>
                <w:bCs/>
                <w:color w:val="000000"/>
                <w:sz w:val="26"/>
                <w:szCs w:val="26"/>
                <w:lang w:eastAsia="ru-RU"/>
              </w:rPr>
              <w:t>59%</w:t>
            </w:r>
          </w:p>
        </w:tc>
        <w:tc>
          <w:tcPr>
            <w:tcW w:w="1711" w:type="dxa"/>
            <w:shd w:val="clear" w:color="auto" w:fill="auto"/>
            <w:noWrap/>
            <w:vAlign w:val="bottom"/>
          </w:tcPr>
          <w:p w14:paraId="79F15B7A" w14:textId="77777777" w:rsidR="00D2421E" w:rsidRPr="00D2421E" w:rsidRDefault="00D2421E" w:rsidP="00D2421E">
            <w:pPr>
              <w:spacing w:after="0" w:line="240" w:lineRule="auto"/>
              <w:jc w:val="center"/>
              <w:rPr>
                <w:rFonts w:ascii="Times New Roman" w:eastAsia="Times New Roman" w:hAnsi="Times New Roman" w:cs="Times New Roman"/>
                <w:b/>
                <w:bCs/>
                <w:color w:val="000000"/>
                <w:sz w:val="26"/>
                <w:szCs w:val="26"/>
                <w:lang w:eastAsia="ru-RU"/>
              </w:rPr>
            </w:pPr>
            <w:r w:rsidRPr="00D2421E">
              <w:rPr>
                <w:rFonts w:ascii="Times New Roman" w:eastAsia="Times New Roman" w:hAnsi="Times New Roman" w:cs="Times New Roman"/>
                <w:b/>
                <w:bCs/>
                <w:color w:val="000000"/>
                <w:sz w:val="26"/>
                <w:szCs w:val="26"/>
                <w:lang w:eastAsia="ru-RU"/>
              </w:rPr>
              <w:t>58%</w:t>
            </w:r>
          </w:p>
        </w:tc>
        <w:tc>
          <w:tcPr>
            <w:tcW w:w="1984" w:type="dxa"/>
            <w:shd w:val="clear" w:color="auto" w:fill="auto"/>
            <w:noWrap/>
            <w:vAlign w:val="bottom"/>
          </w:tcPr>
          <w:p w14:paraId="3B4F4F6E" w14:textId="77777777" w:rsidR="00D2421E" w:rsidRPr="00D2421E" w:rsidRDefault="00D2421E" w:rsidP="00D2421E">
            <w:pPr>
              <w:spacing w:after="0" w:line="240" w:lineRule="auto"/>
              <w:jc w:val="center"/>
              <w:rPr>
                <w:rFonts w:ascii="Times New Roman" w:eastAsia="Times New Roman" w:hAnsi="Times New Roman" w:cs="Times New Roman"/>
                <w:b/>
                <w:bCs/>
                <w:color w:val="000000"/>
                <w:sz w:val="26"/>
                <w:szCs w:val="26"/>
                <w:lang w:eastAsia="ru-RU"/>
              </w:rPr>
            </w:pPr>
            <w:r w:rsidRPr="00D2421E">
              <w:rPr>
                <w:rFonts w:ascii="Times New Roman" w:eastAsia="Times New Roman" w:hAnsi="Times New Roman" w:cs="Times New Roman"/>
                <w:b/>
                <w:bCs/>
                <w:color w:val="000000"/>
                <w:sz w:val="26"/>
                <w:szCs w:val="26"/>
                <w:lang w:eastAsia="ru-RU"/>
              </w:rPr>
              <w:t>61%</w:t>
            </w:r>
          </w:p>
        </w:tc>
        <w:tc>
          <w:tcPr>
            <w:tcW w:w="2029" w:type="dxa"/>
            <w:shd w:val="clear" w:color="auto" w:fill="auto"/>
            <w:noWrap/>
            <w:vAlign w:val="bottom"/>
          </w:tcPr>
          <w:p w14:paraId="6CA70F64" w14:textId="77777777" w:rsidR="00D2421E" w:rsidRPr="00D2421E" w:rsidRDefault="00D2421E" w:rsidP="00D2421E">
            <w:pPr>
              <w:spacing w:after="0" w:line="240" w:lineRule="auto"/>
              <w:jc w:val="center"/>
              <w:rPr>
                <w:rFonts w:ascii="Times New Roman" w:eastAsia="Times New Roman" w:hAnsi="Times New Roman" w:cs="Times New Roman"/>
                <w:b/>
                <w:bCs/>
                <w:color w:val="000000"/>
                <w:sz w:val="26"/>
                <w:szCs w:val="26"/>
                <w:lang w:eastAsia="ru-RU"/>
              </w:rPr>
            </w:pPr>
            <w:r w:rsidRPr="00D2421E">
              <w:rPr>
                <w:rFonts w:ascii="Times New Roman" w:eastAsia="Times New Roman" w:hAnsi="Times New Roman" w:cs="Times New Roman"/>
                <w:b/>
                <w:bCs/>
                <w:color w:val="000000"/>
                <w:sz w:val="26"/>
                <w:szCs w:val="26"/>
                <w:lang w:eastAsia="ru-RU"/>
              </w:rPr>
              <w:t>61%</w:t>
            </w:r>
          </w:p>
        </w:tc>
      </w:tr>
    </w:tbl>
    <w:p w14:paraId="70A1355B" w14:textId="77777777" w:rsidR="00D2421E" w:rsidRPr="00D2421E" w:rsidRDefault="00D2421E" w:rsidP="00D2421E">
      <w:pPr>
        <w:rPr>
          <w:rFonts w:ascii="Times New Roman" w:eastAsia="Times New Roman" w:hAnsi="Times New Roman" w:cs="Times New Roman"/>
          <w:b/>
          <w:sz w:val="26"/>
          <w:szCs w:val="26"/>
          <w:lang w:eastAsia="ru-RU"/>
        </w:rPr>
      </w:pPr>
      <w:r w:rsidRPr="00D2421E">
        <w:rPr>
          <w:rFonts w:ascii="Times New Roman" w:eastAsia="Times New Roman" w:hAnsi="Times New Roman" w:cs="Times New Roman"/>
          <w:b/>
          <w:sz w:val="26"/>
          <w:szCs w:val="26"/>
          <w:lang w:eastAsia="ru-RU"/>
        </w:rPr>
        <w:br w:type="page"/>
      </w:r>
    </w:p>
    <w:p w14:paraId="7388E130" w14:textId="77777777" w:rsidR="00D2421E" w:rsidRPr="00D2421E" w:rsidRDefault="00D2421E" w:rsidP="00D2421E">
      <w:pPr>
        <w:spacing w:after="0"/>
        <w:jc w:val="center"/>
        <w:rPr>
          <w:rFonts w:ascii="Times New Roman" w:eastAsia="Times New Roman" w:hAnsi="Times New Roman" w:cs="Times New Roman"/>
          <w:b/>
          <w:sz w:val="26"/>
          <w:szCs w:val="26"/>
          <w:lang w:eastAsia="ru-RU"/>
        </w:rPr>
      </w:pPr>
      <w:r w:rsidRPr="00D2421E">
        <w:rPr>
          <w:rFonts w:ascii="Times New Roman" w:eastAsia="Times New Roman" w:hAnsi="Times New Roman" w:cs="Times New Roman"/>
          <w:b/>
          <w:sz w:val="26"/>
          <w:szCs w:val="26"/>
          <w:lang w:eastAsia="ru-RU"/>
        </w:rPr>
        <w:lastRenderedPageBreak/>
        <w:t>Доли муниципалитетов Джалал-Абадской области, полностью удовлетворенных услугами по критериям</w:t>
      </w:r>
    </w:p>
    <w:tbl>
      <w:tblPr>
        <w:tblW w:w="14808"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9"/>
        <w:gridCol w:w="1975"/>
        <w:gridCol w:w="1711"/>
        <w:gridCol w:w="1984"/>
        <w:gridCol w:w="2029"/>
      </w:tblGrid>
      <w:tr w:rsidR="00D2421E" w:rsidRPr="00D2421E" w14:paraId="099159A4" w14:textId="77777777" w:rsidTr="00D2421E">
        <w:trPr>
          <w:trHeight w:val="20"/>
        </w:trPr>
        <w:tc>
          <w:tcPr>
            <w:tcW w:w="7109" w:type="dxa"/>
            <w:shd w:val="clear" w:color="auto" w:fill="auto"/>
            <w:noWrap/>
            <w:vAlign w:val="bottom"/>
            <w:hideMark/>
          </w:tcPr>
          <w:p w14:paraId="6533D576"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Услуги</w:t>
            </w:r>
          </w:p>
        </w:tc>
        <w:tc>
          <w:tcPr>
            <w:tcW w:w="1975" w:type="dxa"/>
            <w:shd w:val="clear" w:color="auto" w:fill="auto"/>
            <w:noWrap/>
            <w:vAlign w:val="center"/>
            <w:hideMark/>
          </w:tcPr>
          <w:p w14:paraId="109106C8" w14:textId="77777777" w:rsidR="00D2421E" w:rsidRPr="00D2421E" w:rsidRDefault="00D2421E" w:rsidP="00D2421E">
            <w:pPr>
              <w:spacing w:after="0" w:line="240" w:lineRule="auto"/>
              <w:jc w:val="center"/>
              <w:rPr>
                <w:rFonts w:ascii="Times New Roman" w:eastAsia="Times New Roman" w:hAnsi="Times New Roman" w:cs="Times New Roman"/>
                <w:b/>
                <w:color w:val="000000"/>
                <w:sz w:val="26"/>
                <w:szCs w:val="26"/>
                <w:lang w:eastAsia="ru-RU"/>
              </w:rPr>
            </w:pPr>
            <w:r w:rsidRPr="00D2421E">
              <w:rPr>
                <w:rFonts w:ascii="Times New Roman" w:eastAsia="Times New Roman" w:hAnsi="Times New Roman" w:cs="Times New Roman"/>
                <w:b/>
                <w:color w:val="000000"/>
                <w:sz w:val="26"/>
                <w:szCs w:val="26"/>
                <w:lang w:eastAsia="ru-RU"/>
              </w:rPr>
              <w:t>Доступ</w:t>
            </w:r>
          </w:p>
        </w:tc>
        <w:tc>
          <w:tcPr>
            <w:tcW w:w="1711" w:type="dxa"/>
            <w:shd w:val="clear" w:color="auto" w:fill="auto"/>
            <w:noWrap/>
            <w:vAlign w:val="center"/>
            <w:hideMark/>
          </w:tcPr>
          <w:p w14:paraId="26BDE440" w14:textId="77777777" w:rsidR="00D2421E" w:rsidRPr="00D2421E" w:rsidRDefault="00D2421E" w:rsidP="00D2421E">
            <w:pPr>
              <w:spacing w:after="0" w:line="240" w:lineRule="auto"/>
              <w:jc w:val="center"/>
              <w:rPr>
                <w:rFonts w:ascii="Times New Roman" w:eastAsia="Times New Roman" w:hAnsi="Times New Roman" w:cs="Times New Roman"/>
                <w:b/>
                <w:color w:val="000000"/>
                <w:sz w:val="26"/>
                <w:szCs w:val="26"/>
                <w:lang w:eastAsia="ru-RU"/>
              </w:rPr>
            </w:pPr>
            <w:r w:rsidRPr="00D2421E">
              <w:rPr>
                <w:rFonts w:ascii="Times New Roman" w:eastAsia="Times New Roman" w:hAnsi="Times New Roman" w:cs="Times New Roman"/>
                <w:b/>
                <w:color w:val="000000"/>
                <w:sz w:val="26"/>
                <w:szCs w:val="26"/>
                <w:lang w:eastAsia="ru-RU"/>
              </w:rPr>
              <w:t>Качество</w:t>
            </w:r>
          </w:p>
        </w:tc>
        <w:tc>
          <w:tcPr>
            <w:tcW w:w="1984" w:type="dxa"/>
            <w:shd w:val="clear" w:color="auto" w:fill="auto"/>
            <w:noWrap/>
            <w:vAlign w:val="center"/>
            <w:hideMark/>
          </w:tcPr>
          <w:p w14:paraId="5DEA2A90" w14:textId="77777777" w:rsidR="00D2421E" w:rsidRPr="00D2421E" w:rsidRDefault="00D2421E" w:rsidP="00D2421E">
            <w:pPr>
              <w:spacing w:after="0" w:line="240" w:lineRule="auto"/>
              <w:jc w:val="center"/>
              <w:rPr>
                <w:rFonts w:ascii="Times New Roman" w:eastAsia="Times New Roman" w:hAnsi="Times New Roman" w:cs="Times New Roman"/>
                <w:b/>
                <w:color w:val="000000"/>
                <w:sz w:val="26"/>
                <w:szCs w:val="26"/>
                <w:lang w:eastAsia="ru-RU"/>
              </w:rPr>
            </w:pPr>
            <w:r w:rsidRPr="00D2421E">
              <w:rPr>
                <w:rFonts w:ascii="Times New Roman" w:eastAsia="Times New Roman" w:hAnsi="Times New Roman" w:cs="Times New Roman"/>
                <w:b/>
                <w:color w:val="000000"/>
                <w:sz w:val="26"/>
                <w:szCs w:val="26"/>
                <w:lang w:eastAsia="ru-RU"/>
              </w:rPr>
              <w:t>Отношение сотрудников</w:t>
            </w:r>
          </w:p>
        </w:tc>
        <w:tc>
          <w:tcPr>
            <w:tcW w:w="2029" w:type="dxa"/>
            <w:shd w:val="clear" w:color="auto" w:fill="auto"/>
            <w:noWrap/>
            <w:vAlign w:val="center"/>
            <w:hideMark/>
          </w:tcPr>
          <w:p w14:paraId="7B6FC2CE" w14:textId="77777777" w:rsidR="00D2421E" w:rsidRPr="00D2421E" w:rsidRDefault="00D2421E" w:rsidP="00D2421E">
            <w:pPr>
              <w:spacing w:after="0" w:line="240" w:lineRule="auto"/>
              <w:jc w:val="center"/>
              <w:rPr>
                <w:rFonts w:ascii="Times New Roman" w:eastAsia="Times New Roman" w:hAnsi="Times New Roman" w:cs="Times New Roman"/>
                <w:b/>
                <w:color w:val="000000"/>
                <w:sz w:val="26"/>
                <w:szCs w:val="26"/>
                <w:lang w:eastAsia="ru-RU"/>
              </w:rPr>
            </w:pPr>
            <w:r w:rsidRPr="00D2421E">
              <w:rPr>
                <w:rFonts w:ascii="Times New Roman" w:eastAsia="Times New Roman" w:hAnsi="Times New Roman" w:cs="Times New Roman"/>
                <w:b/>
                <w:color w:val="000000"/>
                <w:sz w:val="26"/>
                <w:szCs w:val="26"/>
                <w:lang w:eastAsia="ru-RU"/>
              </w:rPr>
              <w:t>Доступ и наличие информации</w:t>
            </w:r>
          </w:p>
        </w:tc>
      </w:tr>
      <w:tr w:rsidR="00D2421E" w:rsidRPr="00D2421E" w14:paraId="0E9B1E5E" w14:textId="77777777" w:rsidTr="00D2421E">
        <w:trPr>
          <w:trHeight w:val="20"/>
        </w:trPr>
        <w:tc>
          <w:tcPr>
            <w:tcW w:w="7109" w:type="dxa"/>
            <w:shd w:val="clear" w:color="auto" w:fill="auto"/>
            <w:vAlign w:val="bottom"/>
            <w:hideMark/>
          </w:tcPr>
          <w:p w14:paraId="2828A559"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Предоставление информации о деятельности ОМСУ. </w:t>
            </w:r>
          </w:p>
        </w:tc>
        <w:tc>
          <w:tcPr>
            <w:tcW w:w="1975" w:type="dxa"/>
            <w:shd w:val="clear" w:color="auto" w:fill="auto"/>
            <w:noWrap/>
            <w:vAlign w:val="center"/>
          </w:tcPr>
          <w:p w14:paraId="3A5C06B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60%</w:t>
            </w:r>
          </w:p>
        </w:tc>
        <w:tc>
          <w:tcPr>
            <w:tcW w:w="1711" w:type="dxa"/>
            <w:shd w:val="clear" w:color="auto" w:fill="auto"/>
            <w:noWrap/>
            <w:vAlign w:val="center"/>
          </w:tcPr>
          <w:p w14:paraId="777AB44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59%</w:t>
            </w:r>
          </w:p>
        </w:tc>
        <w:tc>
          <w:tcPr>
            <w:tcW w:w="1984" w:type="dxa"/>
            <w:shd w:val="clear" w:color="auto" w:fill="auto"/>
            <w:noWrap/>
            <w:vAlign w:val="center"/>
          </w:tcPr>
          <w:p w14:paraId="3964110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64%</w:t>
            </w:r>
          </w:p>
        </w:tc>
        <w:tc>
          <w:tcPr>
            <w:tcW w:w="2029" w:type="dxa"/>
            <w:shd w:val="clear" w:color="auto" w:fill="auto"/>
            <w:noWrap/>
            <w:vAlign w:val="center"/>
          </w:tcPr>
          <w:p w14:paraId="4EEDA9E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60%</w:t>
            </w:r>
          </w:p>
        </w:tc>
      </w:tr>
      <w:tr w:rsidR="00D2421E" w:rsidRPr="00D2421E" w14:paraId="583BEEB7" w14:textId="77777777" w:rsidTr="00D2421E">
        <w:trPr>
          <w:trHeight w:val="20"/>
        </w:trPr>
        <w:tc>
          <w:tcPr>
            <w:tcW w:w="7109" w:type="dxa"/>
            <w:shd w:val="clear" w:color="auto" w:fill="auto"/>
            <w:vAlign w:val="bottom"/>
            <w:hideMark/>
          </w:tcPr>
          <w:p w14:paraId="6FE8B8C3"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Управление муниципальными землями</w:t>
            </w:r>
          </w:p>
        </w:tc>
        <w:tc>
          <w:tcPr>
            <w:tcW w:w="1975" w:type="dxa"/>
            <w:shd w:val="clear" w:color="auto" w:fill="auto"/>
            <w:noWrap/>
            <w:vAlign w:val="center"/>
          </w:tcPr>
          <w:p w14:paraId="4E050F0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60%</w:t>
            </w:r>
          </w:p>
        </w:tc>
        <w:tc>
          <w:tcPr>
            <w:tcW w:w="1711" w:type="dxa"/>
            <w:shd w:val="clear" w:color="auto" w:fill="auto"/>
            <w:noWrap/>
            <w:vAlign w:val="center"/>
          </w:tcPr>
          <w:p w14:paraId="331E082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57%</w:t>
            </w:r>
          </w:p>
        </w:tc>
        <w:tc>
          <w:tcPr>
            <w:tcW w:w="1984" w:type="dxa"/>
            <w:shd w:val="clear" w:color="auto" w:fill="auto"/>
            <w:noWrap/>
            <w:vAlign w:val="center"/>
          </w:tcPr>
          <w:p w14:paraId="222BE27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60%</w:t>
            </w:r>
          </w:p>
        </w:tc>
        <w:tc>
          <w:tcPr>
            <w:tcW w:w="2029" w:type="dxa"/>
            <w:shd w:val="clear" w:color="auto" w:fill="auto"/>
            <w:noWrap/>
            <w:vAlign w:val="center"/>
          </w:tcPr>
          <w:p w14:paraId="089BB35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60%</w:t>
            </w:r>
          </w:p>
        </w:tc>
      </w:tr>
      <w:tr w:rsidR="00D2421E" w:rsidRPr="00D2421E" w14:paraId="05025643" w14:textId="77777777" w:rsidTr="00D2421E">
        <w:trPr>
          <w:trHeight w:val="20"/>
        </w:trPr>
        <w:tc>
          <w:tcPr>
            <w:tcW w:w="7109" w:type="dxa"/>
            <w:shd w:val="clear" w:color="auto" w:fill="auto"/>
            <w:vAlign w:val="bottom"/>
            <w:hideMark/>
          </w:tcPr>
          <w:p w14:paraId="0E41C1B8"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Социальная поддержка уязвимых слоев населения со стороны айыл окмоту</w:t>
            </w:r>
          </w:p>
        </w:tc>
        <w:tc>
          <w:tcPr>
            <w:tcW w:w="1975" w:type="dxa"/>
            <w:shd w:val="clear" w:color="auto" w:fill="auto"/>
            <w:noWrap/>
            <w:vAlign w:val="center"/>
          </w:tcPr>
          <w:p w14:paraId="0BB15E2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55%</w:t>
            </w:r>
          </w:p>
        </w:tc>
        <w:tc>
          <w:tcPr>
            <w:tcW w:w="1711" w:type="dxa"/>
            <w:shd w:val="clear" w:color="auto" w:fill="auto"/>
            <w:noWrap/>
            <w:vAlign w:val="center"/>
          </w:tcPr>
          <w:p w14:paraId="2E75BB6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55%</w:t>
            </w:r>
          </w:p>
        </w:tc>
        <w:tc>
          <w:tcPr>
            <w:tcW w:w="1984" w:type="dxa"/>
            <w:shd w:val="clear" w:color="auto" w:fill="auto"/>
            <w:noWrap/>
            <w:vAlign w:val="center"/>
          </w:tcPr>
          <w:p w14:paraId="75A287C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56%</w:t>
            </w:r>
          </w:p>
        </w:tc>
        <w:tc>
          <w:tcPr>
            <w:tcW w:w="2029" w:type="dxa"/>
            <w:shd w:val="clear" w:color="auto" w:fill="auto"/>
            <w:noWrap/>
            <w:vAlign w:val="center"/>
          </w:tcPr>
          <w:p w14:paraId="77409E3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55%</w:t>
            </w:r>
          </w:p>
        </w:tc>
      </w:tr>
      <w:tr w:rsidR="00D2421E" w:rsidRPr="00D2421E" w14:paraId="52FFE31B" w14:textId="77777777" w:rsidTr="00D2421E">
        <w:trPr>
          <w:trHeight w:val="20"/>
        </w:trPr>
        <w:tc>
          <w:tcPr>
            <w:tcW w:w="7109" w:type="dxa"/>
            <w:shd w:val="clear" w:color="auto" w:fill="auto"/>
            <w:vAlign w:val="bottom"/>
            <w:hideMark/>
          </w:tcPr>
          <w:p w14:paraId="45B3F752"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Услуга «Единого окна». </w:t>
            </w:r>
          </w:p>
        </w:tc>
        <w:tc>
          <w:tcPr>
            <w:tcW w:w="1975" w:type="dxa"/>
            <w:shd w:val="clear" w:color="auto" w:fill="auto"/>
            <w:noWrap/>
            <w:vAlign w:val="center"/>
          </w:tcPr>
          <w:p w14:paraId="2423DA5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26%</w:t>
            </w:r>
          </w:p>
        </w:tc>
        <w:tc>
          <w:tcPr>
            <w:tcW w:w="1711" w:type="dxa"/>
            <w:shd w:val="clear" w:color="auto" w:fill="auto"/>
            <w:noWrap/>
            <w:vAlign w:val="center"/>
          </w:tcPr>
          <w:p w14:paraId="0E7CBF8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28%</w:t>
            </w:r>
          </w:p>
        </w:tc>
        <w:tc>
          <w:tcPr>
            <w:tcW w:w="1984" w:type="dxa"/>
            <w:shd w:val="clear" w:color="auto" w:fill="auto"/>
            <w:noWrap/>
            <w:vAlign w:val="center"/>
          </w:tcPr>
          <w:p w14:paraId="62CCA28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30%</w:t>
            </w:r>
          </w:p>
        </w:tc>
        <w:tc>
          <w:tcPr>
            <w:tcW w:w="2029" w:type="dxa"/>
            <w:shd w:val="clear" w:color="auto" w:fill="auto"/>
            <w:noWrap/>
            <w:vAlign w:val="center"/>
          </w:tcPr>
          <w:p w14:paraId="5F83812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32%</w:t>
            </w:r>
          </w:p>
        </w:tc>
      </w:tr>
      <w:tr w:rsidR="00D2421E" w:rsidRPr="00D2421E" w14:paraId="47D59C85" w14:textId="77777777" w:rsidTr="00D2421E">
        <w:trPr>
          <w:trHeight w:val="20"/>
        </w:trPr>
        <w:tc>
          <w:tcPr>
            <w:tcW w:w="7109" w:type="dxa"/>
            <w:shd w:val="clear" w:color="auto" w:fill="auto"/>
            <w:vAlign w:val="bottom"/>
            <w:hideMark/>
          </w:tcPr>
          <w:p w14:paraId="3DB86664"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Выдача справок и документов. </w:t>
            </w:r>
          </w:p>
        </w:tc>
        <w:tc>
          <w:tcPr>
            <w:tcW w:w="1975" w:type="dxa"/>
            <w:shd w:val="clear" w:color="auto" w:fill="auto"/>
            <w:noWrap/>
            <w:vAlign w:val="center"/>
          </w:tcPr>
          <w:p w14:paraId="663CCD2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61%</w:t>
            </w:r>
          </w:p>
        </w:tc>
        <w:tc>
          <w:tcPr>
            <w:tcW w:w="1711" w:type="dxa"/>
            <w:shd w:val="clear" w:color="auto" w:fill="auto"/>
            <w:noWrap/>
            <w:vAlign w:val="center"/>
          </w:tcPr>
          <w:p w14:paraId="45979EF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66%</w:t>
            </w:r>
          </w:p>
        </w:tc>
        <w:tc>
          <w:tcPr>
            <w:tcW w:w="1984" w:type="dxa"/>
            <w:shd w:val="clear" w:color="auto" w:fill="auto"/>
            <w:noWrap/>
            <w:vAlign w:val="center"/>
          </w:tcPr>
          <w:p w14:paraId="64BB753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68%</w:t>
            </w:r>
          </w:p>
        </w:tc>
        <w:tc>
          <w:tcPr>
            <w:tcW w:w="2029" w:type="dxa"/>
            <w:shd w:val="clear" w:color="auto" w:fill="auto"/>
            <w:noWrap/>
            <w:vAlign w:val="center"/>
          </w:tcPr>
          <w:p w14:paraId="068C1A3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66%</w:t>
            </w:r>
          </w:p>
        </w:tc>
      </w:tr>
      <w:tr w:rsidR="00D2421E" w:rsidRPr="00D2421E" w14:paraId="4C25F4AA" w14:textId="77777777" w:rsidTr="00D2421E">
        <w:trPr>
          <w:trHeight w:val="20"/>
        </w:trPr>
        <w:tc>
          <w:tcPr>
            <w:tcW w:w="7109" w:type="dxa"/>
            <w:shd w:val="clear" w:color="auto" w:fill="auto"/>
            <w:vAlign w:val="bottom"/>
            <w:hideMark/>
          </w:tcPr>
          <w:p w14:paraId="68E28889"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Выделение земельного участка под жилье</w:t>
            </w:r>
          </w:p>
        </w:tc>
        <w:tc>
          <w:tcPr>
            <w:tcW w:w="1975" w:type="dxa"/>
            <w:shd w:val="clear" w:color="auto" w:fill="auto"/>
            <w:noWrap/>
            <w:vAlign w:val="center"/>
          </w:tcPr>
          <w:p w14:paraId="559CD10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29%</w:t>
            </w:r>
          </w:p>
        </w:tc>
        <w:tc>
          <w:tcPr>
            <w:tcW w:w="1711" w:type="dxa"/>
            <w:shd w:val="clear" w:color="auto" w:fill="auto"/>
            <w:noWrap/>
            <w:vAlign w:val="center"/>
          </w:tcPr>
          <w:p w14:paraId="7C0BCA8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29%</w:t>
            </w:r>
          </w:p>
        </w:tc>
        <w:tc>
          <w:tcPr>
            <w:tcW w:w="1984" w:type="dxa"/>
            <w:shd w:val="clear" w:color="auto" w:fill="auto"/>
            <w:noWrap/>
            <w:vAlign w:val="center"/>
          </w:tcPr>
          <w:p w14:paraId="6B65F78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31%</w:t>
            </w:r>
          </w:p>
        </w:tc>
        <w:tc>
          <w:tcPr>
            <w:tcW w:w="2029" w:type="dxa"/>
            <w:shd w:val="clear" w:color="auto" w:fill="auto"/>
            <w:noWrap/>
            <w:vAlign w:val="center"/>
          </w:tcPr>
          <w:p w14:paraId="41D60FB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30%</w:t>
            </w:r>
          </w:p>
        </w:tc>
      </w:tr>
      <w:tr w:rsidR="00D2421E" w:rsidRPr="00D2421E" w14:paraId="2B9A77C5" w14:textId="77777777" w:rsidTr="00D2421E">
        <w:trPr>
          <w:trHeight w:val="20"/>
        </w:trPr>
        <w:tc>
          <w:tcPr>
            <w:tcW w:w="7109" w:type="dxa"/>
            <w:shd w:val="clear" w:color="auto" w:fill="auto"/>
            <w:vAlign w:val="bottom"/>
            <w:hideMark/>
          </w:tcPr>
          <w:p w14:paraId="6727EA08"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Питьевая вода</w:t>
            </w:r>
          </w:p>
        </w:tc>
        <w:tc>
          <w:tcPr>
            <w:tcW w:w="1975" w:type="dxa"/>
            <w:shd w:val="clear" w:color="auto" w:fill="auto"/>
            <w:noWrap/>
            <w:vAlign w:val="center"/>
          </w:tcPr>
          <w:p w14:paraId="014A31A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46%</w:t>
            </w:r>
          </w:p>
        </w:tc>
        <w:tc>
          <w:tcPr>
            <w:tcW w:w="1711" w:type="dxa"/>
            <w:shd w:val="clear" w:color="auto" w:fill="auto"/>
            <w:noWrap/>
            <w:vAlign w:val="center"/>
          </w:tcPr>
          <w:p w14:paraId="16600AC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45%</w:t>
            </w:r>
          </w:p>
        </w:tc>
        <w:tc>
          <w:tcPr>
            <w:tcW w:w="1984" w:type="dxa"/>
            <w:shd w:val="clear" w:color="auto" w:fill="auto"/>
            <w:noWrap/>
            <w:vAlign w:val="center"/>
          </w:tcPr>
          <w:p w14:paraId="7D8AE4E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54%</w:t>
            </w:r>
          </w:p>
        </w:tc>
        <w:tc>
          <w:tcPr>
            <w:tcW w:w="2029" w:type="dxa"/>
            <w:shd w:val="clear" w:color="auto" w:fill="auto"/>
            <w:noWrap/>
            <w:vAlign w:val="center"/>
          </w:tcPr>
          <w:p w14:paraId="547BC75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53%</w:t>
            </w:r>
          </w:p>
        </w:tc>
      </w:tr>
      <w:tr w:rsidR="00D2421E" w:rsidRPr="00D2421E" w14:paraId="555338D0" w14:textId="77777777" w:rsidTr="00D2421E">
        <w:trPr>
          <w:trHeight w:val="20"/>
        </w:trPr>
        <w:tc>
          <w:tcPr>
            <w:tcW w:w="7109" w:type="dxa"/>
            <w:shd w:val="clear" w:color="auto" w:fill="auto"/>
            <w:vAlign w:val="bottom"/>
            <w:hideMark/>
          </w:tcPr>
          <w:p w14:paraId="5FF19861"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Дороги, мосты</w:t>
            </w:r>
          </w:p>
        </w:tc>
        <w:tc>
          <w:tcPr>
            <w:tcW w:w="1975" w:type="dxa"/>
            <w:shd w:val="clear" w:color="auto" w:fill="auto"/>
            <w:noWrap/>
            <w:vAlign w:val="center"/>
          </w:tcPr>
          <w:p w14:paraId="526FBCF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31%</w:t>
            </w:r>
          </w:p>
        </w:tc>
        <w:tc>
          <w:tcPr>
            <w:tcW w:w="1711" w:type="dxa"/>
            <w:shd w:val="clear" w:color="auto" w:fill="auto"/>
            <w:noWrap/>
            <w:vAlign w:val="center"/>
          </w:tcPr>
          <w:p w14:paraId="23B0657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33%</w:t>
            </w:r>
          </w:p>
        </w:tc>
        <w:tc>
          <w:tcPr>
            <w:tcW w:w="1984" w:type="dxa"/>
            <w:shd w:val="clear" w:color="auto" w:fill="auto"/>
            <w:noWrap/>
            <w:vAlign w:val="center"/>
          </w:tcPr>
          <w:p w14:paraId="41320A2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49%</w:t>
            </w:r>
          </w:p>
        </w:tc>
        <w:tc>
          <w:tcPr>
            <w:tcW w:w="2029" w:type="dxa"/>
            <w:shd w:val="clear" w:color="auto" w:fill="auto"/>
            <w:noWrap/>
            <w:vAlign w:val="center"/>
          </w:tcPr>
          <w:p w14:paraId="37BC7EA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50%</w:t>
            </w:r>
          </w:p>
        </w:tc>
      </w:tr>
      <w:tr w:rsidR="00D2421E" w:rsidRPr="00D2421E" w14:paraId="36735905" w14:textId="77777777" w:rsidTr="00D2421E">
        <w:trPr>
          <w:trHeight w:val="20"/>
        </w:trPr>
        <w:tc>
          <w:tcPr>
            <w:tcW w:w="7109" w:type="dxa"/>
            <w:shd w:val="clear" w:color="auto" w:fill="auto"/>
            <w:vAlign w:val="bottom"/>
            <w:hideMark/>
          </w:tcPr>
          <w:p w14:paraId="74B7583B"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Твердые бытовые отходы </w:t>
            </w:r>
          </w:p>
        </w:tc>
        <w:tc>
          <w:tcPr>
            <w:tcW w:w="1975" w:type="dxa"/>
            <w:shd w:val="clear" w:color="auto" w:fill="auto"/>
            <w:noWrap/>
            <w:vAlign w:val="center"/>
          </w:tcPr>
          <w:p w14:paraId="38C0B30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54%</w:t>
            </w:r>
          </w:p>
        </w:tc>
        <w:tc>
          <w:tcPr>
            <w:tcW w:w="1711" w:type="dxa"/>
            <w:shd w:val="clear" w:color="auto" w:fill="auto"/>
            <w:noWrap/>
            <w:vAlign w:val="center"/>
          </w:tcPr>
          <w:p w14:paraId="53A0635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55%</w:t>
            </w:r>
          </w:p>
        </w:tc>
        <w:tc>
          <w:tcPr>
            <w:tcW w:w="1984" w:type="dxa"/>
            <w:shd w:val="clear" w:color="auto" w:fill="auto"/>
            <w:noWrap/>
            <w:vAlign w:val="center"/>
          </w:tcPr>
          <w:p w14:paraId="4B10C87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61%</w:t>
            </w:r>
          </w:p>
        </w:tc>
        <w:tc>
          <w:tcPr>
            <w:tcW w:w="2029" w:type="dxa"/>
            <w:shd w:val="clear" w:color="auto" w:fill="auto"/>
            <w:noWrap/>
            <w:vAlign w:val="center"/>
          </w:tcPr>
          <w:p w14:paraId="5DE85E3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59%</w:t>
            </w:r>
          </w:p>
        </w:tc>
      </w:tr>
      <w:tr w:rsidR="00D2421E" w:rsidRPr="00D2421E" w14:paraId="5A462641" w14:textId="77777777" w:rsidTr="00D2421E">
        <w:trPr>
          <w:trHeight w:val="20"/>
        </w:trPr>
        <w:tc>
          <w:tcPr>
            <w:tcW w:w="7109" w:type="dxa"/>
            <w:shd w:val="clear" w:color="auto" w:fill="auto"/>
            <w:vAlign w:val="bottom"/>
            <w:hideMark/>
          </w:tcPr>
          <w:p w14:paraId="022AE405"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Культура</w:t>
            </w:r>
          </w:p>
        </w:tc>
        <w:tc>
          <w:tcPr>
            <w:tcW w:w="1975" w:type="dxa"/>
            <w:shd w:val="clear" w:color="auto" w:fill="auto"/>
            <w:noWrap/>
            <w:vAlign w:val="center"/>
          </w:tcPr>
          <w:p w14:paraId="427A471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55%</w:t>
            </w:r>
          </w:p>
        </w:tc>
        <w:tc>
          <w:tcPr>
            <w:tcW w:w="1711" w:type="dxa"/>
            <w:shd w:val="clear" w:color="auto" w:fill="auto"/>
            <w:noWrap/>
            <w:vAlign w:val="center"/>
          </w:tcPr>
          <w:p w14:paraId="68053A4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56%</w:t>
            </w:r>
          </w:p>
        </w:tc>
        <w:tc>
          <w:tcPr>
            <w:tcW w:w="1984" w:type="dxa"/>
            <w:shd w:val="clear" w:color="auto" w:fill="auto"/>
            <w:noWrap/>
            <w:vAlign w:val="center"/>
          </w:tcPr>
          <w:p w14:paraId="2B9ABF1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60%</w:t>
            </w:r>
          </w:p>
        </w:tc>
        <w:tc>
          <w:tcPr>
            <w:tcW w:w="2029" w:type="dxa"/>
            <w:shd w:val="clear" w:color="auto" w:fill="auto"/>
            <w:noWrap/>
            <w:vAlign w:val="center"/>
          </w:tcPr>
          <w:p w14:paraId="6AA1BFC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59%</w:t>
            </w:r>
          </w:p>
        </w:tc>
      </w:tr>
      <w:tr w:rsidR="00D2421E" w:rsidRPr="00D2421E" w14:paraId="65CC4283" w14:textId="77777777" w:rsidTr="00D2421E">
        <w:trPr>
          <w:trHeight w:val="20"/>
        </w:trPr>
        <w:tc>
          <w:tcPr>
            <w:tcW w:w="7109" w:type="dxa"/>
            <w:shd w:val="clear" w:color="auto" w:fill="auto"/>
            <w:vAlign w:val="bottom"/>
            <w:hideMark/>
          </w:tcPr>
          <w:p w14:paraId="50366EF8"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Развитие спорта и досуг молодежи</w:t>
            </w:r>
          </w:p>
        </w:tc>
        <w:tc>
          <w:tcPr>
            <w:tcW w:w="1975" w:type="dxa"/>
            <w:shd w:val="clear" w:color="auto" w:fill="auto"/>
            <w:noWrap/>
            <w:vAlign w:val="center"/>
          </w:tcPr>
          <w:p w14:paraId="534BF46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56%</w:t>
            </w:r>
          </w:p>
        </w:tc>
        <w:tc>
          <w:tcPr>
            <w:tcW w:w="1711" w:type="dxa"/>
            <w:shd w:val="clear" w:color="auto" w:fill="auto"/>
            <w:noWrap/>
            <w:vAlign w:val="center"/>
          </w:tcPr>
          <w:p w14:paraId="23EB611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59%</w:t>
            </w:r>
          </w:p>
        </w:tc>
        <w:tc>
          <w:tcPr>
            <w:tcW w:w="1984" w:type="dxa"/>
            <w:shd w:val="clear" w:color="auto" w:fill="auto"/>
            <w:noWrap/>
            <w:vAlign w:val="center"/>
          </w:tcPr>
          <w:p w14:paraId="17F7A09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63%</w:t>
            </w:r>
          </w:p>
        </w:tc>
        <w:tc>
          <w:tcPr>
            <w:tcW w:w="2029" w:type="dxa"/>
            <w:shd w:val="clear" w:color="auto" w:fill="auto"/>
            <w:noWrap/>
            <w:vAlign w:val="center"/>
          </w:tcPr>
          <w:p w14:paraId="11D9A64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65%</w:t>
            </w:r>
          </w:p>
        </w:tc>
      </w:tr>
      <w:tr w:rsidR="00D2421E" w:rsidRPr="00D2421E" w14:paraId="0F1AF06A" w14:textId="77777777" w:rsidTr="00D2421E">
        <w:trPr>
          <w:trHeight w:val="20"/>
        </w:trPr>
        <w:tc>
          <w:tcPr>
            <w:tcW w:w="7109" w:type="dxa"/>
            <w:shd w:val="clear" w:color="auto" w:fill="auto"/>
            <w:vAlign w:val="bottom"/>
            <w:hideMark/>
          </w:tcPr>
          <w:p w14:paraId="68208430"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Уличное освещение</w:t>
            </w:r>
          </w:p>
        </w:tc>
        <w:tc>
          <w:tcPr>
            <w:tcW w:w="1975" w:type="dxa"/>
            <w:shd w:val="clear" w:color="auto" w:fill="auto"/>
            <w:noWrap/>
            <w:vAlign w:val="center"/>
          </w:tcPr>
          <w:p w14:paraId="427C152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53%</w:t>
            </w:r>
          </w:p>
        </w:tc>
        <w:tc>
          <w:tcPr>
            <w:tcW w:w="1711" w:type="dxa"/>
            <w:shd w:val="clear" w:color="auto" w:fill="auto"/>
            <w:noWrap/>
            <w:vAlign w:val="center"/>
          </w:tcPr>
          <w:p w14:paraId="2D4472B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50%</w:t>
            </w:r>
          </w:p>
        </w:tc>
        <w:tc>
          <w:tcPr>
            <w:tcW w:w="1984" w:type="dxa"/>
            <w:shd w:val="clear" w:color="auto" w:fill="auto"/>
            <w:noWrap/>
            <w:vAlign w:val="center"/>
          </w:tcPr>
          <w:p w14:paraId="35F12EB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59%</w:t>
            </w:r>
          </w:p>
        </w:tc>
        <w:tc>
          <w:tcPr>
            <w:tcW w:w="2029" w:type="dxa"/>
            <w:shd w:val="clear" w:color="auto" w:fill="auto"/>
            <w:noWrap/>
            <w:vAlign w:val="center"/>
          </w:tcPr>
          <w:p w14:paraId="00992B3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58%</w:t>
            </w:r>
          </w:p>
        </w:tc>
      </w:tr>
      <w:tr w:rsidR="00D2421E" w:rsidRPr="00D2421E" w14:paraId="59B3490A" w14:textId="77777777" w:rsidTr="00D2421E">
        <w:trPr>
          <w:trHeight w:val="20"/>
        </w:trPr>
        <w:tc>
          <w:tcPr>
            <w:tcW w:w="7109" w:type="dxa"/>
            <w:shd w:val="clear" w:color="auto" w:fill="auto"/>
            <w:vAlign w:val="bottom"/>
            <w:hideMark/>
          </w:tcPr>
          <w:p w14:paraId="1785BE6B"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Озеленение и благоустройство</w:t>
            </w:r>
          </w:p>
        </w:tc>
        <w:tc>
          <w:tcPr>
            <w:tcW w:w="1975" w:type="dxa"/>
            <w:shd w:val="clear" w:color="auto" w:fill="auto"/>
            <w:noWrap/>
            <w:vAlign w:val="center"/>
          </w:tcPr>
          <w:p w14:paraId="00E6DEC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47%</w:t>
            </w:r>
          </w:p>
        </w:tc>
        <w:tc>
          <w:tcPr>
            <w:tcW w:w="1711" w:type="dxa"/>
            <w:shd w:val="clear" w:color="auto" w:fill="auto"/>
            <w:noWrap/>
            <w:vAlign w:val="center"/>
          </w:tcPr>
          <w:p w14:paraId="33FD80E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45%</w:t>
            </w:r>
          </w:p>
        </w:tc>
        <w:tc>
          <w:tcPr>
            <w:tcW w:w="1984" w:type="dxa"/>
            <w:shd w:val="clear" w:color="auto" w:fill="auto"/>
            <w:noWrap/>
            <w:vAlign w:val="center"/>
          </w:tcPr>
          <w:p w14:paraId="1F47D34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48%</w:t>
            </w:r>
          </w:p>
        </w:tc>
        <w:tc>
          <w:tcPr>
            <w:tcW w:w="2029" w:type="dxa"/>
            <w:shd w:val="clear" w:color="auto" w:fill="auto"/>
            <w:noWrap/>
            <w:vAlign w:val="center"/>
          </w:tcPr>
          <w:p w14:paraId="21807FC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50%</w:t>
            </w:r>
          </w:p>
        </w:tc>
      </w:tr>
      <w:tr w:rsidR="00D2421E" w:rsidRPr="00D2421E" w14:paraId="28201DDF" w14:textId="77777777" w:rsidTr="00D2421E">
        <w:trPr>
          <w:trHeight w:val="20"/>
        </w:trPr>
        <w:tc>
          <w:tcPr>
            <w:tcW w:w="7109" w:type="dxa"/>
            <w:shd w:val="clear" w:color="auto" w:fill="auto"/>
            <w:vAlign w:val="bottom"/>
            <w:hideMark/>
          </w:tcPr>
          <w:p w14:paraId="4E05EA9C"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Общественный транспорт. </w:t>
            </w:r>
          </w:p>
        </w:tc>
        <w:tc>
          <w:tcPr>
            <w:tcW w:w="1975" w:type="dxa"/>
            <w:shd w:val="clear" w:color="auto" w:fill="auto"/>
            <w:noWrap/>
            <w:vAlign w:val="center"/>
          </w:tcPr>
          <w:p w14:paraId="540644A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32%</w:t>
            </w:r>
          </w:p>
        </w:tc>
        <w:tc>
          <w:tcPr>
            <w:tcW w:w="1711" w:type="dxa"/>
            <w:shd w:val="clear" w:color="auto" w:fill="auto"/>
            <w:noWrap/>
            <w:vAlign w:val="center"/>
          </w:tcPr>
          <w:p w14:paraId="0F85912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32%</w:t>
            </w:r>
          </w:p>
        </w:tc>
        <w:tc>
          <w:tcPr>
            <w:tcW w:w="1984" w:type="dxa"/>
            <w:shd w:val="clear" w:color="auto" w:fill="auto"/>
            <w:noWrap/>
            <w:vAlign w:val="center"/>
          </w:tcPr>
          <w:p w14:paraId="121EDCD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33%</w:t>
            </w:r>
          </w:p>
        </w:tc>
        <w:tc>
          <w:tcPr>
            <w:tcW w:w="2029" w:type="dxa"/>
            <w:shd w:val="clear" w:color="auto" w:fill="auto"/>
            <w:noWrap/>
            <w:vAlign w:val="center"/>
          </w:tcPr>
          <w:p w14:paraId="4509E84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34%</w:t>
            </w:r>
          </w:p>
        </w:tc>
      </w:tr>
      <w:tr w:rsidR="00D2421E" w:rsidRPr="00D2421E" w14:paraId="08DFFBA5" w14:textId="77777777" w:rsidTr="00D2421E">
        <w:trPr>
          <w:trHeight w:val="20"/>
        </w:trPr>
        <w:tc>
          <w:tcPr>
            <w:tcW w:w="7109" w:type="dxa"/>
            <w:shd w:val="clear" w:color="auto" w:fill="auto"/>
            <w:vAlign w:val="bottom"/>
            <w:hideMark/>
          </w:tcPr>
          <w:p w14:paraId="7326AB15"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Создание условий для развития местной экономики</w:t>
            </w:r>
          </w:p>
        </w:tc>
        <w:tc>
          <w:tcPr>
            <w:tcW w:w="1975" w:type="dxa"/>
            <w:shd w:val="clear" w:color="auto" w:fill="auto"/>
            <w:noWrap/>
            <w:vAlign w:val="center"/>
          </w:tcPr>
          <w:p w14:paraId="2D7E31E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35%</w:t>
            </w:r>
          </w:p>
        </w:tc>
        <w:tc>
          <w:tcPr>
            <w:tcW w:w="1711" w:type="dxa"/>
            <w:shd w:val="clear" w:color="auto" w:fill="auto"/>
            <w:noWrap/>
            <w:vAlign w:val="center"/>
          </w:tcPr>
          <w:p w14:paraId="5D4C31E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34%</w:t>
            </w:r>
          </w:p>
        </w:tc>
        <w:tc>
          <w:tcPr>
            <w:tcW w:w="1984" w:type="dxa"/>
            <w:shd w:val="clear" w:color="auto" w:fill="auto"/>
            <w:noWrap/>
            <w:vAlign w:val="center"/>
          </w:tcPr>
          <w:p w14:paraId="4F23F28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44%</w:t>
            </w:r>
          </w:p>
        </w:tc>
        <w:tc>
          <w:tcPr>
            <w:tcW w:w="2029" w:type="dxa"/>
            <w:shd w:val="clear" w:color="auto" w:fill="auto"/>
            <w:noWrap/>
            <w:vAlign w:val="center"/>
          </w:tcPr>
          <w:p w14:paraId="311B8C3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40%</w:t>
            </w:r>
          </w:p>
        </w:tc>
      </w:tr>
      <w:tr w:rsidR="00D2421E" w:rsidRPr="00D2421E" w14:paraId="0C34579A" w14:textId="77777777" w:rsidTr="00D2421E">
        <w:trPr>
          <w:trHeight w:val="20"/>
        </w:trPr>
        <w:tc>
          <w:tcPr>
            <w:tcW w:w="7109" w:type="dxa"/>
            <w:shd w:val="clear" w:color="auto" w:fill="auto"/>
            <w:vAlign w:val="bottom"/>
            <w:hideMark/>
          </w:tcPr>
          <w:p w14:paraId="13C5A99C"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Содержание инфраструктуры (школы, садики, ФАПы и т.д.). </w:t>
            </w:r>
          </w:p>
        </w:tc>
        <w:tc>
          <w:tcPr>
            <w:tcW w:w="1975" w:type="dxa"/>
            <w:shd w:val="clear" w:color="auto" w:fill="auto"/>
            <w:noWrap/>
            <w:vAlign w:val="center"/>
          </w:tcPr>
          <w:p w14:paraId="21086FC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52%</w:t>
            </w:r>
          </w:p>
        </w:tc>
        <w:tc>
          <w:tcPr>
            <w:tcW w:w="1711" w:type="dxa"/>
            <w:shd w:val="clear" w:color="auto" w:fill="auto"/>
            <w:noWrap/>
            <w:vAlign w:val="center"/>
          </w:tcPr>
          <w:p w14:paraId="5BB528A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51%</w:t>
            </w:r>
          </w:p>
        </w:tc>
        <w:tc>
          <w:tcPr>
            <w:tcW w:w="1984" w:type="dxa"/>
            <w:shd w:val="clear" w:color="auto" w:fill="auto"/>
            <w:noWrap/>
            <w:vAlign w:val="center"/>
          </w:tcPr>
          <w:p w14:paraId="4FE5056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57%</w:t>
            </w:r>
          </w:p>
        </w:tc>
        <w:tc>
          <w:tcPr>
            <w:tcW w:w="2029" w:type="dxa"/>
            <w:shd w:val="clear" w:color="auto" w:fill="auto"/>
            <w:noWrap/>
            <w:vAlign w:val="center"/>
          </w:tcPr>
          <w:p w14:paraId="200C200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58%</w:t>
            </w:r>
          </w:p>
        </w:tc>
      </w:tr>
      <w:tr w:rsidR="00D2421E" w:rsidRPr="00D2421E" w14:paraId="689997A7" w14:textId="77777777" w:rsidTr="00D2421E">
        <w:trPr>
          <w:trHeight w:val="20"/>
        </w:trPr>
        <w:tc>
          <w:tcPr>
            <w:tcW w:w="7109" w:type="dxa"/>
            <w:shd w:val="clear" w:color="auto" w:fill="auto"/>
            <w:vAlign w:val="bottom"/>
            <w:hideMark/>
          </w:tcPr>
          <w:p w14:paraId="4F1159E1"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Управление землями ГФСУ/отопление соц объектов</w:t>
            </w:r>
          </w:p>
        </w:tc>
        <w:tc>
          <w:tcPr>
            <w:tcW w:w="1975" w:type="dxa"/>
            <w:shd w:val="clear" w:color="auto" w:fill="auto"/>
            <w:noWrap/>
            <w:vAlign w:val="center"/>
          </w:tcPr>
          <w:p w14:paraId="67B1E9A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51%</w:t>
            </w:r>
          </w:p>
        </w:tc>
        <w:tc>
          <w:tcPr>
            <w:tcW w:w="1711" w:type="dxa"/>
            <w:shd w:val="clear" w:color="auto" w:fill="auto"/>
            <w:noWrap/>
            <w:vAlign w:val="center"/>
          </w:tcPr>
          <w:p w14:paraId="2F5D682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50%</w:t>
            </w:r>
          </w:p>
        </w:tc>
        <w:tc>
          <w:tcPr>
            <w:tcW w:w="1984" w:type="dxa"/>
            <w:shd w:val="clear" w:color="auto" w:fill="auto"/>
            <w:noWrap/>
            <w:vAlign w:val="center"/>
          </w:tcPr>
          <w:p w14:paraId="2D70D09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52%</w:t>
            </w:r>
          </w:p>
        </w:tc>
        <w:tc>
          <w:tcPr>
            <w:tcW w:w="2029" w:type="dxa"/>
            <w:shd w:val="clear" w:color="auto" w:fill="auto"/>
            <w:noWrap/>
            <w:vAlign w:val="center"/>
          </w:tcPr>
          <w:p w14:paraId="5BFF34C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55%</w:t>
            </w:r>
          </w:p>
        </w:tc>
      </w:tr>
      <w:tr w:rsidR="00D2421E" w:rsidRPr="00D2421E" w14:paraId="3D929ACB" w14:textId="77777777" w:rsidTr="00D2421E">
        <w:trPr>
          <w:trHeight w:val="20"/>
        </w:trPr>
        <w:tc>
          <w:tcPr>
            <w:tcW w:w="7109" w:type="dxa"/>
            <w:shd w:val="clear" w:color="auto" w:fill="auto"/>
            <w:vAlign w:val="bottom"/>
            <w:hideMark/>
          </w:tcPr>
          <w:p w14:paraId="675BD32F"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Дошкольное образование. </w:t>
            </w:r>
          </w:p>
        </w:tc>
        <w:tc>
          <w:tcPr>
            <w:tcW w:w="1975" w:type="dxa"/>
            <w:shd w:val="clear" w:color="auto" w:fill="auto"/>
            <w:noWrap/>
            <w:vAlign w:val="center"/>
          </w:tcPr>
          <w:p w14:paraId="48C1930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64%</w:t>
            </w:r>
          </w:p>
        </w:tc>
        <w:tc>
          <w:tcPr>
            <w:tcW w:w="1711" w:type="dxa"/>
            <w:shd w:val="clear" w:color="auto" w:fill="auto"/>
            <w:noWrap/>
            <w:vAlign w:val="center"/>
          </w:tcPr>
          <w:p w14:paraId="4532756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64%</w:t>
            </w:r>
          </w:p>
        </w:tc>
        <w:tc>
          <w:tcPr>
            <w:tcW w:w="1984" w:type="dxa"/>
            <w:shd w:val="clear" w:color="auto" w:fill="auto"/>
            <w:noWrap/>
            <w:vAlign w:val="center"/>
          </w:tcPr>
          <w:p w14:paraId="3BCE753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65%</w:t>
            </w:r>
          </w:p>
        </w:tc>
        <w:tc>
          <w:tcPr>
            <w:tcW w:w="2029" w:type="dxa"/>
            <w:shd w:val="clear" w:color="auto" w:fill="auto"/>
            <w:noWrap/>
            <w:vAlign w:val="center"/>
          </w:tcPr>
          <w:p w14:paraId="7A738A6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68%</w:t>
            </w:r>
          </w:p>
        </w:tc>
      </w:tr>
      <w:tr w:rsidR="00D2421E" w:rsidRPr="00D2421E" w14:paraId="619F5935" w14:textId="77777777" w:rsidTr="00D2421E">
        <w:trPr>
          <w:trHeight w:val="20"/>
        </w:trPr>
        <w:tc>
          <w:tcPr>
            <w:tcW w:w="7109" w:type="dxa"/>
            <w:shd w:val="clear" w:color="auto" w:fill="auto"/>
            <w:vAlign w:val="bottom"/>
            <w:hideMark/>
          </w:tcPr>
          <w:p w14:paraId="3C4928E6"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Школа</w:t>
            </w:r>
          </w:p>
        </w:tc>
        <w:tc>
          <w:tcPr>
            <w:tcW w:w="1975" w:type="dxa"/>
            <w:shd w:val="clear" w:color="auto" w:fill="auto"/>
            <w:noWrap/>
            <w:vAlign w:val="center"/>
          </w:tcPr>
          <w:p w14:paraId="5DB2E08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62%</w:t>
            </w:r>
          </w:p>
        </w:tc>
        <w:tc>
          <w:tcPr>
            <w:tcW w:w="1711" w:type="dxa"/>
            <w:shd w:val="clear" w:color="auto" w:fill="auto"/>
            <w:noWrap/>
            <w:vAlign w:val="center"/>
          </w:tcPr>
          <w:p w14:paraId="325BDD1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69%</w:t>
            </w:r>
          </w:p>
        </w:tc>
        <w:tc>
          <w:tcPr>
            <w:tcW w:w="1984" w:type="dxa"/>
            <w:shd w:val="clear" w:color="auto" w:fill="auto"/>
            <w:noWrap/>
            <w:vAlign w:val="center"/>
          </w:tcPr>
          <w:p w14:paraId="093D19C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72%</w:t>
            </w:r>
          </w:p>
        </w:tc>
        <w:tc>
          <w:tcPr>
            <w:tcW w:w="2029" w:type="dxa"/>
            <w:shd w:val="clear" w:color="auto" w:fill="auto"/>
            <w:noWrap/>
            <w:vAlign w:val="center"/>
          </w:tcPr>
          <w:p w14:paraId="081325D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73%</w:t>
            </w:r>
          </w:p>
        </w:tc>
      </w:tr>
      <w:tr w:rsidR="00D2421E" w:rsidRPr="00D2421E" w14:paraId="62651B96" w14:textId="77777777" w:rsidTr="00D2421E">
        <w:trPr>
          <w:trHeight w:val="20"/>
        </w:trPr>
        <w:tc>
          <w:tcPr>
            <w:tcW w:w="7109" w:type="dxa"/>
            <w:shd w:val="clear" w:color="auto" w:fill="auto"/>
            <w:vAlign w:val="bottom"/>
            <w:hideMark/>
          </w:tcPr>
          <w:p w14:paraId="392E379F"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Услуги по снижению рисков ЧС (дамбы, селеотводы и т.д.). </w:t>
            </w:r>
          </w:p>
        </w:tc>
        <w:tc>
          <w:tcPr>
            <w:tcW w:w="1975" w:type="dxa"/>
            <w:shd w:val="clear" w:color="auto" w:fill="auto"/>
            <w:noWrap/>
            <w:vAlign w:val="center"/>
          </w:tcPr>
          <w:p w14:paraId="3D18A1C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31%</w:t>
            </w:r>
          </w:p>
        </w:tc>
        <w:tc>
          <w:tcPr>
            <w:tcW w:w="1711" w:type="dxa"/>
            <w:shd w:val="clear" w:color="auto" w:fill="auto"/>
            <w:noWrap/>
            <w:vAlign w:val="center"/>
          </w:tcPr>
          <w:p w14:paraId="7503596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42%</w:t>
            </w:r>
          </w:p>
        </w:tc>
        <w:tc>
          <w:tcPr>
            <w:tcW w:w="1984" w:type="dxa"/>
            <w:shd w:val="clear" w:color="auto" w:fill="auto"/>
            <w:noWrap/>
            <w:vAlign w:val="center"/>
          </w:tcPr>
          <w:p w14:paraId="1C88FBB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47%</w:t>
            </w:r>
          </w:p>
        </w:tc>
        <w:tc>
          <w:tcPr>
            <w:tcW w:w="2029" w:type="dxa"/>
            <w:shd w:val="clear" w:color="auto" w:fill="auto"/>
            <w:noWrap/>
            <w:vAlign w:val="center"/>
          </w:tcPr>
          <w:p w14:paraId="4E2E544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42%</w:t>
            </w:r>
          </w:p>
        </w:tc>
      </w:tr>
      <w:tr w:rsidR="00D2421E" w:rsidRPr="00D2421E" w14:paraId="2C19564A" w14:textId="77777777" w:rsidTr="00D2421E">
        <w:trPr>
          <w:trHeight w:val="20"/>
        </w:trPr>
        <w:tc>
          <w:tcPr>
            <w:tcW w:w="7109" w:type="dxa"/>
            <w:shd w:val="clear" w:color="auto" w:fill="auto"/>
            <w:vAlign w:val="bottom"/>
            <w:hideMark/>
          </w:tcPr>
          <w:p w14:paraId="5BE02EDE"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 xml:space="preserve">Санитария и гигиена. </w:t>
            </w:r>
          </w:p>
        </w:tc>
        <w:tc>
          <w:tcPr>
            <w:tcW w:w="1975" w:type="dxa"/>
            <w:shd w:val="clear" w:color="auto" w:fill="auto"/>
            <w:noWrap/>
            <w:vAlign w:val="center"/>
          </w:tcPr>
          <w:p w14:paraId="4272F1A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39%</w:t>
            </w:r>
          </w:p>
        </w:tc>
        <w:tc>
          <w:tcPr>
            <w:tcW w:w="1711" w:type="dxa"/>
            <w:shd w:val="clear" w:color="auto" w:fill="auto"/>
            <w:noWrap/>
            <w:vAlign w:val="center"/>
          </w:tcPr>
          <w:p w14:paraId="4EACBEC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40%</w:t>
            </w:r>
          </w:p>
        </w:tc>
        <w:tc>
          <w:tcPr>
            <w:tcW w:w="1984" w:type="dxa"/>
            <w:shd w:val="clear" w:color="auto" w:fill="auto"/>
            <w:noWrap/>
            <w:vAlign w:val="center"/>
          </w:tcPr>
          <w:p w14:paraId="541F937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47%</w:t>
            </w:r>
          </w:p>
        </w:tc>
        <w:tc>
          <w:tcPr>
            <w:tcW w:w="2029" w:type="dxa"/>
            <w:shd w:val="clear" w:color="auto" w:fill="auto"/>
            <w:noWrap/>
            <w:vAlign w:val="center"/>
          </w:tcPr>
          <w:p w14:paraId="5A69E8E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47%</w:t>
            </w:r>
          </w:p>
        </w:tc>
      </w:tr>
      <w:tr w:rsidR="00D2421E" w:rsidRPr="00D2421E" w14:paraId="21F3C263" w14:textId="77777777" w:rsidTr="00D2421E">
        <w:trPr>
          <w:trHeight w:val="20"/>
        </w:trPr>
        <w:tc>
          <w:tcPr>
            <w:tcW w:w="7109" w:type="dxa"/>
            <w:shd w:val="clear" w:color="auto" w:fill="auto"/>
            <w:vAlign w:val="bottom"/>
            <w:hideMark/>
          </w:tcPr>
          <w:p w14:paraId="63102355"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Выявление и постановка на учет социально-уязвимых слоев для получения гос. социальных пособий.</w:t>
            </w:r>
          </w:p>
        </w:tc>
        <w:tc>
          <w:tcPr>
            <w:tcW w:w="1975" w:type="dxa"/>
            <w:shd w:val="clear" w:color="auto" w:fill="auto"/>
            <w:noWrap/>
            <w:vAlign w:val="center"/>
          </w:tcPr>
          <w:p w14:paraId="7D28548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54%</w:t>
            </w:r>
          </w:p>
        </w:tc>
        <w:tc>
          <w:tcPr>
            <w:tcW w:w="1711" w:type="dxa"/>
            <w:shd w:val="clear" w:color="auto" w:fill="auto"/>
            <w:noWrap/>
            <w:vAlign w:val="center"/>
          </w:tcPr>
          <w:p w14:paraId="0F3FF1C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55%</w:t>
            </w:r>
          </w:p>
        </w:tc>
        <w:tc>
          <w:tcPr>
            <w:tcW w:w="1984" w:type="dxa"/>
            <w:shd w:val="clear" w:color="auto" w:fill="auto"/>
            <w:noWrap/>
            <w:vAlign w:val="center"/>
          </w:tcPr>
          <w:p w14:paraId="232A0E7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58%</w:t>
            </w:r>
          </w:p>
        </w:tc>
        <w:tc>
          <w:tcPr>
            <w:tcW w:w="2029" w:type="dxa"/>
            <w:shd w:val="clear" w:color="auto" w:fill="auto"/>
            <w:noWrap/>
            <w:vAlign w:val="center"/>
          </w:tcPr>
          <w:p w14:paraId="1F79E28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51%</w:t>
            </w:r>
          </w:p>
        </w:tc>
      </w:tr>
      <w:tr w:rsidR="00D2421E" w:rsidRPr="00D2421E" w14:paraId="28CE5CAA" w14:textId="77777777" w:rsidTr="00D2421E">
        <w:trPr>
          <w:trHeight w:val="20"/>
        </w:trPr>
        <w:tc>
          <w:tcPr>
            <w:tcW w:w="7109" w:type="dxa"/>
            <w:shd w:val="clear" w:color="auto" w:fill="auto"/>
            <w:vAlign w:val="bottom"/>
            <w:hideMark/>
          </w:tcPr>
          <w:p w14:paraId="1F75210A"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Услуги для детей с ОВЗ.</w:t>
            </w:r>
          </w:p>
        </w:tc>
        <w:tc>
          <w:tcPr>
            <w:tcW w:w="1975" w:type="dxa"/>
            <w:shd w:val="clear" w:color="auto" w:fill="auto"/>
            <w:noWrap/>
            <w:vAlign w:val="center"/>
          </w:tcPr>
          <w:p w14:paraId="6B8144A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46%</w:t>
            </w:r>
          </w:p>
        </w:tc>
        <w:tc>
          <w:tcPr>
            <w:tcW w:w="1711" w:type="dxa"/>
            <w:shd w:val="clear" w:color="auto" w:fill="auto"/>
            <w:noWrap/>
            <w:vAlign w:val="center"/>
          </w:tcPr>
          <w:p w14:paraId="5933106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49%</w:t>
            </w:r>
          </w:p>
        </w:tc>
        <w:tc>
          <w:tcPr>
            <w:tcW w:w="1984" w:type="dxa"/>
            <w:shd w:val="clear" w:color="auto" w:fill="auto"/>
            <w:noWrap/>
            <w:vAlign w:val="center"/>
          </w:tcPr>
          <w:p w14:paraId="170954E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51%</w:t>
            </w:r>
          </w:p>
        </w:tc>
        <w:tc>
          <w:tcPr>
            <w:tcW w:w="2029" w:type="dxa"/>
            <w:shd w:val="clear" w:color="auto" w:fill="auto"/>
            <w:noWrap/>
            <w:vAlign w:val="center"/>
          </w:tcPr>
          <w:p w14:paraId="5C0AE3B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49%</w:t>
            </w:r>
          </w:p>
        </w:tc>
      </w:tr>
      <w:tr w:rsidR="00D2421E" w:rsidRPr="00D2421E" w14:paraId="1EDFDE02" w14:textId="77777777" w:rsidTr="00D2421E">
        <w:trPr>
          <w:trHeight w:val="20"/>
        </w:trPr>
        <w:tc>
          <w:tcPr>
            <w:tcW w:w="7109" w:type="dxa"/>
            <w:shd w:val="clear" w:color="auto" w:fill="auto"/>
            <w:vAlign w:val="bottom"/>
          </w:tcPr>
          <w:p w14:paraId="0FC5AB4B" w14:textId="77777777" w:rsidR="00D2421E" w:rsidRPr="00D2421E" w:rsidRDefault="00D2421E" w:rsidP="00D2421E">
            <w:pPr>
              <w:spacing w:after="0" w:line="240" w:lineRule="auto"/>
              <w:rPr>
                <w:rFonts w:ascii="Times New Roman" w:eastAsia="Times New Roman" w:hAnsi="Times New Roman" w:cs="Times New Roman"/>
                <w:color w:val="000000"/>
                <w:sz w:val="26"/>
                <w:szCs w:val="26"/>
                <w:lang w:eastAsia="ru-RU"/>
              </w:rPr>
            </w:pPr>
            <w:r w:rsidRPr="00D2421E">
              <w:rPr>
                <w:rFonts w:ascii="Times New Roman" w:eastAsia="Times New Roman" w:hAnsi="Times New Roman" w:cs="Times New Roman"/>
                <w:color w:val="000000"/>
                <w:sz w:val="26"/>
                <w:szCs w:val="26"/>
                <w:lang w:eastAsia="ru-RU"/>
              </w:rPr>
              <w:t>Услуги по охране и защите от семейного насилия</w:t>
            </w:r>
          </w:p>
        </w:tc>
        <w:tc>
          <w:tcPr>
            <w:tcW w:w="1975" w:type="dxa"/>
            <w:shd w:val="clear" w:color="auto" w:fill="auto"/>
            <w:noWrap/>
            <w:vAlign w:val="center"/>
          </w:tcPr>
          <w:p w14:paraId="2D49254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54%</w:t>
            </w:r>
          </w:p>
        </w:tc>
        <w:tc>
          <w:tcPr>
            <w:tcW w:w="1711" w:type="dxa"/>
            <w:shd w:val="clear" w:color="auto" w:fill="auto"/>
            <w:noWrap/>
            <w:vAlign w:val="center"/>
          </w:tcPr>
          <w:p w14:paraId="6A28D8A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54%</w:t>
            </w:r>
          </w:p>
        </w:tc>
        <w:tc>
          <w:tcPr>
            <w:tcW w:w="1984" w:type="dxa"/>
            <w:shd w:val="clear" w:color="auto" w:fill="auto"/>
            <w:noWrap/>
            <w:vAlign w:val="center"/>
          </w:tcPr>
          <w:p w14:paraId="3C0B9AA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56%</w:t>
            </w:r>
          </w:p>
        </w:tc>
        <w:tc>
          <w:tcPr>
            <w:tcW w:w="2029" w:type="dxa"/>
            <w:shd w:val="clear" w:color="auto" w:fill="auto"/>
            <w:noWrap/>
            <w:vAlign w:val="center"/>
          </w:tcPr>
          <w:p w14:paraId="24384C9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6"/>
                <w:szCs w:val="26"/>
                <w:lang w:eastAsia="ru-RU"/>
              </w:rPr>
            </w:pPr>
            <w:r w:rsidRPr="00D2421E">
              <w:rPr>
                <w:rFonts w:ascii="Times New Roman" w:eastAsia="Times New Roman" w:hAnsi="Times New Roman" w:cs="Times New Roman"/>
                <w:bCs/>
                <w:color w:val="000000"/>
                <w:sz w:val="26"/>
                <w:szCs w:val="26"/>
                <w:lang w:eastAsia="ru-RU"/>
              </w:rPr>
              <w:t>51%</w:t>
            </w:r>
          </w:p>
        </w:tc>
      </w:tr>
      <w:tr w:rsidR="00D2421E" w:rsidRPr="00D2421E" w14:paraId="7B9596C4" w14:textId="77777777" w:rsidTr="00D2421E">
        <w:trPr>
          <w:trHeight w:val="20"/>
        </w:trPr>
        <w:tc>
          <w:tcPr>
            <w:tcW w:w="7109" w:type="dxa"/>
            <w:shd w:val="clear" w:color="auto" w:fill="auto"/>
            <w:vAlign w:val="bottom"/>
          </w:tcPr>
          <w:p w14:paraId="0D54A455" w14:textId="77777777" w:rsidR="00D2421E" w:rsidRPr="00D2421E" w:rsidRDefault="00D2421E" w:rsidP="00D2421E">
            <w:pPr>
              <w:spacing w:after="0" w:line="240" w:lineRule="auto"/>
              <w:rPr>
                <w:rFonts w:ascii="Times New Roman" w:eastAsia="Times New Roman" w:hAnsi="Times New Roman" w:cs="Times New Roman"/>
                <w:b/>
                <w:color w:val="000000"/>
                <w:sz w:val="26"/>
                <w:szCs w:val="26"/>
                <w:lang w:eastAsia="ru-RU"/>
              </w:rPr>
            </w:pPr>
            <w:r w:rsidRPr="00D2421E">
              <w:rPr>
                <w:rFonts w:ascii="Times New Roman" w:eastAsia="Times New Roman" w:hAnsi="Times New Roman" w:cs="Times New Roman"/>
                <w:b/>
                <w:color w:val="000000"/>
                <w:sz w:val="26"/>
                <w:szCs w:val="26"/>
                <w:lang w:eastAsia="ru-RU"/>
              </w:rPr>
              <w:t>Среднее</w:t>
            </w:r>
          </w:p>
        </w:tc>
        <w:tc>
          <w:tcPr>
            <w:tcW w:w="1975" w:type="dxa"/>
            <w:shd w:val="clear" w:color="auto" w:fill="auto"/>
            <w:noWrap/>
            <w:vAlign w:val="bottom"/>
          </w:tcPr>
          <w:p w14:paraId="03310DCD" w14:textId="77777777" w:rsidR="00D2421E" w:rsidRPr="00D2421E" w:rsidRDefault="00D2421E" w:rsidP="00D2421E">
            <w:pPr>
              <w:spacing w:after="0" w:line="240" w:lineRule="auto"/>
              <w:jc w:val="center"/>
              <w:rPr>
                <w:rFonts w:ascii="Times New Roman" w:eastAsia="Times New Roman" w:hAnsi="Times New Roman" w:cs="Times New Roman"/>
                <w:b/>
                <w:bCs/>
                <w:color w:val="000000"/>
                <w:sz w:val="26"/>
                <w:szCs w:val="26"/>
                <w:lang w:eastAsia="ru-RU"/>
              </w:rPr>
            </w:pPr>
            <w:r w:rsidRPr="00D2421E">
              <w:rPr>
                <w:rFonts w:ascii="Times New Roman" w:eastAsia="Times New Roman" w:hAnsi="Times New Roman" w:cs="Times New Roman"/>
                <w:b/>
                <w:bCs/>
                <w:color w:val="000000"/>
                <w:sz w:val="26"/>
                <w:szCs w:val="26"/>
                <w:lang w:eastAsia="ru-RU"/>
              </w:rPr>
              <w:t>48%</w:t>
            </w:r>
          </w:p>
        </w:tc>
        <w:tc>
          <w:tcPr>
            <w:tcW w:w="1711" w:type="dxa"/>
            <w:shd w:val="clear" w:color="auto" w:fill="auto"/>
            <w:noWrap/>
            <w:vAlign w:val="bottom"/>
          </w:tcPr>
          <w:p w14:paraId="0BEB1870" w14:textId="77777777" w:rsidR="00D2421E" w:rsidRPr="00D2421E" w:rsidRDefault="00D2421E" w:rsidP="00D2421E">
            <w:pPr>
              <w:spacing w:after="0" w:line="240" w:lineRule="auto"/>
              <w:jc w:val="center"/>
              <w:rPr>
                <w:rFonts w:ascii="Times New Roman" w:eastAsia="Times New Roman" w:hAnsi="Times New Roman" w:cs="Times New Roman"/>
                <w:b/>
                <w:bCs/>
                <w:color w:val="000000"/>
                <w:sz w:val="26"/>
                <w:szCs w:val="26"/>
                <w:lang w:eastAsia="ru-RU"/>
              </w:rPr>
            </w:pPr>
            <w:r w:rsidRPr="00D2421E">
              <w:rPr>
                <w:rFonts w:ascii="Times New Roman" w:eastAsia="Times New Roman" w:hAnsi="Times New Roman" w:cs="Times New Roman"/>
                <w:b/>
                <w:bCs/>
                <w:color w:val="000000"/>
                <w:sz w:val="26"/>
                <w:szCs w:val="26"/>
                <w:lang w:eastAsia="ru-RU"/>
              </w:rPr>
              <w:t>49%</w:t>
            </w:r>
          </w:p>
        </w:tc>
        <w:tc>
          <w:tcPr>
            <w:tcW w:w="1984" w:type="dxa"/>
            <w:shd w:val="clear" w:color="auto" w:fill="auto"/>
            <w:noWrap/>
            <w:vAlign w:val="bottom"/>
          </w:tcPr>
          <w:p w14:paraId="5515458C" w14:textId="77777777" w:rsidR="00D2421E" w:rsidRPr="00D2421E" w:rsidRDefault="00D2421E" w:rsidP="00D2421E">
            <w:pPr>
              <w:spacing w:after="0" w:line="240" w:lineRule="auto"/>
              <w:jc w:val="center"/>
              <w:rPr>
                <w:rFonts w:ascii="Times New Roman" w:eastAsia="Times New Roman" w:hAnsi="Times New Roman" w:cs="Times New Roman"/>
                <w:b/>
                <w:bCs/>
                <w:color w:val="000000"/>
                <w:sz w:val="26"/>
                <w:szCs w:val="26"/>
                <w:lang w:eastAsia="ru-RU"/>
              </w:rPr>
            </w:pPr>
            <w:r w:rsidRPr="00D2421E">
              <w:rPr>
                <w:rFonts w:ascii="Times New Roman" w:eastAsia="Times New Roman" w:hAnsi="Times New Roman" w:cs="Times New Roman"/>
                <w:b/>
                <w:bCs/>
                <w:color w:val="000000"/>
                <w:sz w:val="26"/>
                <w:szCs w:val="26"/>
                <w:lang w:eastAsia="ru-RU"/>
              </w:rPr>
              <w:t>54%</w:t>
            </w:r>
          </w:p>
        </w:tc>
        <w:tc>
          <w:tcPr>
            <w:tcW w:w="2029" w:type="dxa"/>
            <w:shd w:val="clear" w:color="auto" w:fill="auto"/>
            <w:noWrap/>
            <w:vAlign w:val="bottom"/>
          </w:tcPr>
          <w:p w14:paraId="2C19F9EC" w14:textId="77777777" w:rsidR="00D2421E" w:rsidRPr="00D2421E" w:rsidRDefault="00D2421E" w:rsidP="00D2421E">
            <w:pPr>
              <w:spacing w:after="0" w:line="240" w:lineRule="auto"/>
              <w:jc w:val="center"/>
              <w:rPr>
                <w:rFonts w:ascii="Times New Roman" w:eastAsia="Times New Roman" w:hAnsi="Times New Roman" w:cs="Times New Roman"/>
                <w:b/>
                <w:bCs/>
                <w:color w:val="000000"/>
                <w:sz w:val="26"/>
                <w:szCs w:val="26"/>
                <w:lang w:eastAsia="ru-RU"/>
              </w:rPr>
            </w:pPr>
            <w:r w:rsidRPr="00D2421E">
              <w:rPr>
                <w:rFonts w:ascii="Times New Roman" w:eastAsia="Times New Roman" w:hAnsi="Times New Roman" w:cs="Times New Roman"/>
                <w:b/>
                <w:bCs/>
                <w:color w:val="000000"/>
                <w:sz w:val="26"/>
                <w:szCs w:val="26"/>
                <w:lang w:eastAsia="ru-RU"/>
              </w:rPr>
              <w:t>53%</w:t>
            </w:r>
          </w:p>
        </w:tc>
      </w:tr>
    </w:tbl>
    <w:p w14:paraId="34C5DAB6" w14:textId="77777777" w:rsidR="00D2421E" w:rsidRPr="00D2421E" w:rsidRDefault="00D2421E" w:rsidP="00D2421E">
      <w:pPr>
        <w:rPr>
          <w:rFonts w:ascii="Times New Roman" w:eastAsia="Times New Roman" w:hAnsi="Times New Roman" w:cs="Times New Roman"/>
          <w:sz w:val="24"/>
          <w:szCs w:val="24"/>
          <w:lang w:eastAsia="ru-RU"/>
        </w:rPr>
      </w:pPr>
      <w:r w:rsidRPr="00D2421E">
        <w:rPr>
          <w:rFonts w:ascii="Times New Roman" w:eastAsia="Times New Roman" w:hAnsi="Times New Roman" w:cs="Times New Roman"/>
          <w:sz w:val="24"/>
          <w:szCs w:val="24"/>
          <w:lang w:eastAsia="ru-RU"/>
        </w:rPr>
        <w:br w:type="page"/>
      </w:r>
    </w:p>
    <w:p w14:paraId="25643530" w14:textId="77777777" w:rsidR="00D2421E" w:rsidRPr="00D2421E" w:rsidRDefault="00D2421E" w:rsidP="00D2421E">
      <w:pPr>
        <w:jc w:val="center"/>
        <w:rPr>
          <w:rFonts w:ascii="Times New Roman" w:eastAsia="Times New Roman" w:hAnsi="Times New Roman" w:cs="Times New Roman"/>
          <w:b/>
          <w:sz w:val="26"/>
          <w:szCs w:val="26"/>
          <w:lang w:eastAsia="ru-RU"/>
        </w:rPr>
      </w:pPr>
      <w:r w:rsidRPr="00D2421E">
        <w:rPr>
          <w:rFonts w:ascii="Times New Roman" w:eastAsia="Times New Roman" w:hAnsi="Times New Roman" w:cs="Times New Roman"/>
          <w:b/>
          <w:sz w:val="26"/>
          <w:szCs w:val="26"/>
          <w:lang w:eastAsia="ru-RU"/>
        </w:rPr>
        <w:lastRenderedPageBreak/>
        <w:t>Таблица 2</w:t>
      </w:r>
    </w:p>
    <w:p w14:paraId="10592757" w14:textId="77777777" w:rsidR="00D2421E" w:rsidRPr="00D2421E" w:rsidRDefault="00D2421E" w:rsidP="00D2421E">
      <w:pPr>
        <w:spacing w:after="0"/>
        <w:jc w:val="center"/>
        <w:rPr>
          <w:rFonts w:ascii="Times New Roman" w:eastAsia="Times New Roman" w:hAnsi="Times New Roman" w:cs="Times New Roman"/>
          <w:b/>
          <w:sz w:val="26"/>
          <w:szCs w:val="26"/>
          <w:lang w:eastAsia="ru-RU"/>
        </w:rPr>
      </w:pPr>
      <w:r w:rsidRPr="00D2421E">
        <w:rPr>
          <w:rFonts w:ascii="Times New Roman" w:eastAsia="Times New Roman" w:hAnsi="Times New Roman" w:cs="Times New Roman"/>
          <w:b/>
          <w:sz w:val="26"/>
          <w:szCs w:val="26"/>
          <w:lang w:eastAsia="ru-RU"/>
        </w:rPr>
        <w:t>Средняя удовлетворенность услугами по всем критериям в разрезе гендерной и социальной принадлежности респондентов по областям, %</w:t>
      </w:r>
    </w:p>
    <w:tbl>
      <w:tblPr>
        <w:tblW w:w="15269" w:type="dxa"/>
        <w:tblInd w:w="93" w:type="dxa"/>
        <w:tblLook w:val="04A0" w:firstRow="1" w:lastRow="0" w:firstColumn="1" w:lastColumn="0" w:noHBand="0" w:noVBand="1"/>
      </w:tblPr>
      <w:tblGrid>
        <w:gridCol w:w="6252"/>
        <w:gridCol w:w="1015"/>
        <w:gridCol w:w="1042"/>
        <w:gridCol w:w="969"/>
        <w:gridCol w:w="1171"/>
        <w:gridCol w:w="1199"/>
        <w:gridCol w:w="1184"/>
        <w:gridCol w:w="1199"/>
        <w:gridCol w:w="1238"/>
      </w:tblGrid>
      <w:tr w:rsidR="00D2421E" w:rsidRPr="00D2421E" w14:paraId="00721F1C" w14:textId="77777777" w:rsidTr="00D2421E">
        <w:trPr>
          <w:trHeight w:val="170"/>
        </w:trPr>
        <w:tc>
          <w:tcPr>
            <w:tcW w:w="6252" w:type="dxa"/>
            <w:vMerge w:val="restart"/>
            <w:tcBorders>
              <w:top w:val="single" w:sz="4" w:space="0" w:color="auto"/>
              <w:left w:val="single" w:sz="4" w:space="0" w:color="auto"/>
              <w:right w:val="single" w:sz="4" w:space="0" w:color="auto"/>
            </w:tcBorders>
            <w:shd w:val="clear" w:color="auto" w:fill="auto"/>
            <w:vAlign w:val="center"/>
            <w:hideMark/>
          </w:tcPr>
          <w:p w14:paraId="4746F139"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Услуги</w:t>
            </w:r>
          </w:p>
        </w:tc>
        <w:tc>
          <w:tcPr>
            <w:tcW w:w="205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A0EF87"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Иссык-Кульская</w:t>
            </w:r>
          </w:p>
        </w:tc>
        <w:tc>
          <w:tcPr>
            <w:tcW w:w="2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11BD06"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Джалал-Абадская</w:t>
            </w:r>
          </w:p>
        </w:tc>
        <w:tc>
          <w:tcPr>
            <w:tcW w:w="2383" w:type="dxa"/>
            <w:gridSpan w:val="2"/>
            <w:tcBorders>
              <w:top w:val="single" w:sz="4" w:space="0" w:color="auto"/>
              <w:left w:val="single" w:sz="4" w:space="0" w:color="auto"/>
              <w:bottom w:val="single" w:sz="4" w:space="0" w:color="auto"/>
              <w:right w:val="single" w:sz="4" w:space="0" w:color="auto"/>
            </w:tcBorders>
            <w:vAlign w:val="center"/>
          </w:tcPr>
          <w:p w14:paraId="778D64BF"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Иссык-Кульская</w:t>
            </w:r>
          </w:p>
        </w:tc>
        <w:tc>
          <w:tcPr>
            <w:tcW w:w="243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5EDDDD"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Джалал-Абадская</w:t>
            </w:r>
          </w:p>
        </w:tc>
      </w:tr>
      <w:tr w:rsidR="00D2421E" w:rsidRPr="00D2421E" w14:paraId="33C11C3B" w14:textId="77777777" w:rsidTr="00D2421E">
        <w:trPr>
          <w:trHeight w:val="170"/>
        </w:trPr>
        <w:tc>
          <w:tcPr>
            <w:tcW w:w="6252" w:type="dxa"/>
            <w:vMerge/>
            <w:tcBorders>
              <w:left w:val="single" w:sz="4" w:space="0" w:color="auto"/>
              <w:bottom w:val="single" w:sz="4" w:space="0" w:color="auto"/>
              <w:right w:val="single" w:sz="4" w:space="0" w:color="auto"/>
            </w:tcBorders>
            <w:shd w:val="clear" w:color="auto" w:fill="auto"/>
            <w:vAlign w:val="center"/>
          </w:tcPr>
          <w:p w14:paraId="35203503" w14:textId="77777777" w:rsidR="00D2421E" w:rsidRPr="00D2421E" w:rsidRDefault="00D2421E" w:rsidP="00D2421E">
            <w:pPr>
              <w:spacing w:after="0" w:line="240" w:lineRule="auto"/>
              <w:rPr>
                <w:rFonts w:ascii="Times New Roman" w:eastAsia="Times New Roman" w:hAnsi="Times New Roman" w:cs="Times New Roman"/>
                <w:b/>
                <w:color w:val="000000"/>
                <w:lang w:eastAsia="ru-RU"/>
              </w:rPr>
            </w:pPr>
          </w:p>
        </w:tc>
        <w:tc>
          <w:tcPr>
            <w:tcW w:w="1015" w:type="dxa"/>
            <w:tcBorders>
              <w:top w:val="single" w:sz="4" w:space="0" w:color="auto"/>
              <w:left w:val="single" w:sz="4" w:space="0" w:color="auto"/>
              <w:bottom w:val="single" w:sz="4" w:space="0" w:color="000000"/>
              <w:right w:val="single" w:sz="4" w:space="0" w:color="000000"/>
            </w:tcBorders>
            <w:shd w:val="clear" w:color="auto" w:fill="auto"/>
            <w:vAlign w:val="bottom"/>
          </w:tcPr>
          <w:p w14:paraId="2F9E84A4"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муж</w:t>
            </w:r>
          </w:p>
        </w:tc>
        <w:tc>
          <w:tcPr>
            <w:tcW w:w="1042" w:type="dxa"/>
            <w:tcBorders>
              <w:top w:val="single" w:sz="4" w:space="0" w:color="auto"/>
              <w:left w:val="nil"/>
              <w:bottom w:val="single" w:sz="4" w:space="0" w:color="000000"/>
              <w:right w:val="single" w:sz="4" w:space="0" w:color="000000"/>
            </w:tcBorders>
            <w:shd w:val="clear" w:color="auto" w:fill="auto"/>
            <w:vAlign w:val="bottom"/>
          </w:tcPr>
          <w:p w14:paraId="6F5350AB"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жен</w:t>
            </w:r>
          </w:p>
        </w:tc>
        <w:tc>
          <w:tcPr>
            <w:tcW w:w="969" w:type="dxa"/>
            <w:tcBorders>
              <w:top w:val="single" w:sz="4" w:space="0" w:color="auto"/>
              <w:left w:val="nil"/>
              <w:bottom w:val="single" w:sz="4" w:space="0" w:color="000000"/>
              <w:right w:val="single" w:sz="4" w:space="0" w:color="auto"/>
            </w:tcBorders>
            <w:shd w:val="clear" w:color="auto" w:fill="auto"/>
            <w:vAlign w:val="bottom"/>
          </w:tcPr>
          <w:p w14:paraId="6A4AA472"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муж</w:t>
            </w:r>
          </w:p>
        </w:tc>
        <w:tc>
          <w:tcPr>
            <w:tcW w:w="1171" w:type="dxa"/>
            <w:tcBorders>
              <w:top w:val="single" w:sz="4" w:space="0" w:color="auto"/>
              <w:left w:val="single" w:sz="4" w:space="0" w:color="auto"/>
              <w:bottom w:val="single" w:sz="4" w:space="0" w:color="auto"/>
              <w:right w:val="single" w:sz="4" w:space="0" w:color="auto"/>
            </w:tcBorders>
            <w:vAlign w:val="bottom"/>
          </w:tcPr>
          <w:p w14:paraId="4C93966F"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жен</w:t>
            </w:r>
          </w:p>
        </w:tc>
        <w:tc>
          <w:tcPr>
            <w:tcW w:w="1199" w:type="dxa"/>
            <w:tcBorders>
              <w:top w:val="single" w:sz="4" w:space="0" w:color="auto"/>
              <w:left w:val="single" w:sz="4" w:space="0" w:color="auto"/>
              <w:bottom w:val="single" w:sz="4" w:space="0" w:color="auto"/>
              <w:right w:val="single" w:sz="4" w:space="0" w:color="auto"/>
            </w:tcBorders>
            <w:vAlign w:val="bottom"/>
          </w:tcPr>
          <w:p w14:paraId="54FF052D"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уязвимые</w:t>
            </w:r>
          </w:p>
        </w:tc>
        <w:tc>
          <w:tcPr>
            <w:tcW w:w="1184" w:type="dxa"/>
            <w:tcBorders>
              <w:top w:val="single" w:sz="4" w:space="0" w:color="auto"/>
              <w:left w:val="single" w:sz="4" w:space="0" w:color="auto"/>
              <w:bottom w:val="single" w:sz="4" w:space="0" w:color="000000"/>
              <w:right w:val="single" w:sz="4" w:space="0" w:color="000000"/>
            </w:tcBorders>
            <w:shd w:val="clear" w:color="auto" w:fill="auto"/>
            <w:vAlign w:val="bottom"/>
          </w:tcPr>
          <w:p w14:paraId="56767BEB"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обычные</w:t>
            </w:r>
          </w:p>
        </w:tc>
        <w:tc>
          <w:tcPr>
            <w:tcW w:w="1199" w:type="dxa"/>
            <w:tcBorders>
              <w:top w:val="single" w:sz="4" w:space="0" w:color="auto"/>
              <w:left w:val="nil"/>
              <w:bottom w:val="single" w:sz="4" w:space="0" w:color="000000"/>
              <w:right w:val="single" w:sz="12" w:space="0" w:color="000000"/>
            </w:tcBorders>
            <w:shd w:val="clear" w:color="auto" w:fill="auto"/>
            <w:vAlign w:val="bottom"/>
          </w:tcPr>
          <w:p w14:paraId="1A7CC7C8"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уязвимые</w:t>
            </w:r>
          </w:p>
        </w:tc>
        <w:tc>
          <w:tcPr>
            <w:tcW w:w="1238" w:type="dxa"/>
            <w:tcBorders>
              <w:top w:val="single" w:sz="4" w:space="0" w:color="auto"/>
              <w:left w:val="nil"/>
              <w:bottom w:val="single" w:sz="4" w:space="0" w:color="000000"/>
              <w:right w:val="single" w:sz="12" w:space="0" w:color="000000"/>
            </w:tcBorders>
            <w:vAlign w:val="bottom"/>
          </w:tcPr>
          <w:p w14:paraId="4008FC3A"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обычные</w:t>
            </w:r>
          </w:p>
        </w:tc>
      </w:tr>
      <w:tr w:rsidR="00D2421E" w:rsidRPr="00D2421E" w14:paraId="78F710A6"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1264D123"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1.</w:t>
            </w:r>
            <w:r w:rsidRPr="00D2421E">
              <w:rPr>
                <w:rFonts w:ascii="Times New Roman" w:eastAsia="Times New Roman" w:hAnsi="Times New Roman" w:cs="Times New Roman"/>
                <w:b/>
                <w:color w:val="000000"/>
                <w:sz w:val="24"/>
                <w:szCs w:val="26"/>
                <w:lang w:eastAsia="ru-RU"/>
              </w:rPr>
              <w:t>Предоставление информации о деятельности ОМСУ</w:t>
            </w:r>
            <w:r w:rsidRPr="00D2421E">
              <w:rPr>
                <w:rFonts w:ascii="Times New Roman" w:eastAsia="Times New Roman" w:hAnsi="Times New Roman" w:cs="Times New Roman"/>
                <w:color w:val="000000"/>
                <w:sz w:val="24"/>
                <w:szCs w:val="26"/>
                <w:lang w:eastAsia="ru-RU"/>
              </w:rPr>
              <w:t>.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0B7ED0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6B0DF48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116B7D1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1171" w:type="dxa"/>
            <w:tcBorders>
              <w:top w:val="single" w:sz="4" w:space="0" w:color="auto"/>
              <w:left w:val="single" w:sz="4" w:space="0" w:color="auto"/>
              <w:bottom w:val="single" w:sz="4" w:space="0" w:color="auto"/>
              <w:right w:val="single" w:sz="4" w:space="0" w:color="auto"/>
            </w:tcBorders>
            <w:vAlign w:val="center"/>
          </w:tcPr>
          <w:p w14:paraId="63ABD53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61%</w:t>
            </w:r>
          </w:p>
        </w:tc>
        <w:tc>
          <w:tcPr>
            <w:tcW w:w="1199" w:type="dxa"/>
            <w:tcBorders>
              <w:top w:val="single" w:sz="4" w:space="0" w:color="auto"/>
              <w:left w:val="single" w:sz="4" w:space="0" w:color="auto"/>
              <w:bottom w:val="single" w:sz="4" w:space="0" w:color="auto"/>
              <w:right w:val="single" w:sz="4" w:space="0" w:color="auto"/>
            </w:tcBorders>
            <w:vAlign w:val="center"/>
          </w:tcPr>
          <w:p w14:paraId="521F9FB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72%</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223EBED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5C2C210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1238" w:type="dxa"/>
            <w:tcBorders>
              <w:top w:val="single" w:sz="4" w:space="0" w:color="auto"/>
              <w:left w:val="single" w:sz="4" w:space="0" w:color="auto"/>
              <w:bottom w:val="single" w:sz="4" w:space="0" w:color="auto"/>
              <w:right w:val="single" w:sz="4" w:space="0" w:color="auto"/>
            </w:tcBorders>
            <w:vAlign w:val="center"/>
          </w:tcPr>
          <w:p w14:paraId="23FB40F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57%</w:t>
            </w:r>
          </w:p>
        </w:tc>
      </w:tr>
      <w:tr w:rsidR="00D2421E" w:rsidRPr="00D2421E" w14:paraId="70A9F458"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3946ABDD"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673C04F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0498579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63653B7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57%</w:t>
            </w:r>
          </w:p>
        </w:tc>
        <w:tc>
          <w:tcPr>
            <w:tcW w:w="1171" w:type="dxa"/>
            <w:tcBorders>
              <w:top w:val="single" w:sz="4" w:space="0" w:color="auto"/>
              <w:left w:val="single" w:sz="4" w:space="0" w:color="auto"/>
              <w:bottom w:val="single" w:sz="4" w:space="0" w:color="auto"/>
              <w:right w:val="single" w:sz="4" w:space="0" w:color="auto"/>
            </w:tcBorders>
            <w:vAlign w:val="center"/>
          </w:tcPr>
          <w:p w14:paraId="3DA6DE2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61%</w:t>
            </w:r>
          </w:p>
        </w:tc>
        <w:tc>
          <w:tcPr>
            <w:tcW w:w="1199" w:type="dxa"/>
            <w:tcBorders>
              <w:top w:val="single" w:sz="4" w:space="0" w:color="auto"/>
              <w:left w:val="single" w:sz="4" w:space="0" w:color="auto"/>
              <w:bottom w:val="single" w:sz="4" w:space="0" w:color="auto"/>
              <w:right w:val="single" w:sz="4" w:space="0" w:color="auto"/>
            </w:tcBorders>
            <w:vAlign w:val="center"/>
          </w:tcPr>
          <w:p w14:paraId="45A5788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69%</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780D9E4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3D7DA4F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1238" w:type="dxa"/>
            <w:tcBorders>
              <w:top w:val="single" w:sz="4" w:space="0" w:color="auto"/>
              <w:left w:val="single" w:sz="4" w:space="0" w:color="auto"/>
              <w:bottom w:val="single" w:sz="4" w:space="0" w:color="auto"/>
              <w:right w:val="single" w:sz="4" w:space="0" w:color="auto"/>
            </w:tcBorders>
            <w:vAlign w:val="center"/>
          </w:tcPr>
          <w:p w14:paraId="182F7BB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r>
      <w:tr w:rsidR="00D2421E" w:rsidRPr="00D2421E" w14:paraId="47A72030"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430FBE24"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DFE53C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61%</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30DFE37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18250EB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62%</w:t>
            </w:r>
          </w:p>
        </w:tc>
        <w:tc>
          <w:tcPr>
            <w:tcW w:w="1171" w:type="dxa"/>
            <w:tcBorders>
              <w:top w:val="single" w:sz="4" w:space="0" w:color="auto"/>
              <w:left w:val="single" w:sz="4" w:space="0" w:color="auto"/>
              <w:bottom w:val="single" w:sz="4" w:space="0" w:color="auto"/>
              <w:right w:val="single" w:sz="4" w:space="0" w:color="auto"/>
            </w:tcBorders>
            <w:vAlign w:val="center"/>
          </w:tcPr>
          <w:p w14:paraId="60B3345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199" w:type="dxa"/>
            <w:tcBorders>
              <w:top w:val="single" w:sz="4" w:space="0" w:color="auto"/>
              <w:left w:val="single" w:sz="4" w:space="0" w:color="auto"/>
              <w:bottom w:val="single" w:sz="4" w:space="0" w:color="auto"/>
              <w:right w:val="single" w:sz="4" w:space="0" w:color="auto"/>
            </w:tcBorders>
            <w:vAlign w:val="center"/>
          </w:tcPr>
          <w:p w14:paraId="55EBB29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70%</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4E30160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25CA51C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70%</w:t>
            </w:r>
          </w:p>
        </w:tc>
        <w:tc>
          <w:tcPr>
            <w:tcW w:w="1238" w:type="dxa"/>
            <w:tcBorders>
              <w:top w:val="single" w:sz="4" w:space="0" w:color="auto"/>
              <w:left w:val="single" w:sz="4" w:space="0" w:color="auto"/>
              <w:bottom w:val="single" w:sz="4" w:space="0" w:color="auto"/>
              <w:right w:val="single" w:sz="4" w:space="0" w:color="auto"/>
            </w:tcBorders>
            <w:vAlign w:val="center"/>
          </w:tcPr>
          <w:p w14:paraId="5DB0187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58%</w:t>
            </w:r>
          </w:p>
        </w:tc>
      </w:tr>
      <w:tr w:rsidR="00D2421E" w:rsidRPr="00D2421E" w14:paraId="223B0C5C"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718AA98D"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6F97777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58%</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0CDEF3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175EB74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57%</w:t>
            </w:r>
          </w:p>
        </w:tc>
        <w:tc>
          <w:tcPr>
            <w:tcW w:w="1171" w:type="dxa"/>
            <w:tcBorders>
              <w:top w:val="single" w:sz="4" w:space="0" w:color="auto"/>
              <w:left w:val="single" w:sz="4" w:space="0" w:color="auto"/>
              <w:bottom w:val="single" w:sz="4" w:space="0" w:color="auto"/>
              <w:right w:val="single" w:sz="4" w:space="0" w:color="auto"/>
            </w:tcBorders>
            <w:vAlign w:val="center"/>
          </w:tcPr>
          <w:p w14:paraId="27A9A4F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62%</w:t>
            </w:r>
          </w:p>
        </w:tc>
        <w:tc>
          <w:tcPr>
            <w:tcW w:w="1199" w:type="dxa"/>
            <w:tcBorders>
              <w:top w:val="single" w:sz="4" w:space="0" w:color="auto"/>
              <w:left w:val="single" w:sz="4" w:space="0" w:color="auto"/>
              <w:bottom w:val="single" w:sz="4" w:space="0" w:color="auto"/>
              <w:right w:val="single" w:sz="4" w:space="0" w:color="auto"/>
            </w:tcBorders>
            <w:vAlign w:val="center"/>
          </w:tcPr>
          <w:p w14:paraId="322960F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69%</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787A563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0849B44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238" w:type="dxa"/>
            <w:tcBorders>
              <w:top w:val="single" w:sz="4" w:space="0" w:color="auto"/>
              <w:left w:val="single" w:sz="4" w:space="0" w:color="auto"/>
              <w:bottom w:val="single" w:sz="4" w:space="0" w:color="auto"/>
              <w:right w:val="single" w:sz="4" w:space="0" w:color="auto"/>
            </w:tcBorders>
            <w:vAlign w:val="center"/>
          </w:tcPr>
          <w:p w14:paraId="0E95C1D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r>
      <w:tr w:rsidR="00D2421E" w:rsidRPr="00D2421E" w14:paraId="7C74A73D"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4E55ED6D"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2.</w:t>
            </w:r>
            <w:r w:rsidRPr="00D2421E">
              <w:rPr>
                <w:rFonts w:ascii="Times New Roman" w:eastAsia="Times New Roman" w:hAnsi="Times New Roman" w:cs="Times New Roman"/>
                <w:b/>
                <w:color w:val="000000"/>
                <w:sz w:val="24"/>
                <w:szCs w:val="26"/>
                <w:lang w:eastAsia="ru-RU"/>
              </w:rPr>
              <w:t>Управление муниципальными землями</w:t>
            </w:r>
            <w:r w:rsidRPr="00D2421E">
              <w:rPr>
                <w:rFonts w:ascii="Times New Roman" w:eastAsia="Times New Roman" w:hAnsi="Times New Roman" w:cs="Times New Roman"/>
                <w:color w:val="000000"/>
                <w:sz w:val="24"/>
                <w:szCs w:val="26"/>
                <w:lang w:eastAsia="ru-RU"/>
              </w:rPr>
              <w:t>.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51825DC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1154FD8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048DFFA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1171" w:type="dxa"/>
            <w:tcBorders>
              <w:top w:val="single" w:sz="4" w:space="0" w:color="auto"/>
              <w:left w:val="single" w:sz="4" w:space="0" w:color="auto"/>
              <w:bottom w:val="single" w:sz="4" w:space="0" w:color="auto"/>
              <w:right w:val="single" w:sz="4" w:space="0" w:color="auto"/>
            </w:tcBorders>
            <w:vAlign w:val="center"/>
          </w:tcPr>
          <w:p w14:paraId="56956F9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61%</w:t>
            </w:r>
          </w:p>
        </w:tc>
        <w:tc>
          <w:tcPr>
            <w:tcW w:w="1199" w:type="dxa"/>
            <w:tcBorders>
              <w:top w:val="single" w:sz="4" w:space="0" w:color="auto"/>
              <w:left w:val="single" w:sz="4" w:space="0" w:color="auto"/>
              <w:bottom w:val="single" w:sz="4" w:space="0" w:color="auto"/>
              <w:right w:val="single" w:sz="4" w:space="0" w:color="auto"/>
            </w:tcBorders>
            <w:vAlign w:val="center"/>
          </w:tcPr>
          <w:p w14:paraId="3DE6464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65%</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4623C10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44%</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64B1073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238" w:type="dxa"/>
            <w:tcBorders>
              <w:top w:val="single" w:sz="4" w:space="0" w:color="auto"/>
              <w:left w:val="single" w:sz="4" w:space="0" w:color="auto"/>
              <w:bottom w:val="single" w:sz="4" w:space="0" w:color="auto"/>
              <w:right w:val="single" w:sz="4" w:space="0" w:color="auto"/>
            </w:tcBorders>
            <w:vAlign w:val="center"/>
          </w:tcPr>
          <w:p w14:paraId="766E31A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r>
      <w:tr w:rsidR="00D2421E" w:rsidRPr="00D2421E" w14:paraId="20DA926D"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2240D6DC"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C7F679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EB642D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212EAE9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171" w:type="dxa"/>
            <w:tcBorders>
              <w:top w:val="single" w:sz="4" w:space="0" w:color="auto"/>
              <w:left w:val="single" w:sz="4" w:space="0" w:color="auto"/>
              <w:bottom w:val="single" w:sz="4" w:space="0" w:color="auto"/>
              <w:right w:val="single" w:sz="4" w:space="0" w:color="auto"/>
            </w:tcBorders>
            <w:vAlign w:val="center"/>
          </w:tcPr>
          <w:p w14:paraId="16EC75B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1199" w:type="dxa"/>
            <w:tcBorders>
              <w:top w:val="single" w:sz="4" w:space="0" w:color="auto"/>
              <w:left w:val="single" w:sz="4" w:space="0" w:color="auto"/>
              <w:bottom w:val="single" w:sz="4" w:space="0" w:color="auto"/>
              <w:right w:val="single" w:sz="4" w:space="0" w:color="auto"/>
            </w:tcBorders>
            <w:vAlign w:val="center"/>
          </w:tcPr>
          <w:p w14:paraId="086D341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64%</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60752AA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44%</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09F32F8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1238" w:type="dxa"/>
            <w:tcBorders>
              <w:top w:val="single" w:sz="4" w:space="0" w:color="auto"/>
              <w:left w:val="single" w:sz="4" w:space="0" w:color="auto"/>
              <w:bottom w:val="single" w:sz="4" w:space="0" w:color="auto"/>
              <w:right w:val="single" w:sz="4" w:space="0" w:color="auto"/>
            </w:tcBorders>
            <w:vAlign w:val="center"/>
          </w:tcPr>
          <w:p w14:paraId="5172169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r>
      <w:tr w:rsidR="00D2421E" w:rsidRPr="00D2421E" w14:paraId="7D6389A9"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7C303011"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5FB0FF8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447A18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58%</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6B0D914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1171" w:type="dxa"/>
            <w:tcBorders>
              <w:top w:val="single" w:sz="4" w:space="0" w:color="auto"/>
              <w:left w:val="single" w:sz="4" w:space="0" w:color="auto"/>
              <w:bottom w:val="single" w:sz="4" w:space="0" w:color="auto"/>
              <w:right w:val="single" w:sz="4" w:space="0" w:color="auto"/>
            </w:tcBorders>
            <w:vAlign w:val="center"/>
          </w:tcPr>
          <w:p w14:paraId="028C83E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1199" w:type="dxa"/>
            <w:tcBorders>
              <w:top w:val="single" w:sz="4" w:space="0" w:color="auto"/>
              <w:left w:val="single" w:sz="4" w:space="0" w:color="auto"/>
              <w:bottom w:val="single" w:sz="4" w:space="0" w:color="auto"/>
              <w:right w:val="single" w:sz="4" w:space="0" w:color="auto"/>
            </w:tcBorders>
            <w:vAlign w:val="center"/>
          </w:tcPr>
          <w:p w14:paraId="63AD06A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64%</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7FE5881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23A3C80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238" w:type="dxa"/>
            <w:tcBorders>
              <w:top w:val="single" w:sz="4" w:space="0" w:color="auto"/>
              <w:left w:val="single" w:sz="4" w:space="0" w:color="auto"/>
              <w:bottom w:val="single" w:sz="4" w:space="0" w:color="auto"/>
              <w:right w:val="single" w:sz="4" w:space="0" w:color="auto"/>
            </w:tcBorders>
            <w:vAlign w:val="center"/>
          </w:tcPr>
          <w:p w14:paraId="5D3CB7C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r>
      <w:tr w:rsidR="00D2421E" w:rsidRPr="00D2421E" w14:paraId="275691D5"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6EA50AF5"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CA24ED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09B869D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02C1837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1171" w:type="dxa"/>
            <w:tcBorders>
              <w:top w:val="single" w:sz="4" w:space="0" w:color="auto"/>
              <w:left w:val="single" w:sz="4" w:space="0" w:color="auto"/>
              <w:bottom w:val="single" w:sz="4" w:space="0" w:color="auto"/>
              <w:right w:val="single" w:sz="4" w:space="0" w:color="auto"/>
            </w:tcBorders>
            <w:vAlign w:val="center"/>
          </w:tcPr>
          <w:p w14:paraId="54DC8F8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1199" w:type="dxa"/>
            <w:tcBorders>
              <w:top w:val="single" w:sz="4" w:space="0" w:color="auto"/>
              <w:left w:val="single" w:sz="4" w:space="0" w:color="auto"/>
              <w:bottom w:val="single" w:sz="4" w:space="0" w:color="auto"/>
              <w:right w:val="single" w:sz="4" w:space="0" w:color="auto"/>
            </w:tcBorders>
            <w:vAlign w:val="center"/>
          </w:tcPr>
          <w:p w14:paraId="2C7BAD4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64%</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1FB2545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44%</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175AF45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68%</w:t>
            </w:r>
          </w:p>
        </w:tc>
        <w:tc>
          <w:tcPr>
            <w:tcW w:w="1238" w:type="dxa"/>
            <w:tcBorders>
              <w:top w:val="single" w:sz="4" w:space="0" w:color="auto"/>
              <w:left w:val="single" w:sz="4" w:space="0" w:color="auto"/>
              <w:bottom w:val="single" w:sz="4" w:space="0" w:color="auto"/>
              <w:right w:val="single" w:sz="4" w:space="0" w:color="auto"/>
            </w:tcBorders>
            <w:vAlign w:val="center"/>
          </w:tcPr>
          <w:p w14:paraId="175B5EF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r>
      <w:tr w:rsidR="00D2421E" w:rsidRPr="00D2421E" w14:paraId="21EDA764"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3F254E07"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3.</w:t>
            </w:r>
            <w:r w:rsidRPr="00D2421E">
              <w:rPr>
                <w:rFonts w:ascii="Times New Roman" w:eastAsia="Times New Roman" w:hAnsi="Times New Roman" w:cs="Times New Roman"/>
                <w:b/>
                <w:color w:val="000000"/>
                <w:sz w:val="24"/>
                <w:szCs w:val="26"/>
                <w:lang w:eastAsia="ru-RU"/>
              </w:rPr>
              <w:t>Социальная поддержка уязвимых слоев населения со стороны айыл окмоту</w:t>
            </w:r>
            <w:r w:rsidRPr="00D2421E">
              <w:rPr>
                <w:rFonts w:ascii="Times New Roman" w:eastAsia="Times New Roman" w:hAnsi="Times New Roman" w:cs="Times New Roman"/>
                <w:color w:val="000000"/>
                <w:sz w:val="24"/>
                <w:szCs w:val="26"/>
                <w:lang w:eastAsia="ru-RU"/>
              </w:rPr>
              <w:t>.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52F3E7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49%</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507CC9A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5E50E4C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171" w:type="dxa"/>
            <w:tcBorders>
              <w:top w:val="single" w:sz="4" w:space="0" w:color="auto"/>
              <w:left w:val="single" w:sz="4" w:space="0" w:color="auto"/>
              <w:bottom w:val="single" w:sz="4" w:space="0" w:color="auto"/>
              <w:right w:val="single" w:sz="4" w:space="0" w:color="auto"/>
            </w:tcBorders>
            <w:vAlign w:val="center"/>
          </w:tcPr>
          <w:p w14:paraId="6064BF3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c>
          <w:tcPr>
            <w:tcW w:w="1199" w:type="dxa"/>
            <w:tcBorders>
              <w:top w:val="single" w:sz="4" w:space="0" w:color="auto"/>
              <w:left w:val="single" w:sz="4" w:space="0" w:color="auto"/>
              <w:bottom w:val="single" w:sz="4" w:space="0" w:color="auto"/>
              <w:right w:val="single" w:sz="4" w:space="0" w:color="auto"/>
            </w:tcBorders>
            <w:vAlign w:val="center"/>
          </w:tcPr>
          <w:p w14:paraId="1407970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65%</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023A251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41%</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0BAE922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58%</w:t>
            </w:r>
          </w:p>
        </w:tc>
        <w:tc>
          <w:tcPr>
            <w:tcW w:w="1238" w:type="dxa"/>
            <w:tcBorders>
              <w:top w:val="single" w:sz="4" w:space="0" w:color="auto"/>
              <w:left w:val="single" w:sz="4" w:space="0" w:color="auto"/>
              <w:bottom w:val="single" w:sz="4" w:space="0" w:color="auto"/>
              <w:right w:val="single" w:sz="4" w:space="0" w:color="auto"/>
            </w:tcBorders>
            <w:vAlign w:val="center"/>
          </w:tcPr>
          <w:p w14:paraId="4329494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r>
      <w:tr w:rsidR="00D2421E" w:rsidRPr="00D2421E" w14:paraId="44884406"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353B7A20"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5C8EC7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49%</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4823D4E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21ABE66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171" w:type="dxa"/>
            <w:tcBorders>
              <w:top w:val="single" w:sz="4" w:space="0" w:color="auto"/>
              <w:left w:val="single" w:sz="4" w:space="0" w:color="auto"/>
              <w:bottom w:val="single" w:sz="4" w:space="0" w:color="auto"/>
              <w:right w:val="single" w:sz="4" w:space="0" w:color="auto"/>
            </w:tcBorders>
            <w:vAlign w:val="center"/>
          </w:tcPr>
          <w:p w14:paraId="5AB1FB1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c>
          <w:tcPr>
            <w:tcW w:w="1199" w:type="dxa"/>
            <w:tcBorders>
              <w:top w:val="single" w:sz="4" w:space="0" w:color="auto"/>
              <w:left w:val="single" w:sz="4" w:space="0" w:color="auto"/>
              <w:bottom w:val="single" w:sz="4" w:space="0" w:color="auto"/>
              <w:right w:val="single" w:sz="4" w:space="0" w:color="auto"/>
            </w:tcBorders>
            <w:vAlign w:val="center"/>
          </w:tcPr>
          <w:p w14:paraId="78FB8C9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65%</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654E06E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41%</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7D6C8C3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58%</w:t>
            </w:r>
          </w:p>
        </w:tc>
        <w:tc>
          <w:tcPr>
            <w:tcW w:w="1238" w:type="dxa"/>
            <w:tcBorders>
              <w:top w:val="single" w:sz="4" w:space="0" w:color="auto"/>
              <w:left w:val="single" w:sz="4" w:space="0" w:color="auto"/>
              <w:bottom w:val="single" w:sz="4" w:space="0" w:color="auto"/>
              <w:right w:val="single" w:sz="4" w:space="0" w:color="auto"/>
            </w:tcBorders>
            <w:vAlign w:val="center"/>
          </w:tcPr>
          <w:p w14:paraId="484CC75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r>
      <w:tr w:rsidR="00D2421E" w:rsidRPr="00D2421E" w14:paraId="680B8F3B"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3AA677D7"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F504EE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50%</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66EF6E3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0A64620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57%</w:t>
            </w:r>
          </w:p>
        </w:tc>
        <w:tc>
          <w:tcPr>
            <w:tcW w:w="1171" w:type="dxa"/>
            <w:tcBorders>
              <w:top w:val="single" w:sz="4" w:space="0" w:color="auto"/>
              <w:left w:val="single" w:sz="4" w:space="0" w:color="auto"/>
              <w:bottom w:val="single" w:sz="4" w:space="0" w:color="auto"/>
              <w:right w:val="single" w:sz="4" w:space="0" w:color="auto"/>
            </w:tcBorders>
            <w:vAlign w:val="center"/>
          </w:tcPr>
          <w:p w14:paraId="4811F19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56%</w:t>
            </w:r>
          </w:p>
        </w:tc>
        <w:tc>
          <w:tcPr>
            <w:tcW w:w="1199" w:type="dxa"/>
            <w:tcBorders>
              <w:top w:val="single" w:sz="4" w:space="0" w:color="auto"/>
              <w:left w:val="single" w:sz="4" w:space="0" w:color="auto"/>
              <w:bottom w:val="single" w:sz="4" w:space="0" w:color="auto"/>
              <w:right w:val="single" w:sz="4" w:space="0" w:color="auto"/>
            </w:tcBorders>
            <w:vAlign w:val="center"/>
          </w:tcPr>
          <w:p w14:paraId="736E5DD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6C13B49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42%</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4B04AFE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61%</w:t>
            </w:r>
          </w:p>
        </w:tc>
        <w:tc>
          <w:tcPr>
            <w:tcW w:w="1238" w:type="dxa"/>
            <w:tcBorders>
              <w:top w:val="single" w:sz="4" w:space="0" w:color="auto"/>
              <w:left w:val="single" w:sz="4" w:space="0" w:color="auto"/>
              <w:bottom w:val="single" w:sz="4" w:space="0" w:color="auto"/>
              <w:right w:val="single" w:sz="4" w:space="0" w:color="auto"/>
            </w:tcBorders>
            <w:vAlign w:val="center"/>
          </w:tcPr>
          <w:p w14:paraId="0DDCBB5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r>
      <w:tr w:rsidR="00D2421E" w:rsidRPr="00D2421E" w14:paraId="59040A16"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1E82C518"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9CFEA7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49%</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586261F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515459C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171" w:type="dxa"/>
            <w:tcBorders>
              <w:top w:val="single" w:sz="4" w:space="0" w:color="auto"/>
              <w:left w:val="single" w:sz="4" w:space="0" w:color="auto"/>
              <w:bottom w:val="single" w:sz="4" w:space="0" w:color="auto"/>
              <w:right w:val="single" w:sz="4" w:space="0" w:color="auto"/>
            </w:tcBorders>
            <w:vAlign w:val="center"/>
          </w:tcPr>
          <w:p w14:paraId="2C05117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c>
          <w:tcPr>
            <w:tcW w:w="1199" w:type="dxa"/>
            <w:tcBorders>
              <w:top w:val="single" w:sz="4" w:space="0" w:color="auto"/>
              <w:left w:val="single" w:sz="4" w:space="0" w:color="auto"/>
              <w:bottom w:val="single" w:sz="4" w:space="0" w:color="auto"/>
              <w:right w:val="single" w:sz="4" w:space="0" w:color="auto"/>
            </w:tcBorders>
            <w:vAlign w:val="center"/>
          </w:tcPr>
          <w:p w14:paraId="597BEAD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65%</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01ECB6B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41%</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712B1D7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1238" w:type="dxa"/>
            <w:tcBorders>
              <w:top w:val="single" w:sz="4" w:space="0" w:color="auto"/>
              <w:left w:val="single" w:sz="4" w:space="0" w:color="auto"/>
              <w:bottom w:val="single" w:sz="4" w:space="0" w:color="auto"/>
              <w:right w:val="single" w:sz="4" w:space="0" w:color="auto"/>
            </w:tcBorders>
            <w:vAlign w:val="center"/>
          </w:tcPr>
          <w:p w14:paraId="1E164FE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r>
      <w:tr w:rsidR="00D2421E" w:rsidRPr="00D2421E" w14:paraId="21AB63BB"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0B03DE8A"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4.</w:t>
            </w:r>
            <w:r w:rsidRPr="00D2421E">
              <w:rPr>
                <w:rFonts w:ascii="Times New Roman" w:eastAsia="Times New Roman" w:hAnsi="Times New Roman" w:cs="Times New Roman"/>
                <w:b/>
                <w:color w:val="000000"/>
                <w:sz w:val="24"/>
                <w:szCs w:val="26"/>
                <w:lang w:eastAsia="ru-RU"/>
              </w:rPr>
              <w:t>Услуга «Единого окна».</w:t>
            </w:r>
            <w:r w:rsidRPr="00D2421E">
              <w:rPr>
                <w:rFonts w:ascii="Times New Roman" w:eastAsia="Times New Roman" w:hAnsi="Times New Roman" w:cs="Times New Roman"/>
                <w:color w:val="000000"/>
                <w:sz w:val="24"/>
                <w:szCs w:val="26"/>
                <w:lang w:eastAsia="ru-RU"/>
              </w:rPr>
              <w:t xml:space="preserve">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E7D00D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0C9708F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1940783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26%</w:t>
            </w:r>
          </w:p>
        </w:tc>
        <w:tc>
          <w:tcPr>
            <w:tcW w:w="1171" w:type="dxa"/>
            <w:tcBorders>
              <w:top w:val="single" w:sz="4" w:space="0" w:color="auto"/>
              <w:left w:val="single" w:sz="4" w:space="0" w:color="auto"/>
              <w:bottom w:val="single" w:sz="4" w:space="0" w:color="auto"/>
              <w:right w:val="single" w:sz="4" w:space="0" w:color="auto"/>
            </w:tcBorders>
            <w:vAlign w:val="center"/>
          </w:tcPr>
          <w:p w14:paraId="59500F6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26%</w:t>
            </w:r>
          </w:p>
        </w:tc>
        <w:tc>
          <w:tcPr>
            <w:tcW w:w="1199" w:type="dxa"/>
            <w:tcBorders>
              <w:top w:val="single" w:sz="4" w:space="0" w:color="auto"/>
              <w:left w:val="single" w:sz="4" w:space="0" w:color="auto"/>
              <w:bottom w:val="single" w:sz="4" w:space="0" w:color="auto"/>
              <w:right w:val="single" w:sz="4" w:space="0" w:color="auto"/>
            </w:tcBorders>
            <w:vAlign w:val="center"/>
          </w:tcPr>
          <w:p w14:paraId="6F6B91D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72%</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0CC70AD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4AF7F89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23%</w:t>
            </w:r>
          </w:p>
        </w:tc>
        <w:tc>
          <w:tcPr>
            <w:tcW w:w="1238" w:type="dxa"/>
            <w:tcBorders>
              <w:top w:val="single" w:sz="4" w:space="0" w:color="auto"/>
              <w:left w:val="single" w:sz="4" w:space="0" w:color="auto"/>
              <w:bottom w:val="single" w:sz="4" w:space="0" w:color="auto"/>
              <w:right w:val="single" w:sz="4" w:space="0" w:color="auto"/>
            </w:tcBorders>
            <w:vAlign w:val="center"/>
          </w:tcPr>
          <w:p w14:paraId="2608262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28%</w:t>
            </w:r>
          </w:p>
        </w:tc>
      </w:tr>
      <w:tr w:rsidR="00D2421E" w:rsidRPr="00D2421E" w14:paraId="311FB2A2"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471DC910"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5CB7334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7B36AA5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7B31C85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26%</w:t>
            </w:r>
          </w:p>
        </w:tc>
        <w:tc>
          <w:tcPr>
            <w:tcW w:w="1171" w:type="dxa"/>
            <w:tcBorders>
              <w:top w:val="single" w:sz="4" w:space="0" w:color="auto"/>
              <w:left w:val="single" w:sz="4" w:space="0" w:color="auto"/>
              <w:bottom w:val="single" w:sz="4" w:space="0" w:color="auto"/>
              <w:right w:val="single" w:sz="4" w:space="0" w:color="auto"/>
            </w:tcBorders>
            <w:vAlign w:val="center"/>
          </w:tcPr>
          <w:p w14:paraId="3FE05BE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29%</w:t>
            </w:r>
          </w:p>
        </w:tc>
        <w:tc>
          <w:tcPr>
            <w:tcW w:w="1199" w:type="dxa"/>
            <w:tcBorders>
              <w:top w:val="single" w:sz="4" w:space="0" w:color="auto"/>
              <w:left w:val="single" w:sz="4" w:space="0" w:color="auto"/>
              <w:bottom w:val="single" w:sz="4" w:space="0" w:color="auto"/>
              <w:right w:val="single" w:sz="4" w:space="0" w:color="auto"/>
            </w:tcBorders>
            <w:vAlign w:val="center"/>
          </w:tcPr>
          <w:p w14:paraId="1D323E6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72%</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2B8FCF1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470802D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26%</w:t>
            </w:r>
          </w:p>
        </w:tc>
        <w:tc>
          <w:tcPr>
            <w:tcW w:w="1238" w:type="dxa"/>
            <w:tcBorders>
              <w:top w:val="single" w:sz="4" w:space="0" w:color="auto"/>
              <w:left w:val="single" w:sz="4" w:space="0" w:color="auto"/>
              <w:bottom w:val="single" w:sz="4" w:space="0" w:color="auto"/>
              <w:right w:val="single" w:sz="4" w:space="0" w:color="auto"/>
            </w:tcBorders>
            <w:vAlign w:val="center"/>
          </w:tcPr>
          <w:p w14:paraId="1960C98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29%</w:t>
            </w:r>
          </w:p>
        </w:tc>
      </w:tr>
      <w:tr w:rsidR="00D2421E" w:rsidRPr="00D2421E" w14:paraId="652A5411"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2814B6FC"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3DBCBBF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0C84959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68%</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556C13B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30%</w:t>
            </w:r>
          </w:p>
        </w:tc>
        <w:tc>
          <w:tcPr>
            <w:tcW w:w="1171" w:type="dxa"/>
            <w:tcBorders>
              <w:top w:val="single" w:sz="4" w:space="0" w:color="auto"/>
              <w:left w:val="single" w:sz="4" w:space="0" w:color="auto"/>
              <w:bottom w:val="single" w:sz="4" w:space="0" w:color="auto"/>
              <w:right w:val="single" w:sz="4" w:space="0" w:color="auto"/>
            </w:tcBorders>
            <w:vAlign w:val="center"/>
          </w:tcPr>
          <w:p w14:paraId="2E3DBE2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29%</w:t>
            </w:r>
          </w:p>
        </w:tc>
        <w:tc>
          <w:tcPr>
            <w:tcW w:w="1199" w:type="dxa"/>
            <w:tcBorders>
              <w:top w:val="single" w:sz="4" w:space="0" w:color="auto"/>
              <w:left w:val="single" w:sz="4" w:space="0" w:color="auto"/>
              <w:bottom w:val="single" w:sz="4" w:space="0" w:color="auto"/>
              <w:right w:val="single" w:sz="4" w:space="0" w:color="auto"/>
            </w:tcBorders>
            <w:vAlign w:val="center"/>
          </w:tcPr>
          <w:p w14:paraId="11B4DA7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72%</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622E3AE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2296C62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34%</w:t>
            </w:r>
          </w:p>
        </w:tc>
        <w:tc>
          <w:tcPr>
            <w:tcW w:w="1238" w:type="dxa"/>
            <w:tcBorders>
              <w:top w:val="single" w:sz="4" w:space="0" w:color="auto"/>
              <w:left w:val="single" w:sz="4" w:space="0" w:color="auto"/>
              <w:bottom w:val="single" w:sz="4" w:space="0" w:color="auto"/>
              <w:right w:val="single" w:sz="4" w:space="0" w:color="auto"/>
            </w:tcBorders>
            <w:vAlign w:val="center"/>
          </w:tcPr>
          <w:p w14:paraId="0D3C80E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25%</w:t>
            </w:r>
          </w:p>
        </w:tc>
      </w:tr>
      <w:tr w:rsidR="00D2421E" w:rsidRPr="00D2421E" w14:paraId="249FB72E"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23E7FFD2"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64DE77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45B69C3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099318B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33%</w:t>
            </w:r>
          </w:p>
        </w:tc>
        <w:tc>
          <w:tcPr>
            <w:tcW w:w="1171" w:type="dxa"/>
            <w:tcBorders>
              <w:top w:val="single" w:sz="4" w:space="0" w:color="auto"/>
              <w:left w:val="single" w:sz="4" w:space="0" w:color="auto"/>
              <w:bottom w:val="single" w:sz="4" w:space="0" w:color="auto"/>
              <w:right w:val="single" w:sz="4" w:space="0" w:color="auto"/>
            </w:tcBorders>
            <w:vAlign w:val="center"/>
          </w:tcPr>
          <w:p w14:paraId="6B26C85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32%</w:t>
            </w:r>
          </w:p>
        </w:tc>
        <w:tc>
          <w:tcPr>
            <w:tcW w:w="1199" w:type="dxa"/>
            <w:tcBorders>
              <w:top w:val="single" w:sz="4" w:space="0" w:color="auto"/>
              <w:left w:val="single" w:sz="4" w:space="0" w:color="auto"/>
              <w:bottom w:val="single" w:sz="4" w:space="0" w:color="auto"/>
              <w:right w:val="single" w:sz="4" w:space="0" w:color="auto"/>
            </w:tcBorders>
            <w:vAlign w:val="center"/>
          </w:tcPr>
          <w:p w14:paraId="49E0987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72%</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48468FA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56020C3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35%</w:t>
            </w:r>
          </w:p>
        </w:tc>
        <w:tc>
          <w:tcPr>
            <w:tcW w:w="1238" w:type="dxa"/>
            <w:tcBorders>
              <w:top w:val="single" w:sz="4" w:space="0" w:color="auto"/>
              <w:left w:val="single" w:sz="4" w:space="0" w:color="auto"/>
              <w:bottom w:val="single" w:sz="4" w:space="0" w:color="auto"/>
              <w:right w:val="single" w:sz="4" w:space="0" w:color="auto"/>
            </w:tcBorders>
            <w:vAlign w:val="center"/>
          </w:tcPr>
          <w:p w14:paraId="279BF20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29%</w:t>
            </w:r>
          </w:p>
        </w:tc>
      </w:tr>
      <w:tr w:rsidR="00D2421E" w:rsidRPr="00D2421E" w14:paraId="0F8811A0"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1E4316A3"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5.Выдача справок и документов.</w:t>
            </w:r>
            <w:r w:rsidRPr="00D2421E">
              <w:rPr>
                <w:rFonts w:ascii="Times New Roman" w:eastAsia="Times New Roman" w:hAnsi="Times New Roman" w:cs="Times New Roman"/>
                <w:color w:val="000000"/>
                <w:sz w:val="24"/>
                <w:szCs w:val="26"/>
                <w:lang w:eastAsia="ru-RU"/>
              </w:rPr>
              <w:t xml:space="preserve">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0EC8242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88%</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F20148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7CC084D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64%</w:t>
            </w:r>
          </w:p>
        </w:tc>
        <w:tc>
          <w:tcPr>
            <w:tcW w:w="1171" w:type="dxa"/>
            <w:tcBorders>
              <w:top w:val="single" w:sz="4" w:space="0" w:color="auto"/>
              <w:left w:val="single" w:sz="4" w:space="0" w:color="auto"/>
              <w:bottom w:val="single" w:sz="4" w:space="0" w:color="auto"/>
              <w:right w:val="single" w:sz="4" w:space="0" w:color="auto"/>
            </w:tcBorders>
            <w:vAlign w:val="center"/>
          </w:tcPr>
          <w:p w14:paraId="00B5FBD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1199" w:type="dxa"/>
            <w:tcBorders>
              <w:top w:val="single" w:sz="4" w:space="0" w:color="auto"/>
              <w:left w:val="single" w:sz="4" w:space="0" w:color="auto"/>
              <w:bottom w:val="single" w:sz="4" w:space="0" w:color="auto"/>
              <w:right w:val="single" w:sz="4" w:space="0" w:color="auto"/>
            </w:tcBorders>
            <w:vAlign w:val="center"/>
          </w:tcPr>
          <w:p w14:paraId="608BFE3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91%</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75A44EE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89%</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3B74182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58%</w:t>
            </w:r>
          </w:p>
        </w:tc>
        <w:tc>
          <w:tcPr>
            <w:tcW w:w="1238" w:type="dxa"/>
            <w:tcBorders>
              <w:top w:val="single" w:sz="4" w:space="0" w:color="auto"/>
              <w:left w:val="single" w:sz="4" w:space="0" w:color="auto"/>
              <w:bottom w:val="single" w:sz="4" w:space="0" w:color="auto"/>
              <w:right w:val="single" w:sz="4" w:space="0" w:color="auto"/>
            </w:tcBorders>
            <w:vAlign w:val="center"/>
          </w:tcPr>
          <w:p w14:paraId="6FCFBCB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64%</w:t>
            </w:r>
          </w:p>
        </w:tc>
      </w:tr>
      <w:tr w:rsidR="00D2421E" w:rsidRPr="00D2421E" w14:paraId="6D590BED"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7218E9E2"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0D17D3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88%</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3FBE43A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013579B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68%</w:t>
            </w:r>
          </w:p>
        </w:tc>
        <w:tc>
          <w:tcPr>
            <w:tcW w:w="1171" w:type="dxa"/>
            <w:tcBorders>
              <w:top w:val="single" w:sz="4" w:space="0" w:color="auto"/>
              <w:left w:val="single" w:sz="4" w:space="0" w:color="auto"/>
              <w:bottom w:val="single" w:sz="4" w:space="0" w:color="auto"/>
              <w:right w:val="single" w:sz="4" w:space="0" w:color="auto"/>
            </w:tcBorders>
            <w:vAlign w:val="center"/>
          </w:tcPr>
          <w:p w14:paraId="7B8B2F7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64%</w:t>
            </w:r>
          </w:p>
        </w:tc>
        <w:tc>
          <w:tcPr>
            <w:tcW w:w="1199" w:type="dxa"/>
            <w:tcBorders>
              <w:top w:val="single" w:sz="4" w:space="0" w:color="auto"/>
              <w:left w:val="single" w:sz="4" w:space="0" w:color="auto"/>
              <w:bottom w:val="single" w:sz="4" w:space="0" w:color="auto"/>
              <w:right w:val="single" w:sz="4" w:space="0" w:color="auto"/>
            </w:tcBorders>
            <w:vAlign w:val="center"/>
          </w:tcPr>
          <w:p w14:paraId="25A95EE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91%</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6DAA5B1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89%</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3B74A04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238" w:type="dxa"/>
            <w:tcBorders>
              <w:top w:val="single" w:sz="4" w:space="0" w:color="auto"/>
              <w:left w:val="single" w:sz="4" w:space="0" w:color="auto"/>
              <w:bottom w:val="single" w:sz="4" w:space="0" w:color="auto"/>
              <w:right w:val="single" w:sz="4" w:space="0" w:color="auto"/>
            </w:tcBorders>
            <w:vAlign w:val="center"/>
          </w:tcPr>
          <w:p w14:paraId="0434818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r>
      <w:tr w:rsidR="00D2421E" w:rsidRPr="00D2421E" w14:paraId="34CE8FA7"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0C2B69AE"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7881DEF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88%</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952E69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6C6538A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69%</w:t>
            </w:r>
          </w:p>
        </w:tc>
        <w:tc>
          <w:tcPr>
            <w:tcW w:w="1171" w:type="dxa"/>
            <w:tcBorders>
              <w:top w:val="single" w:sz="4" w:space="0" w:color="auto"/>
              <w:left w:val="single" w:sz="4" w:space="0" w:color="auto"/>
              <w:bottom w:val="single" w:sz="4" w:space="0" w:color="auto"/>
              <w:right w:val="single" w:sz="4" w:space="0" w:color="auto"/>
            </w:tcBorders>
            <w:vAlign w:val="center"/>
          </w:tcPr>
          <w:p w14:paraId="023B139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199" w:type="dxa"/>
            <w:tcBorders>
              <w:top w:val="single" w:sz="4" w:space="0" w:color="auto"/>
              <w:left w:val="single" w:sz="4" w:space="0" w:color="auto"/>
              <w:bottom w:val="single" w:sz="4" w:space="0" w:color="auto"/>
              <w:right w:val="single" w:sz="4" w:space="0" w:color="auto"/>
            </w:tcBorders>
            <w:vAlign w:val="center"/>
          </w:tcPr>
          <w:p w14:paraId="2F6A84C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91%</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2475B89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89%</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53375CF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70%</w:t>
            </w:r>
          </w:p>
        </w:tc>
        <w:tc>
          <w:tcPr>
            <w:tcW w:w="1238" w:type="dxa"/>
            <w:tcBorders>
              <w:top w:val="single" w:sz="4" w:space="0" w:color="auto"/>
              <w:left w:val="single" w:sz="4" w:space="0" w:color="auto"/>
              <w:bottom w:val="single" w:sz="4" w:space="0" w:color="auto"/>
              <w:right w:val="single" w:sz="4" w:space="0" w:color="auto"/>
            </w:tcBorders>
            <w:vAlign w:val="center"/>
          </w:tcPr>
          <w:p w14:paraId="0DF6169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r>
      <w:tr w:rsidR="00D2421E" w:rsidRPr="00D2421E" w14:paraId="148B0315"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7369D4DA"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3E17B19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88%</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E0409F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6BFF90C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69%</w:t>
            </w:r>
          </w:p>
        </w:tc>
        <w:tc>
          <w:tcPr>
            <w:tcW w:w="1171" w:type="dxa"/>
            <w:tcBorders>
              <w:top w:val="single" w:sz="4" w:space="0" w:color="auto"/>
              <w:left w:val="single" w:sz="4" w:space="0" w:color="auto"/>
              <w:bottom w:val="single" w:sz="4" w:space="0" w:color="auto"/>
              <w:right w:val="single" w:sz="4" w:space="0" w:color="auto"/>
            </w:tcBorders>
            <w:vAlign w:val="center"/>
          </w:tcPr>
          <w:p w14:paraId="46626E7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64%</w:t>
            </w:r>
          </w:p>
        </w:tc>
        <w:tc>
          <w:tcPr>
            <w:tcW w:w="1199" w:type="dxa"/>
            <w:tcBorders>
              <w:top w:val="single" w:sz="4" w:space="0" w:color="auto"/>
              <w:left w:val="single" w:sz="4" w:space="0" w:color="auto"/>
              <w:bottom w:val="single" w:sz="4" w:space="0" w:color="auto"/>
              <w:right w:val="single" w:sz="4" w:space="0" w:color="auto"/>
            </w:tcBorders>
            <w:vAlign w:val="center"/>
          </w:tcPr>
          <w:p w14:paraId="4934F0B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91%</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0F04B29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89%</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4244379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238" w:type="dxa"/>
            <w:tcBorders>
              <w:top w:val="single" w:sz="4" w:space="0" w:color="auto"/>
              <w:left w:val="single" w:sz="4" w:space="0" w:color="auto"/>
              <w:bottom w:val="single" w:sz="4" w:space="0" w:color="auto"/>
              <w:right w:val="single" w:sz="4" w:space="0" w:color="auto"/>
            </w:tcBorders>
            <w:vAlign w:val="center"/>
          </w:tcPr>
          <w:p w14:paraId="4E14F1B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r>
      <w:tr w:rsidR="00D2421E" w:rsidRPr="00D2421E" w14:paraId="7A954C5D"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3401F62D"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6.Выделение земельного участка под жилье.</w:t>
            </w:r>
            <w:r w:rsidRPr="00D2421E">
              <w:rPr>
                <w:rFonts w:ascii="Times New Roman" w:eastAsia="Times New Roman" w:hAnsi="Times New Roman" w:cs="Times New Roman"/>
                <w:color w:val="000000"/>
                <w:sz w:val="24"/>
                <w:szCs w:val="26"/>
                <w:lang w:eastAsia="ru-RU"/>
              </w:rPr>
              <w:t xml:space="preserve">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A4DE30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90A823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1332648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33%</w:t>
            </w:r>
          </w:p>
        </w:tc>
        <w:tc>
          <w:tcPr>
            <w:tcW w:w="1171" w:type="dxa"/>
            <w:tcBorders>
              <w:top w:val="single" w:sz="4" w:space="0" w:color="auto"/>
              <w:left w:val="single" w:sz="4" w:space="0" w:color="auto"/>
              <w:bottom w:val="single" w:sz="4" w:space="0" w:color="auto"/>
              <w:right w:val="single" w:sz="4" w:space="0" w:color="auto"/>
            </w:tcBorders>
            <w:vAlign w:val="center"/>
          </w:tcPr>
          <w:p w14:paraId="0F4856A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26%</w:t>
            </w:r>
          </w:p>
        </w:tc>
        <w:tc>
          <w:tcPr>
            <w:tcW w:w="1199" w:type="dxa"/>
            <w:tcBorders>
              <w:top w:val="single" w:sz="4" w:space="0" w:color="auto"/>
              <w:left w:val="single" w:sz="4" w:space="0" w:color="auto"/>
              <w:bottom w:val="single" w:sz="4" w:space="0" w:color="auto"/>
              <w:right w:val="single" w:sz="4" w:space="0" w:color="auto"/>
            </w:tcBorders>
            <w:vAlign w:val="center"/>
          </w:tcPr>
          <w:p w14:paraId="65303D6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06B1376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57A6EB6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29%</w:t>
            </w:r>
          </w:p>
        </w:tc>
        <w:tc>
          <w:tcPr>
            <w:tcW w:w="1238" w:type="dxa"/>
            <w:tcBorders>
              <w:top w:val="single" w:sz="4" w:space="0" w:color="auto"/>
              <w:left w:val="single" w:sz="4" w:space="0" w:color="auto"/>
              <w:bottom w:val="single" w:sz="4" w:space="0" w:color="auto"/>
              <w:right w:val="single" w:sz="4" w:space="0" w:color="auto"/>
            </w:tcBorders>
            <w:vAlign w:val="center"/>
          </w:tcPr>
          <w:p w14:paraId="39A1430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29%</w:t>
            </w:r>
          </w:p>
        </w:tc>
      </w:tr>
      <w:tr w:rsidR="00D2421E" w:rsidRPr="00D2421E" w14:paraId="1E24D2DC"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4C9F9068"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lastRenderedPageBreak/>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073D31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167666D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5752EF4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33%</w:t>
            </w:r>
          </w:p>
        </w:tc>
        <w:tc>
          <w:tcPr>
            <w:tcW w:w="1171" w:type="dxa"/>
            <w:tcBorders>
              <w:top w:val="single" w:sz="4" w:space="0" w:color="auto"/>
              <w:left w:val="single" w:sz="4" w:space="0" w:color="auto"/>
              <w:bottom w:val="single" w:sz="4" w:space="0" w:color="auto"/>
              <w:right w:val="single" w:sz="4" w:space="0" w:color="auto"/>
            </w:tcBorders>
            <w:vAlign w:val="center"/>
          </w:tcPr>
          <w:p w14:paraId="23B2A66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26%</w:t>
            </w:r>
          </w:p>
        </w:tc>
        <w:tc>
          <w:tcPr>
            <w:tcW w:w="1199" w:type="dxa"/>
            <w:tcBorders>
              <w:top w:val="single" w:sz="4" w:space="0" w:color="auto"/>
              <w:left w:val="single" w:sz="4" w:space="0" w:color="auto"/>
              <w:bottom w:val="single" w:sz="4" w:space="0" w:color="auto"/>
              <w:right w:val="single" w:sz="4" w:space="0" w:color="auto"/>
            </w:tcBorders>
            <w:vAlign w:val="center"/>
          </w:tcPr>
          <w:p w14:paraId="17A7747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0E2B12E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258016E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29%</w:t>
            </w:r>
          </w:p>
        </w:tc>
        <w:tc>
          <w:tcPr>
            <w:tcW w:w="1238" w:type="dxa"/>
            <w:tcBorders>
              <w:top w:val="single" w:sz="4" w:space="0" w:color="auto"/>
              <w:left w:val="single" w:sz="4" w:space="0" w:color="auto"/>
              <w:bottom w:val="single" w:sz="4" w:space="0" w:color="auto"/>
              <w:right w:val="single" w:sz="4" w:space="0" w:color="auto"/>
            </w:tcBorders>
            <w:vAlign w:val="center"/>
          </w:tcPr>
          <w:p w14:paraId="3DFC967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29%</w:t>
            </w:r>
          </w:p>
        </w:tc>
      </w:tr>
      <w:tr w:rsidR="00D2421E" w:rsidRPr="00D2421E" w14:paraId="0F4284BC"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05B9F8EC"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A8F35A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7309F8D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609B701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c>
          <w:tcPr>
            <w:tcW w:w="1171" w:type="dxa"/>
            <w:tcBorders>
              <w:top w:val="single" w:sz="4" w:space="0" w:color="auto"/>
              <w:left w:val="single" w:sz="4" w:space="0" w:color="auto"/>
              <w:bottom w:val="single" w:sz="4" w:space="0" w:color="auto"/>
              <w:right w:val="single" w:sz="4" w:space="0" w:color="auto"/>
            </w:tcBorders>
            <w:vAlign w:val="center"/>
          </w:tcPr>
          <w:p w14:paraId="46293B6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44%</w:t>
            </w:r>
          </w:p>
        </w:tc>
        <w:tc>
          <w:tcPr>
            <w:tcW w:w="1199" w:type="dxa"/>
            <w:tcBorders>
              <w:top w:val="single" w:sz="4" w:space="0" w:color="auto"/>
              <w:left w:val="single" w:sz="4" w:space="0" w:color="auto"/>
              <w:bottom w:val="single" w:sz="4" w:space="0" w:color="auto"/>
              <w:right w:val="single" w:sz="4" w:space="0" w:color="auto"/>
            </w:tcBorders>
            <w:vAlign w:val="center"/>
          </w:tcPr>
          <w:p w14:paraId="36D834E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1F72905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0918D85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56%</w:t>
            </w:r>
          </w:p>
        </w:tc>
        <w:tc>
          <w:tcPr>
            <w:tcW w:w="1238" w:type="dxa"/>
            <w:tcBorders>
              <w:top w:val="single" w:sz="4" w:space="0" w:color="auto"/>
              <w:left w:val="single" w:sz="4" w:space="0" w:color="auto"/>
              <w:bottom w:val="single" w:sz="4" w:space="0" w:color="auto"/>
              <w:right w:val="single" w:sz="4" w:space="0" w:color="auto"/>
            </w:tcBorders>
            <w:vAlign w:val="center"/>
          </w:tcPr>
          <w:p w14:paraId="1931317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37%</w:t>
            </w:r>
          </w:p>
        </w:tc>
      </w:tr>
      <w:tr w:rsidR="00D2421E" w:rsidRPr="00D2421E" w14:paraId="471407C8"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05EADB1F"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DE4D7E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6F3C8A9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009EC25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49%</w:t>
            </w:r>
          </w:p>
        </w:tc>
        <w:tc>
          <w:tcPr>
            <w:tcW w:w="1171" w:type="dxa"/>
            <w:tcBorders>
              <w:top w:val="single" w:sz="4" w:space="0" w:color="auto"/>
              <w:left w:val="single" w:sz="4" w:space="0" w:color="auto"/>
              <w:bottom w:val="single" w:sz="4" w:space="0" w:color="auto"/>
              <w:right w:val="single" w:sz="4" w:space="0" w:color="auto"/>
            </w:tcBorders>
            <w:vAlign w:val="center"/>
          </w:tcPr>
          <w:p w14:paraId="65924FA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44%</w:t>
            </w:r>
          </w:p>
        </w:tc>
        <w:tc>
          <w:tcPr>
            <w:tcW w:w="1199" w:type="dxa"/>
            <w:tcBorders>
              <w:top w:val="single" w:sz="4" w:space="0" w:color="auto"/>
              <w:left w:val="single" w:sz="4" w:space="0" w:color="auto"/>
              <w:bottom w:val="single" w:sz="4" w:space="0" w:color="auto"/>
              <w:right w:val="single" w:sz="4" w:space="0" w:color="auto"/>
            </w:tcBorders>
            <w:vAlign w:val="center"/>
          </w:tcPr>
          <w:p w14:paraId="3906C7E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542F04F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2ADE45B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57%</w:t>
            </w:r>
          </w:p>
        </w:tc>
        <w:tc>
          <w:tcPr>
            <w:tcW w:w="1238" w:type="dxa"/>
            <w:tcBorders>
              <w:top w:val="single" w:sz="4" w:space="0" w:color="auto"/>
              <w:left w:val="single" w:sz="4" w:space="0" w:color="auto"/>
              <w:bottom w:val="single" w:sz="4" w:space="0" w:color="auto"/>
              <w:right w:val="single" w:sz="4" w:space="0" w:color="auto"/>
            </w:tcBorders>
            <w:vAlign w:val="center"/>
          </w:tcPr>
          <w:p w14:paraId="2C25F42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36%</w:t>
            </w:r>
          </w:p>
        </w:tc>
      </w:tr>
      <w:tr w:rsidR="00D2421E" w:rsidRPr="00D2421E" w14:paraId="73677D3E"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667B636A"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7.Питьевая вода.</w:t>
            </w:r>
            <w:r w:rsidRPr="00D2421E">
              <w:rPr>
                <w:rFonts w:ascii="Times New Roman" w:eastAsia="Times New Roman" w:hAnsi="Times New Roman" w:cs="Times New Roman"/>
                <w:color w:val="000000"/>
                <w:sz w:val="24"/>
                <w:szCs w:val="26"/>
                <w:lang w:eastAsia="ru-RU"/>
              </w:rPr>
              <w:t xml:space="preserve">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6A1B89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78%</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53365F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77%</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3FDB071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c>
          <w:tcPr>
            <w:tcW w:w="1171" w:type="dxa"/>
            <w:tcBorders>
              <w:top w:val="single" w:sz="4" w:space="0" w:color="auto"/>
              <w:left w:val="single" w:sz="4" w:space="0" w:color="auto"/>
              <w:bottom w:val="single" w:sz="4" w:space="0" w:color="auto"/>
              <w:right w:val="single" w:sz="4" w:space="0" w:color="auto"/>
            </w:tcBorders>
            <w:vAlign w:val="center"/>
          </w:tcPr>
          <w:p w14:paraId="50AC328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c>
          <w:tcPr>
            <w:tcW w:w="1199" w:type="dxa"/>
            <w:tcBorders>
              <w:top w:val="single" w:sz="4" w:space="0" w:color="auto"/>
              <w:left w:val="single" w:sz="4" w:space="0" w:color="auto"/>
              <w:bottom w:val="single" w:sz="4" w:space="0" w:color="auto"/>
              <w:right w:val="single" w:sz="4" w:space="0" w:color="auto"/>
            </w:tcBorders>
            <w:vAlign w:val="center"/>
          </w:tcPr>
          <w:p w14:paraId="791B6D2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82%</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2C38A5D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74%</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143F66C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38%</w:t>
            </w:r>
          </w:p>
        </w:tc>
        <w:tc>
          <w:tcPr>
            <w:tcW w:w="1238" w:type="dxa"/>
            <w:tcBorders>
              <w:top w:val="single" w:sz="4" w:space="0" w:color="auto"/>
              <w:left w:val="single" w:sz="4" w:space="0" w:color="auto"/>
              <w:bottom w:val="single" w:sz="4" w:space="0" w:color="auto"/>
              <w:right w:val="single" w:sz="4" w:space="0" w:color="auto"/>
            </w:tcBorders>
            <w:vAlign w:val="center"/>
          </w:tcPr>
          <w:p w14:paraId="5F55A35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r>
      <w:tr w:rsidR="00D2421E" w:rsidRPr="00D2421E" w14:paraId="4EDDBE7D"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643CA869"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0615ABC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79%</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086B866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76%</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2010BF9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44%</w:t>
            </w:r>
          </w:p>
        </w:tc>
        <w:tc>
          <w:tcPr>
            <w:tcW w:w="1171" w:type="dxa"/>
            <w:tcBorders>
              <w:top w:val="single" w:sz="4" w:space="0" w:color="auto"/>
              <w:left w:val="single" w:sz="4" w:space="0" w:color="auto"/>
              <w:bottom w:val="single" w:sz="4" w:space="0" w:color="auto"/>
              <w:right w:val="single" w:sz="4" w:space="0" w:color="auto"/>
            </w:tcBorders>
            <w:vAlign w:val="center"/>
          </w:tcPr>
          <w:p w14:paraId="3D93D6D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c>
          <w:tcPr>
            <w:tcW w:w="1199" w:type="dxa"/>
            <w:tcBorders>
              <w:top w:val="single" w:sz="4" w:space="0" w:color="auto"/>
              <w:left w:val="single" w:sz="4" w:space="0" w:color="auto"/>
              <w:bottom w:val="single" w:sz="4" w:space="0" w:color="auto"/>
              <w:right w:val="single" w:sz="4" w:space="0" w:color="auto"/>
            </w:tcBorders>
            <w:vAlign w:val="center"/>
          </w:tcPr>
          <w:p w14:paraId="6BA5795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81%</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462C5E1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74%</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2F22526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37%</w:t>
            </w:r>
          </w:p>
        </w:tc>
        <w:tc>
          <w:tcPr>
            <w:tcW w:w="1238" w:type="dxa"/>
            <w:tcBorders>
              <w:top w:val="single" w:sz="4" w:space="0" w:color="auto"/>
              <w:left w:val="single" w:sz="4" w:space="0" w:color="auto"/>
              <w:bottom w:val="single" w:sz="4" w:space="0" w:color="auto"/>
              <w:right w:val="single" w:sz="4" w:space="0" w:color="auto"/>
            </w:tcBorders>
            <w:vAlign w:val="center"/>
          </w:tcPr>
          <w:p w14:paraId="52C0F0A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r>
      <w:tr w:rsidR="00D2421E" w:rsidRPr="00D2421E" w14:paraId="56EAA64A"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2BE1B09B"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0C40F31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78%</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32B994F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77%</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14948DA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c>
          <w:tcPr>
            <w:tcW w:w="1171" w:type="dxa"/>
            <w:tcBorders>
              <w:top w:val="single" w:sz="4" w:space="0" w:color="auto"/>
              <w:left w:val="single" w:sz="4" w:space="0" w:color="auto"/>
              <w:bottom w:val="single" w:sz="4" w:space="0" w:color="auto"/>
              <w:right w:val="single" w:sz="4" w:space="0" w:color="auto"/>
            </w:tcBorders>
            <w:vAlign w:val="center"/>
          </w:tcPr>
          <w:p w14:paraId="220A921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56%</w:t>
            </w:r>
          </w:p>
        </w:tc>
        <w:tc>
          <w:tcPr>
            <w:tcW w:w="1199" w:type="dxa"/>
            <w:tcBorders>
              <w:top w:val="single" w:sz="4" w:space="0" w:color="auto"/>
              <w:left w:val="single" w:sz="4" w:space="0" w:color="auto"/>
              <w:bottom w:val="single" w:sz="4" w:space="0" w:color="auto"/>
              <w:right w:val="single" w:sz="4" w:space="0" w:color="auto"/>
            </w:tcBorders>
            <w:vAlign w:val="center"/>
          </w:tcPr>
          <w:p w14:paraId="0A942B9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81%</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71591D8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74%</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02CE2CB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47%</w:t>
            </w:r>
          </w:p>
        </w:tc>
        <w:tc>
          <w:tcPr>
            <w:tcW w:w="1238" w:type="dxa"/>
            <w:tcBorders>
              <w:top w:val="single" w:sz="4" w:space="0" w:color="auto"/>
              <w:left w:val="single" w:sz="4" w:space="0" w:color="auto"/>
              <w:bottom w:val="single" w:sz="4" w:space="0" w:color="auto"/>
              <w:right w:val="single" w:sz="4" w:space="0" w:color="auto"/>
            </w:tcBorders>
            <w:vAlign w:val="center"/>
          </w:tcPr>
          <w:p w14:paraId="3A973C2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r>
      <w:tr w:rsidR="00D2421E" w:rsidRPr="00D2421E" w14:paraId="794EF63B"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02FA4FBC"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57D1938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1E15465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76%</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3137323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c>
          <w:tcPr>
            <w:tcW w:w="1171" w:type="dxa"/>
            <w:tcBorders>
              <w:top w:val="single" w:sz="4" w:space="0" w:color="auto"/>
              <w:left w:val="single" w:sz="4" w:space="0" w:color="auto"/>
              <w:bottom w:val="single" w:sz="4" w:space="0" w:color="auto"/>
              <w:right w:val="single" w:sz="4" w:space="0" w:color="auto"/>
            </w:tcBorders>
            <w:vAlign w:val="center"/>
          </w:tcPr>
          <w:p w14:paraId="2D8F63C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199" w:type="dxa"/>
            <w:tcBorders>
              <w:top w:val="single" w:sz="4" w:space="0" w:color="auto"/>
              <w:left w:val="single" w:sz="4" w:space="0" w:color="auto"/>
              <w:bottom w:val="single" w:sz="4" w:space="0" w:color="auto"/>
              <w:right w:val="single" w:sz="4" w:space="0" w:color="auto"/>
            </w:tcBorders>
            <w:vAlign w:val="center"/>
          </w:tcPr>
          <w:p w14:paraId="70F4327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82%</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6341099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511B057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c>
          <w:tcPr>
            <w:tcW w:w="1238" w:type="dxa"/>
            <w:tcBorders>
              <w:top w:val="single" w:sz="4" w:space="0" w:color="auto"/>
              <w:left w:val="single" w:sz="4" w:space="0" w:color="auto"/>
              <w:bottom w:val="single" w:sz="4" w:space="0" w:color="auto"/>
              <w:right w:val="single" w:sz="4" w:space="0" w:color="auto"/>
            </w:tcBorders>
            <w:vAlign w:val="center"/>
          </w:tcPr>
          <w:p w14:paraId="14AE2F0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r>
      <w:tr w:rsidR="00D2421E" w:rsidRPr="00D2421E" w14:paraId="3CA3B73B"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65493BB4"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8.Дороги, мосты.</w:t>
            </w:r>
            <w:r w:rsidRPr="00D2421E">
              <w:rPr>
                <w:rFonts w:ascii="Times New Roman" w:eastAsia="Times New Roman" w:hAnsi="Times New Roman" w:cs="Times New Roman"/>
                <w:color w:val="000000"/>
                <w:sz w:val="24"/>
                <w:szCs w:val="26"/>
                <w:lang w:eastAsia="ru-RU"/>
              </w:rPr>
              <w:t xml:space="preserve">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584556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24%</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00CD820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24%</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6701003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37%</w:t>
            </w:r>
          </w:p>
        </w:tc>
        <w:tc>
          <w:tcPr>
            <w:tcW w:w="1171" w:type="dxa"/>
            <w:tcBorders>
              <w:top w:val="single" w:sz="4" w:space="0" w:color="auto"/>
              <w:left w:val="single" w:sz="4" w:space="0" w:color="auto"/>
              <w:bottom w:val="single" w:sz="4" w:space="0" w:color="auto"/>
              <w:right w:val="single" w:sz="4" w:space="0" w:color="auto"/>
            </w:tcBorders>
            <w:vAlign w:val="center"/>
          </w:tcPr>
          <w:p w14:paraId="2C71D2A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27%</w:t>
            </w:r>
          </w:p>
        </w:tc>
        <w:tc>
          <w:tcPr>
            <w:tcW w:w="1199" w:type="dxa"/>
            <w:tcBorders>
              <w:top w:val="single" w:sz="4" w:space="0" w:color="auto"/>
              <w:left w:val="single" w:sz="4" w:space="0" w:color="auto"/>
              <w:bottom w:val="single" w:sz="4" w:space="0" w:color="auto"/>
              <w:right w:val="single" w:sz="4" w:space="0" w:color="auto"/>
            </w:tcBorders>
            <w:vAlign w:val="center"/>
          </w:tcPr>
          <w:p w14:paraId="25AB87C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25%</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40854DE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5509E0D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25%</w:t>
            </w:r>
          </w:p>
        </w:tc>
        <w:tc>
          <w:tcPr>
            <w:tcW w:w="1238" w:type="dxa"/>
            <w:tcBorders>
              <w:top w:val="single" w:sz="4" w:space="0" w:color="auto"/>
              <w:left w:val="single" w:sz="4" w:space="0" w:color="auto"/>
              <w:bottom w:val="single" w:sz="4" w:space="0" w:color="auto"/>
              <w:right w:val="single" w:sz="4" w:space="0" w:color="auto"/>
            </w:tcBorders>
            <w:vAlign w:val="center"/>
          </w:tcPr>
          <w:p w14:paraId="7702AC9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37%</w:t>
            </w:r>
          </w:p>
        </w:tc>
      </w:tr>
      <w:tr w:rsidR="00D2421E" w:rsidRPr="00D2421E" w14:paraId="7A000D3A"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6FB929DF"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D884F3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23%</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6154C17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0B8F823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39%</w:t>
            </w:r>
          </w:p>
        </w:tc>
        <w:tc>
          <w:tcPr>
            <w:tcW w:w="1171" w:type="dxa"/>
            <w:tcBorders>
              <w:top w:val="single" w:sz="4" w:space="0" w:color="auto"/>
              <w:left w:val="single" w:sz="4" w:space="0" w:color="auto"/>
              <w:bottom w:val="single" w:sz="4" w:space="0" w:color="auto"/>
              <w:right w:val="single" w:sz="4" w:space="0" w:color="auto"/>
            </w:tcBorders>
            <w:vAlign w:val="center"/>
          </w:tcPr>
          <w:p w14:paraId="1B8385D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28%</w:t>
            </w:r>
          </w:p>
        </w:tc>
        <w:tc>
          <w:tcPr>
            <w:tcW w:w="1199" w:type="dxa"/>
            <w:tcBorders>
              <w:top w:val="single" w:sz="4" w:space="0" w:color="auto"/>
              <w:left w:val="single" w:sz="4" w:space="0" w:color="auto"/>
              <w:bottom w:val="single" w:sz="4" w:space="0" w:color="auto"/>
              <w:right w:val="single" w:sz="4" w:space="0" w:color="auto"/>
            </w:tcBorders>
            <w:vAlign w:val="center"/>
          </w:tcPr>
          <w:p w14:paraId="1FB19D3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23%</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7BE8E4E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30A1516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29%</w:t>
            </w:r>
          </w:p>
        </w:tc>
        <w:tc>
          <w:tcPr>
            <w:tcW w:w="1238" w:type="dxa"/>
            <w:tcBorders>
              <w:top w:val="single" w:sz="4" w:space="0" w:color="auto"/>
              <w:left w:val="single" w:sz="4" w:space="0" w:color="auto"/>
              <w:bottom w:val="single" w:sz="4" w:space="0" w:color="auto"/>
              <w:right w:val="single" w:sz="4" w:space="0" w:color="auto"/>
            </w:tcBorders>
            <w:vAlign w:val="center"/>
          </w:tcPr>
          <w:p w14:paraId="37BD736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37%</w:t>
            </w:r>
          </w:p>
        </w:tc>
      </w:tr>
      <w:tr w:rsidR="00D2421E" w:rsidRPr="00D2421E" w14:paraId="389B86AE"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6F0864BA"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300D1AB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23%</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01C7EFE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6E4A19B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c>
          <w:tcPr>
            <w:tcW w:w="1171" w:type="dxa"/>
            <w:tcBorders>
              <w:top w:val="single" w:sz="4" w:space="0" w:color="auto"/>
              <w:left w:val="single" w:sz="4" w:space="0" w:color="auto"/>
              <w:bottom w:val="single" w:sz="4" w:space="0" w:color="auto"/>
              <w:right w:val="single" w:sz="4" w:space="0" w:color="auto"/>
            </w:tcBorders>
            <w:vAlign w:val="center"/>
          </w:tcPr>
          <w:p w14:paraId="2BC9B4A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c>
          <w:tcPr>
            <w:tcW w:w="1199" w:type="dxa"/>
            <w:tcBorders>
              <w:top w:val="single" w:sz="4" w:space="0" w:color="auto"/>
              <w:left w:val="single" w:sz="4" w:space="0" w:color="auto"/>
              <w:bottom w:val="single" w:sz="4" w:space="0" w:color="auto"/>
              <w:right w:val="single" w:sz="4" w:space="0" w:color="auto"/>
            </w:tcBorders>
            <w:vAlign w:val="center"/>
          </w:tcPr>
          <w:p w14:paraId="7423A74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23%</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16D6503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36D0825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c>
          <w:tcPr>
            <w:tcW w:w="1238" w:type="dxa"/>
            <w:tcBorders>
              <w:top w:val="single" w:sz="4" w:space="0" w:color="auto"/>
              <w:left w:val="single" w:sz="4" w:space="0" w:color="auto"/>
              <w:bottom w:val="single" w:sz="4" w:space="0" w:color="auto"/>
              <w:right w:val="single" w:sz="4" w:space="0" w:color="auto"/>
            </w:tcBorders>
            <w:vAlign w:val="center"/>
          </w:tcPr>
          <w:p w14:paraId="7824D8B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47%</w:t>
            </w:r>
          </w:p>
        </w:tc>
      </w:tr>
      <w:tr w:rsidR="00D2421E" w:rsidRPr="00D2421E" w14:paraId="564F691E"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418A87B8"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7A8574C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23%</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6CDD2B4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24%</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7BD2969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56%</w:t>
            </w:r>
          </w:p>
        </w:tc>
        <w:tc>
          <w:tcPr>
            <w:tcW w:w="1171" w:type="dxa"/>
            <w:tcBorders>
              <w:top w:val="single" w:sz="4" w:space="0" w:color="auto"/>
              <w:left w:val="single" w:sz="4" w:space="0" w:color="auto"/>
              <w:bottom w:val="single" w:sz="4" w:space="0" w:color="auto"/>
              <w:right w:val="single" w:sz="4" w:space="0" w:color="auto"/>
            </w:tcBorders>
            <w:vAlign w:val="center"/>
          </w:tcPr>
          <w:p w14:paraId="58E8F20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c>
          <w:tcPr>
            <w:tcW w:w="1199" w:type="dxa"/>
            <w:tcBorders>
              <w:top w:val="single" w:sz="4" w:space="0" w:color="auto"/>
              <w:left w:val="single" w:sz="4" w:space="0" w:color="auto"/>
              <w:bottom w:val="single" w:sz="4" w:space="0" w:color="auto"/>
              <w:right w:val="single" w:sz="4" w:space="0" w:color="auto"/>
            </w:tcBorders>
            <w:vAlign w:val="center"/>
          </w:tcPr>
          <w:p w14:paraId="7B9AE80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23%</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00C3AEA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24%</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6E0F33E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238" w:type="dxa"/>
            <w:tcBorders>
              <w:top w:val="single" w:sz="4" w:space="0" w:color="auto"/>
              <w:left w:val="single" w:sz="4" w:space="0" w:color="auto"/>
              <w:bottom w:val="single" w:sz="4" w:space="0" w:color="auto"/>
              <w:right w:val="single" w:sz="4" w:space="0" w:color="auto"/>
            </w:tcBorders>
            <w:vAlign w:val="center"/>
          </w:tcPr>
          <w:p w14:paraId="5847D1F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47%</w:t>
            </w:r>
          </w:p>
        </w:tc>
      </w:tr>
      <w:tr w:rsidR="00D2421E" w:rsidRPr="00D2421E" w14:paraId="3658A7B7"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3F80830F"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9.Твердые бытовые отходы (мусор).</w:t>
            </w:r>
            <w:r w:rsidRPr="00D2421E">
              <w:rPr>
                <w:rFonts w:ascii="Times New Roman" w:eastAsia="Times New Roman" w:hAnsi="Times New Roman" w:cs="Times New Roman"/>
                <w:color w:val="000000"/>
                <w:sz w:val="24"/>
                <w:szCs w:val="26"/>
                <w:lang w:eastAsia="ru-RU"/>
              </w:rPr>
              <w:t xml:space="preserve">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030A42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72%</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5162D8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69%</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5EDC96B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171" w:type="dxa"/>
            <w:tcBorders>
              <w:top w:val="single" w:sz="4" w:space="0" w:color="auto"/>
              <w:left w:val="single" w:sz="4" w:space="0" w:color="auto"/>
              <w:bottom w:val="single" w:sz="4" w:space="0" w:color="auto"/>
              <w:right w:val="single" w:sz="4" w:space="0" w:color="auto"/>
            </w:tcBorders>
            <w:vAlign w:val="center"/>
          </w:tcPr>
          <w:p w14:paraId="4F8DBC3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199" w:type="dxa"/>
            <w:tcBorders>
              <w:top w:val="single" w:sz="4" w:space="0" w:color="auto"/>
              <w:left w:val="single" w:sz="4" w:space="0" w:color="auto"/>
              <w:bottom w:val="single" w:sz="4" w:space="0" w:color="auto"/>
              <w:right w:val="single" w:sz="4" w:space="0" w:color="auto"/>
            </w:tcBorders>
            <w:vAlign w:val="center"/>
          </w:tcPr>
          <w:p w14:paraId="0B79B75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577B2AA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2B20C67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c>
          <w:tcPr>
            <w:tcW w:w="1238" w:type="dxa"/>
            <w:tcBorders>
              <w:top w:val="single" w:sz="4" w:space="0" w:color="auto"/>
              <w:left w:val="single" w:sz="4" w:space="0" w:color="auto"/>
              <w:bottom w:val="single" w:sz="4" w:space="0" w:color="auto"/>
              <w:right w:val="single" w:sz="4" w:space="0" w:color="auto"/>
            </w:tcBorders>
            <w:vAlign w:val="center"/>
          </w:tcPr>
          <w:p w14:paraId="236A0BE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r>
      <w:tr w:rsidR="00D2421E" w:rsidRPr="00D2421E" w14:paraId="3B95CC65"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0226F3CC"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B63843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74%</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3D336A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68%</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78E46FE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c>
          <w:tcPr>
            <w:tcW w:w="1171" w:type="dxa"/>
            <w:tcBorders>
              <w:top w:val="single" w:sz="4" w:space="0" w:color="auto"/>
              <w:left w:val="single" w:sz="4" w:space="0" w:color="auto"/>
              <w:bottom w:val="single" w:sz="4" w:space="0" w:color="auto"/>
              <w:right w:val="single" w:sz="4" w:space="0" w:color="auto"/>
            </w:tcBorders>
            <w:vAlign w:val="center"/>
          </w:tcPr>
          <w:p w14:paraId="6EA58C1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c>
          <w:tcPr>
            <w:tcW w:w="1199" w:type="dxa"/>
            <w:tcBorders>
              <w:top w:val="single" w:sz="4" w:space="0" w:color="auto"/>
              <w:left w:val="single" w:sz="4" w:space="0" w:color="auto"/>
              <w:bottom w:val="single" w:sz="4" w:space="0" w:color="auto"/>
              <w:right w:val="single" w:sz="4" w:space="0" w:color="auto"/>
            </w:tcBorders>
            <w:vAlign w:val="center"/>
          </w:tcPr>
          <w:p w14:paraId="5FFD325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0F810C8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74%</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64CB21A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50%</w:t>
            </w:r>
          </w:p>
        </w:tc>
        <w:tc>
          <w:tcPr>
            <w:tcW w:w="1238" w:type="dxa"/>
            <w:tcBorders>
              <w:top w:val="single" w:sz="4" w:space="0" w:color="auto"/>
              <w:left w:val="single" w:sz="4" w:space="0" w:color="auto"/>
              <w:bottom w:val="single" w:sz="4" w:space="0" w:color="auto"/>
              <w:right w:val="single" w:sz="4" w:space="0" w:color="auto"/>
            </w:tcBorders>
            <w:vAlign w:val="center"/>
          </w:tcPr>
          <w:p w14:paraId="5FD64EB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r>
      <w:tr w:rsidR="00D2421E" w:rsidRPr="00D2421E" w14:paraId="5B00C845"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7CCF0E56"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E65FCA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73%</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199AF6A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68F61A6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62%</w:t>
            </w:r>
          </w:p>
        </w:tc>
        <w:tc>
          <w:tcPr>
            <w:tcW w:w="1171" w:type="dxa"/>
            <w:tcBorders>
              <w:top w:val="single" w:sz="4" w:space="0" w:color="auto"/>
              <w:left w:val="single" w:sz="4" w:space="0" w:color="auto"/>
              <w:bottom w:val="single" w:sz="4" w:space="0" w:color="auto"/>
              <w:right w:val="single" w:sz="4" w:space="0" w:color="auto"/>
            </w:tcBorders>
            <w:vAlign w:val="center"/>
          </w:tcPr>
          <w:p w14:paraId="4460775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1199" w:type="dxa"/>
            <w:tcBorders>
              <w:top w:val="single" w:sz="4" w:space="0" w:color="auto"/>
              <w:left w:val="single" w:sz="4" w:space="0" w:color="auto"/>
              <w:bottom w:val="single" w:sz="4" w:space="0" w:color="auto"/>
              <w:right w:val="single" w:sz="4" w:space="0" w:color="auto"/>
            </w:tcBorders>
            <w:vAlign w:val="center"/>
          </w:tcPr>
          <w:p w14:paraId="43CEA00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68DE874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75%</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3BF7D0D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1238" w:type="dxa"/>
            <w:tcBorders>
              <w:top w:val="single" w:sz="4" w:space="0" w:color="auto"/>
              <w:left w:val="single" w:sz="4" w:space="0" w:color="auto"/>
              <w:bottom w:val="single" w:sz="4" w:space="0" w:color="auto"/>
              <w:right w:val="single" w:sz="4" w:space="0" w:color="auto"/>
            </w:tcBorders>
            <w:vAlign w:val="center"/>
          </w:tcPr>
          <w:p w14:paraId="2D135DC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r>
      <w:tr w:rsidR="00D2421E" w:rsidRPr="00D2421E" w14:paraId="2F792305"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480FF561"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7455CD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73%</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B06517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69%</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2C70C52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1171" w:type="dxa"/>
            <w:tcBorders>
              <w:top w:val="single" w:sz="4" w:space="0" w:color="auto"/>
              <w:left w:val="single" w:sz="4" w:space="0" w:color="auto"/>
              <w:bottom w:val="single" w:sz="4" w:space="0" w:color="auto"/>
              <w:right w:val="single" w:sz="4" w:space="0" w:color="auto"/>
            </w:tcBorders>
            <w:vAlign w:val="center"/>
          </w:tcPr>
          <w:p w14:paraId="7D496C5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1199" w:type="dxa"/>
            <w:tcBorders>
              <w:top w:val="single" w:sz="4" w:space="0" w:color="auto"/>
              <w:left w:val="single" w:sz="4" w:space="0" w:color="auto"/>
              <w:bottom w:val="single" w:sz="4" w:space="0" w:color="auto"/>
              <w:right w:val="single" w:sz="4" w:space="0" w:color="auto"/>
            </w:tcBorders>
            <w:vAlign w:val="center"/>
          </w:tcPr>
          <w:p w14:paraId="04CD743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58F0F1B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75%</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2E76FEF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58%</w:t>
            </w:r>
          </w:p>
        </w:tc>
        <w:tc>
          <w:tcPr>
            <w:tcW w:w="1238" w:type="dxa"/>
            <w:tcBorders>
              <w:top w:val="single" w:sz="4" w:space="0" w:color="auto"/>
              <w:left w:val="single" w:sz="4" w:space="0" w:color="auto"/>
              <w:bottom w:val="single" w:sz="4" w:space="0" w:color="auto"/>
              <w:right w:val="single" w:sz="4" w:space="0" w:color="auto"/>
            </w:tcBorders>
            <w:vAlign w:val="center"/>
          </w:tcPr>
          <w:p w14:paraId="261FDD4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61%</w:t>
            </w:r>
          </w:p>
        </w:tc>
      </w:tr>
      <w:tr w:rsidR="00D2421E" w:rsidRPr="00D2421E" w14:paraId="063839DC"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55414710"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10.Культура.</w:t>
            </w:r>
            <w:r w:rsidRPr="00D2421E">
              <w:rPr>
                <w:rFonts w:ascii="Times New Roman" w:eastAsia="Times New Roman" w:hAnsi="Times New Roman" w:cs="Times New Roman"/>
                <w:color w:val="000000"/>
                <w:sz w:val="24"/>
                <w:szCs w:val="26"/>
                <w:lang w:eastAsia="ru-RU"/>
              </w:rPr>
              <w:t xml:space="preserve">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4501F4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50CBF6C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3BC6F4E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57%</w:t>
            </w:r>
          </w:p>
        </w:tc>
        <w:tc>
          <w:tcPr>
            <w:tcW w:w="1171" w:type="dxa"/>
            <w:tcBorders>
              <w:top w:val="single" w:sz="4" w:space="0" w:color="auto"/>
              <w:left w:val="single" w:sz="4" w:space="0" w:color="auto"/>
              <w:bottom w:val="single" w:sz="4" w:space="0" w:color="auto"/>
              <w:right w:val="single" w:sz="4" w:space="0" w:color="auto"/>
            </w:tcBorders>
            <w:vAlign w:val="center"/>
          </w:tcPr>
          <w:p w14:paraId="5AAF109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199" w:type="dxa"/>
            <w:tcBorders>
              <w:top w:val="single" w:sz="4" w:space="0" w:color="auto"/>
              <w:left w:val="single" w:sz="4" w:space="0" w:color="auto"/>
              <w:bottom w:val="single" w:sz="4" w:space="0" w:color="auto"/>
              <w:right w:val="single" w:sz="4" w:space="0" w:color="auto"/>
            </w:tcBorders>
            <w:vAlign w:val="center"/>
          </w:tcPr>
          <w:p w14:paraId="091D8C8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68%</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4DA454E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34592D0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58%</w:t>
            </w:r>
          </w:p>
        </w:tc>
        <w:tc>
          <w:tcPr>
            <w:tcW w:w="1238" w:type="dxa"/>
            <w:tcBorders>
              <w:top w:val="single" w:sz="4" w:space="0" w:color="auto"/>
              <w:left w:val="single" w:sz="4" w:space="0" w:color="auto"/>
              <w:bottom w:val="single" w:sz="4" w:space="0" w:color="auto"/>
              <w:right w:val="single" w:sz="4" w:space="0" w:color="auto"/>
            </w:tcBorders>
            <w:vAlign w:val="center"/>
          </w:tcPr>
          <w:p w14:paraId="5C2157F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r>
      <w:tr w:rsidR="00D2421E" w:rsidRPr="00D2421E" w14:paraId="40EF98DC"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361056F5"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BE4CB0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034D6CB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4C51540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57%</w:t>
            </w:r>
          </w:p>
        </w:tc>
        <w:tc>
          <w:tcPr>
            <w:tcW w:w="1171" w:type="dxa"/>
            <w:tcBorders>
              <w:top w:val="single" w:sz="4" w:space="0" w:color="auto"/>
              <w:left w:val="single" w:sz="4" w:space="0" w:color="auto"/>
              <w:bottom w:val="single" w:sz="4" w:space="0" w:color="auto"/>
              <w:right w:val="single" w:sz="4" w:space="0" w:color="auto"/>
            </w:tcBorders>
            <w:vAlign w:val="center"/>
          </w:tcPr>
          <w:p w14:paraId="67120B7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c>
          <w:tcPr>
            <w:tcW w:w="1199" w:type="dxa"/>
            <w:tcBorders>
              <w:top w:val="single" w:sz="4" w:space="0" w:color="auto"/>
              <w:left w:val="single" w:sz="4" w:space="0" w:color="auto"/>
              <w:bottom w:val="single" w:sz="4" w:space="0" w:color="auto"/>
              <w:right w:val="single" w:sz="4" w:space="0" w:color="auto"/>
            </w:tcBorders>
            <w:vAlign w:val="center"/>
          </w:tcPr>
          <w:p w14:paraId="3A4F443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68%</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0DF9370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2CC16FE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61%</w:t>
            </w:r>
          </w:p>
        </w:tc>
        <w:tc>
          <w:tcPr>
            <w:tcW w:w="1238" w:type="dxa"/>
            <w:tcBorders>
              <w:top w:val="single" w:sz="4" w:space="0" w:color="auto"/>
              <w:left w:val="single" w:sz="4" w:space="0" w:color="auto"/>
              <w:bottom w:val="single" w:sz="4" w:space="0" w:color="auto"/>
              <w:right w:val="single" w:sz="4" w:space="0" w:color="auto"/>
            </w:tcBorders>
            <w:vAlign w:val="center"/>
          </w:tcPr>
          <w:p w14:paraId="13EE884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r>
      <w:tr w:rsidR="00D2421E" w:rsidRPr="00D2421E" w14:paraId="78F629F3"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42C8142D"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0BADD8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6BD1ACC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65DE509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62%</w:t>
            </w:r>
          </w:p>
        </w:tc>
        <w:tc>
          <w:tcPr>
            <w:tcW w:w="1171" w:type="dxa"/>
            <w:tcBorders>
              <w:top w:val="single" w:sz="4" w:space="0" w:color="auto"/>
              <w:left w:val="single" w:sz="4" w:space="0" w:color="auto"/>
              <w:bottom w:val="single" w:sz="4" w:space="0" w:color="auto"/>
              <w:right w:val="single" w:sz="4" w:space="0" w:color="auto"/>
            </w:tcBorders>
            <w:vAlign w:val="center"/>
          </w:tcPr>
          <w:p w14:paraId="1CC6AC4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58%</w:t>
            </w:r>
          </w:p>
        </w:tc>
        <w:tc>
          <w:tcPr>
            <w:tcW w:w="1199" w:type="dxa"/>
            <w:tcBorders>
              <w:top w:val="single" w:sz="4" w:space="0" w:color="auto"/>
              <w:left w:val="single" w:sz="4" w:space="0" w:color="auto"/>
              <w:bottom w:val="single" w:sz="4" w:space="0" w:color="auto"/>
              <w:right w:val="single" w:sz="4" w:space="0" w:color="auto"/>
            </w:tcBorders>
            <w:vAlign w:val="center"/>
          </w:tcPr>
          <w:p w14:paraId="0CCB666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68%</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72242BA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62%</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70AB5BE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65%</w:t>
            </w:r>
          </w:p>
        </w:tc>
        <w:tc>
          <w:tcPr>
            <w:tcW w:w="1238" w:type="dxa"/>
            <w:tcBorders>
              <w:top w:val="single" w:sz="4" w:space="0" w:color="auto"/>
              <w:left w:val="single" w:sz="4" w:space="0" w:color="auto"/>
              <w:bottom w:val="single" w:sz="4" w:space="0" w:color="auto"/>
              <w:right w:val="single" w:sz="4" w:space="0" w:color="auto"/>
            </w:tcBorders>
            <w:vAlign w:val="center"/>
          </w:tcPr>
          <w:p w14:paraId="78F20D5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56%</w:t>
            </w:r>
          </w:p>
        </w:tc>
      </w:tr>
      <w:tr w:rsidR="00D2421E" w:rsidRPr="00D2421E" w14:paraId="33B71C7C"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16B458C6"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FBE636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65F7EDC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7369240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1171" w:type="dxa"/>
            <w:tcBorders>
              <w:top w:val="single" w:sz="4" w:space="0" w:color="auto"/>
              <w:left w:val="single" w:sz="4" w:space="0" w:color="auto"/>
              <w:bottom w:val="single" w:sz="4" w:space="0" w:color="auto"/>
              <w:right w:val="single" w:sz="4" w:space="0" w:color="auto"/>
            </w:tcBorders>
            <w:vAlign w:val="center"/>
          </w:tcPr>
          <w:p w14:paraId="2398511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58%</w:t>
            </w:r>
          </w:p>
        </w:tc>
        <w:tc>
          <w:tcPr>
            <w:tcW w:w="1199" w:type="dxa"/>
            <w:tcBorders>
              <w:top w:val="single" w:sz="4" w:space="0" w:color="auto"/>
              <w:left w:val="single" w:sz="4" w:space="0" w:color="auto"/>
              <w:bottom w:val="single" w:sz="4" w:space="0" w:color="auto"/>
              <w:right w:val="single" w:sz="4" w:space="0" w:color="auto"/>
            </w:tcBorders>
            <w:vAlign w:val="center"/>
          </w:tcPr>
          <w:p w14:paraId="256B1DA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68%</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195D115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62%</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226E2A1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65%</w:t>
            </w:r>
          </w:p>
        </w:tc>
        <w:tc>
          <w:tcPr>
            <w:tcW w:w="1238" w:type="dxa"/>
            <w:tcBorders>
              <w:top w:val="single" w:sz="4" w:space="0" w:color="auto"/>
              <w:left w:val="single" w:sz="4" w:space="0" w:color="auto"/>
              <w:bottom w:val="single" w:sz="4" w:space="0" w:color="auto"/>
              <w:right w:val="single" w:sz="4" w:space="0" w:color="auto"/>
            </w:tcBorders>
            <w:vAlign w:val="center"/>
          </w:tcPr>
          <w:p w14:paraId="775284A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r>
      <w:tr w:rsidR="00D2421E" w:rsidRPr="00D2421E" w14:paraId="7287DCB4"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12CC8E9A"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11.Развитие спорта и досуг молодежи.</w:t>
            </w:r>
            <w:r w:rsidRPr="00D2421E">
              <w:rPr>
                <w:rFonts w:ascii="Times New Roman" w:eastAsia="Times New Roman" w:hAnsi="Times New Roman" w:cs="Times New Roman"/>
                <w:color w:val="000000"/>
                <w:sz w:val="24"/>
                <w:szCs w:val="26"/>
                <w:lang w:eastAsia="ru-RU"/>
              </w:rPr>
              <w:t xml:space="preserve">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C875D5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76%</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0014EA0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3D6338C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1171" w:type="dxa"/>
            <w:tcBorders>
              <w:top w:val="single" w:sz="4" w:space="0" w:color="auto"/>
              <w:left w:val="single" w:sz="4" w:space="0" w:color="auto"/>
              <w:bottom w:val="single" w:sz="4" w:space="0" w:color="auto"/>
              <w:right w:val="single" w:sz="4" w:space="0" w:color="auto"/>
            </w:tcBorders>
            <w:vAlign w:val="center"/>
          </w:tcPr>
          <w:p w14:paraId="22861E8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c>
          <w:tcPr>
            <w:tcW w:w="1199" w:type="dxa"/>
            <w:tcBorders>
              <w:top w:val="single" w:sz="4" w:space="0" w:color="auto"/>
              <w:left w:val="single" w:sz="4" w:space="0" w:color="auto"/>
              <w:bottom w:val="single" w:sz="4" w:space="0" w:color="auto"/>
              <w:right w:val="single" w:sz="4" w:space="0" w:color="auto"/>
            </w:tcBorders>
            <w:vAlign w:val="center"/>
          </w:tcPr>
          <w:p w14:paraId="0E4D3E2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70%</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4455A78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77%</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25096FB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c>
          <w:tcPr>
            <w:tcW w:w="1238" w:type="dxa"/>
            <w:tcBorders>
              <w:top w:val="single" w:sz="4" w:space="0" w:color="auto"/>
              <w:left w:val="single" w:sz="4" w:space="0" w:color="auto"/>
              <w:bottom w:val="single" w:sz="4" w:space="0" w:color="auto"/>
              <w:right w:val="single" w:sz="4" w:space="0" w:color="auto"/>
            </w:tcBorders>
            <w:vAlign w:val="center"/>
          </w:tcPr>
          <w:p w14:paraId="7610833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r>
      <w:tr w:rsidR="00D2421E" w:rsidRPr="00D2421E" w14:paraId="2401E862"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612AD6E8"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383635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76%</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285D68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038379B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65%</w:t>
            </w:r>
          </w:p>
        </w:tc>
        <w:tc>
          <w:tcPr>
            <w:tcW w:w="1171" w:type="dxa"/>
            <w:tcBorders>
              <w:top w:val="single" w:sz="4" w:space="0" w:color="auto"/>
              <w:left w:val="single" w:sz="4" w:space="0" w:color="auto"/>
              <w:bottom w:val="single" w:sz="4" w:space="0" w:color="auto"/>
              <w:right w:val="single" w:sz="4" w:space="0" w:color="auto"/>
            </w:tcBorders>
            <w:vAlign w:val="center"/>
          </w:tcPr>
          <w:p w14:paraId="65E153A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199" w:type="dxa"/>
            <w:tcBorders>
              <w:top w:val="single" w:sz="4" w:space="0" w:color="auto"/>
              <w:left w:val="single" w:sz="4" w:space="0" w:color="auto"/>
              <w:bottom w:val="single" w:sz="4" w:space="0" w:color="auto"/>
              <w:right w:val="single" w:sz="4" w:space="0" w:color="auto"/>
            </w:tcBorders>
            <w:vAlign w:val="center"/>
          </w:tcPr>
          <w:p w14:paraId="1053C06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71%</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780A18B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76%</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3663461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57%</w:t>
            </w:r>
          </w:p>
        </w:tc>
        <w:tc>
          <w:tcPr>
            <w:tcW w:w="1238" w:type="dxa"/>
            <w:tcBorders>
              <w:top w:val="single" w:sz="4" w:space="0" w:color="auto"/>
              <w:left w:val="single" w:sz="4" w:space="0" w:color="auto"/>
              <w:bottom w:val="single" w:sz="4" w:space="0" w:color="auto"/>
              <w:right w:val="single" w:sz="4" w:space="0" w:color="auto"/>
            </w:tcBorders>
            <w:vAlign w:val="center"/>
          </w:tcPr>
          <w:p w14:paraId="198525A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r>
      <w:tr w:rsidR="00D2421E" w:rsidRPr="00D2421E" w14:paraId="56221747"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783CCF57"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FEB315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76%</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0CD0D6D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42CD94D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69%</w:t>
            </w:r>
          </w:p>
        </w:tc>
        <w:tc>
          <w:tcPr>
            <w:tcW w:w="1171" w:type="dxa"/>
            <w:tcBorders>
              <w:top w:val="single" w:sz="4" w:space="0" w:color="auto"/>
              <w:left w:val="single" w:sz="4" w:space="0" w:color="auto"/>
              <w:bottom w:val="single" w:sz="4" w:space="0" w:color="auto"/>
              <w:right w:val="single" w:sz="4" w:space="0" w:color="auto"/>
            </w:tcBorders>
            <w:vAlign w:val="center"/>
          </w:tcPr>
          <w:p w14:paraId="63D5086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58%</w:t>
            </w:r>
          </w:p>
        </w:tc>
        <w:tc>
          <w:tcPr>
            <w:tcW w:w="1199" w:type="dxa"/>
            <w:tcBorders>
              <w:top w:val="single" w:sz="4" w:space="0" w:color="auto"/>
              <w:left w:val="single" w:sz="4" w:space="0" w:color="auto"/>
              <w:bottom w:val="single" w:sz="4" w:space="0" w:color="auto"/>
              <w:right w:val="single" w:sz="4" w:space="0" w:color="auto"/>
            </w:tcBorders>
            <w:vAlign w:val="center"/>
          </w:tcPr>
          <w:p w14:paraId="7EB025A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71%</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46A0F6B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76%</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2824D6B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65%</w:t>
            </w:r>
          </w:p>
        </w:tc>
        <w:tc>
          <w:tcPr>
            <w:tcW w:w="1238" w:type="dxa"/>
            <w:tcBorders>
              <w:top w:val="single" w:sz="4" w:space="0" w:color="auto"/>
              <w:left w:val="single" w:sz="4" w:space="0" w:color="auto"/>
              <w:bottom w:val="single" w:sz="4" w:space="0" w:color="auto"/>
              <w:right w:val="single" w:sz="4" w:space="0" w:color="auto"/>
            </w:tcBorders>
            <w:vAlign w:val="center"/>
          </w:tcPr>
          <w:p w14:paraId="284E125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r>
      <w:tr w:rsidR="00D2421E" w:rsidRPr="00D2421E" w14:paraId="0ABB3C75"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74E3D4CF"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6367F71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76%</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68025B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1D33EC4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72%</w:t>
            </w:r>
          </w:p>
        </w:tc>
        <w:tc>
          <w:tcPr>
            <w:tcW w:w="1171" w:type="dxa"/>
            <w:tcBorders>
              <w:top w:val="single" w:sz="4" w:space="0" w:color="auto"/>
              <w:left w:val="single" w:sz="4" w:space="0" w:color="auto"/>
              <w:bottom w:val="single" w:sz="4" w:space="0" w:color="auto"/>
              <w:right w:val="single" w:sz="4" w:space="0" w:color="auto"/>
            </w:tcBorders>
            <w:vAlign w:val="center"/>
          </w:tcPr>
          <w:p w14:paraId="6BFCDB0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1199" w:type="dxa"/>
            <w:tcBorders>
              <w:top w:val="single" w:sz="4" w:space="0" w:color="auto"/>
              <w:left w:val="single" w:sz="4" w:space="0" w:color="auto"/>
              <w:bottom w:val="single" w:sz="4" w:space="0" w:color="auto"/>
              <w:right w:val="single" w:sz="4" w:space="0" w:color="auto"/>
            </w:tcBorders>
            <w:vAlign w:val="center"/>
          </w:tcPr>
          <w:p w14:paraId="5E6B76F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71%</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5BBF5F8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76%</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57C1C08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65%</w:t>
            </w:r>
          </w:p>
        </w:tc>
        <w:tc>
          <w:tcPr>
            <w:tcW w:w="1238" w:type="dxa"/>
            <w:tcBorders>
              <w:top w:val="single" w:sz="4" w:space="0" w:color="auto"/>
              <w:left w:val="single" w:sz="4" w:space="0" w:color="auto"/>
              <w:bottom w:val="single" w:sz="4" w:space="0" w:color="auto"/>
              <w:right w:val="single" w:sz="4" w:space="0" w:color="auto"/>
            </w:tcBorders>
            <w:vAlign w:val="center"/>
          </w:tcPr>
          <w:p w14:paraId="3F03AAC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r>
      <w:tr w:rsidR="00D2421E" w:rsidRPr="00D2421E" w14:paraId="5FDADA1D"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4C0B15C4"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12.Уличное освещение.</w:t>
            </w:r>
            <w:r w:rsidRPr="00D2421E">
              <w:rPr>
                <w:rFonts w:ascii="Times New Roman" w:eastAsia="Times New Roman" w:hAnsi="Times New Roman" w:cs="Times New Roman"/>
                <w:color w:val="000000"/>
                <w:sz w:val="24"/>
                <w:szCs w:val="26"/>
                <w:lang w:eastAsia="ru-RU"/>
              </w:rPr>
              <w:t xml:space="preserve">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604EE20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4D433BD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47%</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275B20D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c>
          <w:tcPr>
            <w:tcW w:w="1171" w:type="dxa"/>
            <w:tcBorders>
              <w:top w:val="single" w:sz="4" w:space="0" w:color="auto"/>
              <w:left w:val="single" w:sz="4" w:space="0" w:color="auto"/>
              <w:bottom w:val="single" w:sz="4" w:space="0" w:color="auto"/>
              <w:right w:val="single" w:sz="4" w:space="0" w:color="auto"/>
            </w:tcBorders>
            <w:vAlign w:val="center"/>
          </w:tcPr>
          <w:p w14:paraId="6E069B8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50%</w:t>
            </w:r>
          </w:p>
        </w:tc>
        <w:tc>
          <w:tcPr>
            <w:tcW w:w="1199" w:type="dxa"/>
            <w:tcBorders>
              <w:top w:val="single" w:sz="4" w:space="0" w:color="auto"/>
              <w:left w:val="single" w:sz="4" w:space="0" w:color="auto"/>
              <w:bottom w:val="single" w:sz="4" w:space="0" w:color="auto"/>
              <w:right w:val="single" w:sz="4" w:space="0" w:color="auto"/>
            </w:tcBorders>
            <w:vAlign w:val="center"/>
          </w:tcPr>
          <w:p w14:paraId="0E88C32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47%</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2FB3DC5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2218539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c>
          <w:tcPr>
            <w:tcW w:w="1238" w:type="dxa"/>
            <w:tcBorders>
              <w:top w:val="single" w:sz="4" w:space="0" w:color="auto"/>
              <w:left w:val="single" w:sz="4" w:space="0" w:color="auto"/>
              <w:bottom w:val="single" w:sz="4" w:space="0" w:color="auto"/>
              <w:right w:val="single" w:sz="4" w:space="0" w:color="auto"/>
            </w:tcBorders>
            <w:vAlign w:val="center"/>
          </w:tcPr>
          <w:p w14:paraId="1A4B8FD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50%</w:t>
            </w:r>
          </w:p>
        </w:tc>
      </w:tr>
      <w:tr w:rsidR="00D2421E" w:rsidRPr="00D2421E" w14:paraId="2E29EEB9"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69EE79A7"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7CBDE3D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1BD9B53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0A092B2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c>
          <w:tcPr>
            <w:tcW w:w="1171" w:type="dxa"/>
            <w:tcBorders>
              <w:top w:val="single" w:sz="4" w:space="0" w:color="auto"/>
              <w:left w:val="single" w:sz="4" w:space="0" w:color="auto"/>
              <w:bottom w:val="single" w:sz="4" w:space="0" w:color="auto"/>
              <w:right w:val="single" w:sz="4" w:space="0" w:color="auto"/>
            </w:tcBorders>
            <w:vAlign w:val="center"/>
          </w:tcPr>
          <w:p w14:paraId="1CC8ADB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50%</w:t>
            </w:r>
          </w:p>
        </w:tc>
        <w:tc>
          <w:tcPr>
            <w:tcW w:w="1199" w:type="dxa"/>
            <w:tcBorders>
              <w:top w:val="single" w:sz="4" w:space="0" w:color="auto"/>
              <w:left w:val="single" w:sz="4" w:space="0" w:color="auto"/>
              <w:bottom w:val="single" w:sz="4" w:space="0" w:color="auto"/>
              <w:right w:val="single" w:sz="4" w:space="0" w:color="auto"/>
            </w:tcBorders>
            <w:vAlign w:val="center"/>
          </w:tcPr>
          <w:p w14:paraId="59BE053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44%</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69DA51B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777CB6C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238" w:type="dxa"/>
            <w:tcBorders>
              <w:top w:val="single" w:sz="4" w:space="0" w:color="auto"/>
              <w:left w:val="single" w:sz="4" w:space="0" w:color="auto"/>
              <w:bottom w:val="single" w:sz="4" w:space="0" w:color="auto"/>
              <w:right w:val="single" w:sz="4" w:space="0" w:color="auto"/>
            </w:tcBorders>
            <w:vAlign w:val="center"/>
          </w:tcPr>
          <w:p w14:paraId="067E164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r>
      <w:tr w:rsidR="00D2421E" w:rsidRPr="00D2421E" w14:paraId="5EAE129F"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19B800E2"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306912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58%</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6DFA6D3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3B3CA2B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1171" w:type="dxa"/>
            <w:tcBorders>
              <w:top w:val="single" w:sz="4" w:space="0" w:color="auto"/>
              <w:left w:val="single" w:sz="4" w:space="0" w:color="auto"/>
              <w:bottom w:val="single" w:sz="4" w:space="0" w:color="auto"/>
              <w:right w:val="single" w:sz="4" w:space="0" w:color="auto"/>
            </w:tcBorders>
            <w:vAlign w:val="center"/>
          </w:tcPr>
          <w:p w14:paraId="203BD25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58%</w:t>
            </w:r>
          </w:p>
        </w:tc>
        <w:tc>
          <w:tcPr>
            <w:tcW w:w="1199" w:type="dxa"/>
            <w:tcBorders>
              <w:top w:val="single" w:sz="4" w:space="0" w:color="auto"/>
              <w:left w:val="single" w:sz="4" w:space="0" w:color="auto"/>
              <w:bottom w:val="single" w:sz="4" w:space="0" w:color="auto"/>
              <w:right w:val="single" w:sz="4" w:space="0" w:color="auto"/>
            </w:tcBorders>
            <w:vAlign w:val="center"/>
          </w:tcPr>
          <w:p w14:paraId="3201882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7FD2437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57%</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40734EF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64%</w:t>
            </w:r>
          </w:p>
        </w:tc>
        <w:tc>
          <w:tcPr>
            <w:tcW w:w="1238" w:type="dxa"/>
            <w:tcBorders>
              <w:top w:val="single" w:sz="4" w:space="0" w:color="auto"/>
              <w:left w:val="single" w:sz="4" w:space="0" w:color="auto"/>
              <w:bottom w:val="single" w:sz="4" w:space="0" w:color="auto"/>
              <w:right w:val="single" w:sz="4" w:space="0" w:color="auto"/>
            </w:tcBorders>
            <w:vAlign w:val="center"/>
          </w:tcPr>
          <w:p w14:paraId="22A9946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r>
      <w:tr w:rsidR="00D2421E" w:rsidRPr="00D2421E" w14:paraId="33476370"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570D3F3E"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3240136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5F3617A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47%</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3935964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1171" w:type="dxa"/>
            <w:tcBorders>
              <w:top w:val="single" w:sz="4" w:space="0" w:color="auto"/>
              <w:left w:val="single" w:sz="4" w:space="0" w:color="auto"/>
              <w:bottom w:val="single" w:sz="4" w:space="0" w:color="auto"/>
              <w:right w:val="single" w:sz="4" w:space="0" w:color="auto"/>
            </w:tcBorders>
            <w:vAlign w:val="center"/>
          </w:tcPr>
          <w:p w14:paraId="57D3791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57%</w:t>
            </w:r>
          </w:p>
        </w:tc>
        <w:tc>
          <w:tcPr>
            <w:tcW w:w="1199" w:type="dxa"/>
            <w:tcBorders>
              <w:top w:val="single" w:sz="4" w:space="0" w:color="auto"/>
              <w:left w:val="single" w:sz="4" w:space="0" w:color="auto"/>
              <w:bottom w:val="single" w:sz="4" w:space="0" w:color="auto"/>
              <w:right w:val="single" w:sz="4" w:space="0" w:color="auto"/>
            </w:tcBorders>
            <w:vAlign w:val="center"/>
          </w:tcPr>
          <w:p w14:paraId="66D82F0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0E91260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716D293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62%</w:t>
            </w:r>
          </w:p>
        </w:tc>
        <w:tc>
          <w:tcPr>
            <w:tcW w:w="1238" w:type="dxa"/>
            <w:tcBorders>
              <w:top w:val="single" w:sz="4" w:space="0" w:color="auto"/>
              <w:left w:val="single" w:sz="4" w:space="0" w:color="auto"/>
              <w:bottom w:val="single" w:sz="4" w:space="0" w:color="auto"/>
              <w:right w:val="single" w:sz="4" w:space="0" w:color="auto"/>
            </w:tcBorders>
            <w:vAlign w:val="center"/>
          </w:tcPr>
          <w:p w14:paraId="03D23BA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r>
      <w:tr w:rsidR="00D2421E" w:rsidRPr="00D2421E" w14:paraId="773218FE"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54BE9D7F"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13.Озеленение и благоустройство.</w:t>
            </w:r>
            <w:r w:rsidRPr="00D2421E">
              <w:rPr>
                <w:rFonts w:ascii="Times New Roman" w:eastAsia="Times New Roman" w:hAnsi="Times New Roman" w:cs="Times New Roman"/>
                <w:color w:val="000000"/>
                <w:sz w:val="24"/>
                <w:szCs w:val="26"/>
                <w:lang w:eastAsia="ru-RU"/>
              </w:rPr>
              <w:t xml:space="preserve">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FACFAD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49%</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1A20AF1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72E94DF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49%</w:t>
            </w:r>
          </w:p>
        </w:tc>
        <w:tc>
          <w:tcPr>
            <w:tcW w:w="1171" w:type="dxa"/>
            <w:tcBorders>
              <w:top w:val="single" w:sz="4" w:space="0" w:color="auto"/>
              <w:left w:val="single" w:sz="4" w:space="0" w:color="auto"/>
              <w:bottom w:val="single" w:sz="4" w:space="0" w:color="auto"/>
              <w:right w:val="single" w:sz="4" w:space="0" w:color="auto"/>
            </w:tcBorders>
            <w:vAlign w:val="center"/>
          </w:tcPr>
          <w:p w14:paraId="7B618D7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c>
          <w:tcPr>
            <w:tcW w:w="1199" w:type="dxa"/>
            <w:tcBorders>
              <w:top w:val="single" w:sz="4" w:space="0" w:color="auto"/>
              <w:left w:val="single" w:sz="4" w:space="0" w:color="auto"/>
              <w:bottom w:val="single" w:sz="4" w:space="0" w:color="auto"/>
              <w:right w:val="single" w:sz="4" w:space="0" w:color="auto"/>
            </w:tcBorders>
            <w:vAlign w:val="center"/>
          </w:tcPr>
          <w:p w14:paraId="687D150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37%</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219C7EB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0BB51B4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c>
          <w:tcPr>
            <w:tcW w:w="1238" w:type="dxa"/>
            <w:tcBorders>
              <w:top w:val="single" w:sz="4" w:space="0" w:color="auto"/>
              <w:left w:val="single" w:sz="4" w:space="0" w:color="auto"/>
              <w:bottom w:val="single" w:sz="4" w:space="0" w:color="auto"/>
              <w:right w:val="single" w:sz="4" w:space="0" w:color="auto"/>
            </w:tcBorders>
            <w:vAlign w:val="center"/>
          </w:tcPr>
          <w:p w14:paraId="3DE4378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r>
      <w:tr w:rsidR="00D2421E" w:rsidRPr="00D2421E" w14:paraId="1BDB72E0"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57F5ACE7"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lastRenderedPageBreak/>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06F6F1A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4AA1AEC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41%</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37BA954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47%</w:t>
            </w:r>
          </w:p>
        </w:tc>
        <w:tc>
          <w:tcPr>
            <w:tcW w:w="1171" w:type="dxa"/>
            <w:tcBorders>
              <w:top w:val="single" w:sz="4" w:space="0" w:color="auto"/>
              <w:left w:val="single" w:sz="4" w:space="0" w:color="auto"/>
              <w:bottom w:val="single" w:sz="4" w:space="0" w:color="auto"/>
              <w:right w:val="single" w:sz="4" w:space="0" w:color="auto"/>
            </w:tcBorders>
            <w:vAlign w:val="center"/>
          </w:tcPr>
          <w:p w14:paraId="0BFCC8B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42%</w:t>
            </w:r>
          </w:p>
        </w:tc>
        <w:tc>
          <w:tcPr>
            <w:tcW w:w="1199" w:type="dxa"/>
            <w:tcBorders>
              <w:top w:val="single" w:sz="4" w:space="0" w:color="auto"/>
              <w:left w:val="single" w:sz="4" w:space="0" w:color="auto"/>
              <w:bottom w:val="single" w:sz="4" w:space="0" w:color="auto"/>
              <w:right w:val="single" w:sz="4" w:space="0" w:color="auto"/>
            </w:tcBorders>
            <w:vAlign w:val="center"/>
          </w:tcPr>
          <w:p w14:paraId="7BACCFB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36%</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2FAAC63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4583720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47%</w:t>
            </w:r>
          </w:p>
        </w:tc>
        <w:tc>
          <w:tcPr>
            <w:tcW w:w="1238" w:type="dxa"/>
            <w:tcBorders>
              <w:top w:val="single" w:sz="4" w:space="0" w:color="auto"/>
              <w:left w:val="single" w:sz="4" w:space="0" w:color="auto"/>
              <w:bottom w:val="single" w:sz="4" w:space="0" w:color="auto"/>
              <w:right w:val="single" w:sz="4" w:space="0" w:color="auto"/>
            </w:tcBorders>
            <w:vAlign w:val="center"/>
          </w:tcPr>
          <w:p w14:paraId="5EB9E03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42%</w:t>
            </w:r>
          </w:p>
        </w:tc>
      </w:tr>
      <w:tr w:rsidR="00D2421E" w:rsidRPr="00D2421E" w14:paraId="472323D7"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4CD2CD7F"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E225DF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177BF55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41%</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097F18C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c>
          <w:tcPr>
            <w:tcW w:w="1171" w:type="dxa"/>
            <w:tcBorders>
              <w:top w:val="single" w:sz="4" w:space="0" w:color="auto"/>
              <w:left w:val="single" w:sz="4" w:space="0" w:color="auto"/>
              <w:bottom w:val="single" w:sz="4" w:space="0" w:color="auto"/>
              <w:right w:val="single" w:sz="4" w:space="0" w:color="auto"/>
            </w:tcBorders>
            <w:vAlign w:val="center"/>
          </w:tcPr>
          <w:p w14:paraId="6BE6DA9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c>
          <w:tcPr>
            <w:tcW w:w="1199" w:type="dxa"/>
            <w:tcBorders>
              <w:top w:val="single" w:sz="4" w:space="0" w:color="auto"/>
              <w:left w:val="single" w:sz="4" w:space="0" w:color="auto"/>
              <w:bottom w:val="single" w:sz="4" w:space="0" w:color="auto"/>
              <w:right w:val="single" w:sz="4" w:space="0" w:color="auto"/>
            </w:tcBorders>
            <w:vAlign w:val="center"/>
          </w:tcPr>
          <w:p w14:paraId="125CD19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36%</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0DE03AC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50%</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6E3BF0B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c>
          <w:tcPr>
            <w:tcW w:w="1238" w:type="dxa"/>
            <w:tcBorders>
              <w:top w:val="single" w:sz="4" w:space="0" w:color="auto"/>
              <w:left w:val="single" w:sz="4" w:space="0" w:color="auto"/>
              <w:bottom w:val="single" w:sz="4" w:space="0" w:color="auto"/>
              <w:right w:val="single" w:sz="4" w:space="0" w:color="auto"/>
            </w:tcBorders>
            <w:vAlign w:val="center"/>
          </w:tcPr>
          <w:p w14:paraId="0C8E38B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r>
      <w:tr w:rsidR="00D2421E" w:rsidRPr="00D2421E" w14:paraId="643BA169"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2A22DB01"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6387E6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1056AC8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41%</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6825B93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171" w:type="dxa"/>
            <w:tcBorders>
              <w:top w:val="single" w:sz="4" w:space="0" w:color="auto"/>
              <w:left w:val="single" w:sz="4" w:space="0" w:color="auto"/>
              <w:bottom w:val="single" w:sz="4" w:space="0" w:color="auto"/>
              <w:right w:val="single" w:sz="4" w:space="0" w:color="auto"/>
            </w:tcBorders>
            <w:vAlign w:val="center"/>
          </w:tcPr>
          <w:p w14:paraId="0A3E7A3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c>
          <w:tcPr>
            <w:tcW w:w="1199" w:type="dxa"/>
            <w:tcBorders>
              <w:top w:val="single" w:sz="4" w:space="0" w:color="auto"/>
              <w:left w:val="single" w:sz="4" w:space="0" w:color="auto"/>
              <w:bottom w:val="single" w:sz="4" w:space="0" w:color="auto"/>
              <w:right w:val="single" w:sz="4" w:space="0" w:color="auto"/>
            </w:tcBorders>
            <w:vAlign w:val="center"/>
          </w:tcPr>
          <w:p w14:paraId="19E2B18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36%</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28C02D1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50%</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6F8F21B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238" w:type="dxa"/>
            <w:tcBorders>
              <w:top w:val="single" w:sz="4" w:space="0" w:color="auto"/>
              <w:left w:val="single" w:sz="4" w:space="0" w:color="auto"/>
              <w:bottom w:val="single" w:sz="4" w:space="0" w:color="auto"/>
              <w:right w:val="single" w:sz="4" w:space="0" w:color="auto"/>
            </w:tcBorders>
            <w:vAlign w:val="center"/>
          </w:tcPr>
          <w:p w14:paraId="610DA9E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47%</w:t>
            </w:r>
          </w:p>
        </w:tc>
      </w:tr>
      <w:tr w:rsidR="00D2421E" w:rsidRPr="00D2421E" w14:paraId="495DEFBF"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5EAC3693"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14.Общественный транспорт.</w:t>
            </w:r>
            <w:r w:rsidRPr="00D2421E">
              <w:rPr>
                <w:rFonts w:ascii="Times New Roman" w:eastAsia="Times New Roman" w:hAnsi="Times New Roman" w:cs="Times New Roman"/>
                <w:color w:val="000000"/>
                <w:sz w:val="24"/>
                <w:szCs w:val="26"/>
                <w:lang w:eastAsia="ru-RU"/>
              </w:rPr>
              <w:t xml:space="preserve">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0FB681C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679DFAC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32AB4AD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28%</w:t>
            </w:r>
          </w:p>
        </w:tc>
        <w:tc>
          <w:tcPr>
            <w:tcW w:w="1171" w:type="dxa"/>
            <w:tcBorders>
              <w:top w:val="single" w:sz="4" w:space="0" w:color="auto"/>
              <w:left w:val="single" w:sz="4" w:space="0" w:color="auto"/>
              <w:bottom w:val="single" w:sz="4" w:space="0" w:color="auto"/>
              <w:right w:val="single" w:sz="4" w:space="0" w:color="auto"/>
            </w:tcBorders>
            <w:vAlign w:val="center"/>
          </w:tcPr>
          <w:p w14:paraId="7062CEB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36%</w:t>
            </w:r>
          </w:p>
        </w:tc>
        <w:tc>
          <w:tcPr>
            <w:tcW w:w="1199" w:type="dxa"/>
            <w:tcBorders>
              <w:top w:val="single" w:sz="4" w:space="0" w:color="auto"/>
              <w:left w:val="single" w:sz="4" w:space="0" w:color="auto"/>
              <w:bottom w:val="single" w:sz="4" w:space="0" w:color="auto"/>
              <w:right w:val="single" w:sz="4" w:space="0" w:color="auto"/>
            </w:tcBorders>
            <w:vAlign w:val="center"/>
          </w:tcPr>
          <w:p w14:paraId="19A0BCD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467A2C4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75%</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58023A6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32%</w:t>
            </w:r>
          </w:p>
        </w:tc>
        <w:tc>
          <w:tcPr>
            <w:tcW w:w="1238" w:type="dxa"/>
            <w:tcBorders>
              <w:top w:val="single" w:sz="4" w:space="0" w:color="auto"/>
              <w:left w:val="single" w:sz="4" w:space="0" w:color="auto"/>
              <w:bottom w:val="single" w:sz="4" w:space="0" w:color="auto"/>
              <w:right w:val="single" w:sz="4" w:space="0" w:color="auto"/>
            </w:tcBorders>
            <w:vAlign w:val="center"/>
          </w:tcPr>
          <w:p w14:paraId="688820C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32%</w:t>
            </w:r>
          </w:p>
        </w:tc>
      </w:tr>
      <w:tr w:rsidR="00D2421E" w:rsidRPr="00D2421E" w14:paraId="2A7AD9F4"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33C3457C"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654D6A6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65F6FE4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4F84D67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28%</w:t>
            </w:r>
          </w:p>
        </w:tc>
        <w:tc>
          <w:tcPr>
            <w:tcW w:w="1171" w:type="dxa"/>
            <w:tcBorders>
              <w:top w:val="single" w:sz="4" w:space="0" w:color="auto"/>
              <w:left w:val="single" w:sz="4" w:space="0" w:color="auto"/>
              <w:bottom w:val="single" w:sz="4" w:space="0" w:color="auto"/>
              <w:right w:val="single" w:sz="4" w:space="0" w:color="auto"/>
            </w:tcBorders>
            <w:vAlign w:val="center"/>
          </w:tcPr>
          <w:p w14:paraId="362528D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36%</w:t>
            </w:r>
          </w:p>
        </w:tc>
        <w:tc>
          <w:tcPr>
            <w:tcW w:w="1199" w:type="dxa"/>
            <w:tcBorders>
              <w:top w:val="single" w:sz="4" w:space="0" w:color="auto"/>
              <w:left w:val="single" w:sz="4" w:space="0" w:color="auto"/>
              <w:bottom w:val="single" w:sz="4" w:space="0" w:color="auto"/>
              <w:right w:val="single" w:sz="4" w:space="0" w:color="auto"/>
            </w:tcBorders>
            <w:vAlign w:val="center"/>
          </w:tcPr>
          <w:p w14:paraId="4A9C991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74AB0C0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75%</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60F8891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32%</w:t>
            </w:r>
          </w:p>
        </w:tc>
        <w:tc>
          <w:tcPr>
            <w:tcW w:w="1238" w:type="dxa"/>
            <w:tcBorders>
              <w:top w:val="single" w:sz="4" w:space="0" w:color="auto"/>
              <w:left w:val="single" w:sz="4" w:space="0" w:color="auto"/>
              <w:bottom w:val="single" w:sz="4" w:space="0" w:color="auto"/>
              <w:right w:val="single" w:sz="4" w:space="0" w:color="auto"/>
            </w:tcBorders>
            <w:vAlign w:val="center"/>
          </w:tcPr>
          <w:p w14:paraId="39AFDB3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32%</w:t>
            </w:r>
          </w:p>
        </w:tc>
      </w:tr>
      <w:tr w:rsidR="00D2421E" w:rsidRPr="00D2421E" w14:paraId="17BC3126"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460825DB"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1A10F9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5ADFBCD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545C6BA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30%</w:t>
            </w:r>
          </w:p>
        </w:tc>
        <w:tc>
          <w:tcPr>
            <w:tcW w:w="1171" w:type="dxa"/>
            <w:tcBorders>
              <w:top w:val="single" w:sz="4" w:space="0" w:color="auto"/>
              <w:left w:val="single" w:sz="4" w:space="0" w:color="auto"/>
              <w:bottom w:val="single" w:sz="4" w:space="0" w:color="auto"/>
              <w:right w:val="single" w:sz="4" w:space="0" w:color="auto"/>
            </w:tcBorders>
            <w:vAlign w:val="center"/>
          </w:tcPr>
          <w:p w14:paraId="789AE6E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35%</w:t>
            </w:r>
          </w:p>
        </w:tc>
        <w:tc>
          <w:tcPr>
            <w:tcW w:w="1199" w:type="dxa"/>
            <w:tcBorders>
              <w:top w:val="single" w:sz="4" w:space="0" w:color="auto"/>
              <w:left w:val="single" w:sz="4" w:space="0" w:color="auto"/>
              <w:bottom w:val="single" w:sz="4" w:space="0" w:color="auto"/>
              <w:right w:val="single" w:sz="4" w:space="0" w:color="auto"/>
            </w:tcBorders>
            <w:vAlign w:val="center"/>
          </w:tcPr>
          <w:p w14:paraId="6999ABD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50%</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4763766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75%</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4DC353C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32%</w:t>
            </w:r>
          </w:p>
        </w:tc>
        <w:tc>
          <w:tcPr>
            <w:tcW w:w="1238" w:type="dxa"/>
            <w:tcBorders>
              <w:top w:val="single" w:sz="4" w:space="0" w:color="auto"/>
              <w:left w:val="single" w:sz="4" w:space="0" w:color="auto"/>
              <w:bottom w:val="single" w:sz="4" w:space="0" w:color="auto"/>
              <w:right w:val="single" w:sz="4" w:space="0" w:color="auto"/>
            </w:tcBorders>
            <w:vAlign w:val="center"/>
          </w:tcPr>
          <w:p w14:paraId="597279E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34%</w:t>
            </w:r>
          </w:p>
        </w:tc>
      </w:tr>
      <w:tr w:rsidR="00D2421E" w:rsidRPr="00D2421E" w14:paraId="24B8A12C"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29B62D30"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CF04E9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3A050ED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6F17293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30%</w:t>
            </w:r>
          </w:p>
        </w:tc>
        <w:tc>
          <w:tcPr>
            <w:tcW w:w="1171" w:type="dxa"/>
            <w:tcBorders>
              <w:top w:val="single" w:sz="4" w:space="0" w:color="auto"/>
              <w:left w:val="single" w:sz="4" w:space="0" w:color="auto"/>
              <w:bottom w:val="single" w:sz="4" w:space="0" w:color="auto"/>
              <w:right w:val="single" w:sz="4" w:space="0" w:color="auto"/>
            </w:tcBorders>
            <w:vAlign w:val="center"/>
          </w:tcPr>
          <w:p w14:paraId="66951E6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37%</w:t>
            </w:r>
          </w:p>
        </w:tc>
        <w:tc>
          <w:tcPr>
            <w:tcW w:w="1199" w:type="dxa"/>
            <w:tcBorders>
              <w:top w:val="single" w:sz="4" w:space="0" w:color="auto"/>
              <w:left w:val="single" w:sz="4" w:space="0" w:color="auto"/>
              <w:bottom w:val="single" w:sz="4" w:space="0" w:color="auto"/>
              <w:right w:val="single" w:sz="4" w:space="0" w:color="auto"/>
            </w:tcBorders>
            <w:vAlign w:val="center"/>
          </w:tcPr>
          <w:p w14:paraId="01BB9C1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50%</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156046A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75%</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2983007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34%</w:t>
            </w:r>
          </w:p>
        </w:tc>
        <w:tc>
          <w:tcPr>
            <w:tcW w:w="1238" w:type="dxa"/>
            <w:tcBorders>
              <w:top w:val="single" w:sz="4" w:space="0" w:color="auto"/>
              <w:left w:val="single" w:sz="4" w:space="0" w:color="auto"/>
              <w:bottom w:val="single" w:sz="4" w:space="0" w:color="auto"/>
              <w:right w:val="single" w:sz="4" w:space="0" w:color="auto"/>
            </w:tcBorders>
            <w:vAlign w:val="center"/>
          </w:tcPr>
          <w:p w14:paraId="21B480A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33%</w:t>
            </w:r>
          </w:p>
        </w:tc>
      </w:tr>
      <w:tr w:rsidR="00D2421E" w:rsidRPr="00D2421E" w14:paraId="51275275"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5A0BDD4A"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15.Создание условий для развития местной экономики</w:t>
            </w:r>
            <w:r w:rsidRPr="00D2421E">
              <w:rPr>
                <w:rFonts w:ascii="Times New Roman" w:eastAsia="Times New Roman" w:hAnsi="Times New Roman" w:cs="Times New Roman"/>
                <w:color w:val="000000"/>
                <w:sz w:val="24"/>
                <w:szCs w:val="26"/>
                <w:lang w:eastAsia="ru-RU"/>
              </w:rPr>
              <w:t>.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435449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32%</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5A950D2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29%</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23256E4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32%</w:t>
            </w:r>
          </w:p>
        </w:tc>
        <w:tc>
          <w:tcPr>
            <w:tcW w:w="1171" w:type="dxa"/>
            <w:tcBorders>
              <w:top w:val="single" w:sz="4" w:space="0" w:color="auto"/>
              <w:left w:val="single" w:sz="4" w:space="0" w:color="auto"/>
              <w:bottom w:val="single" w:sz="4" w:space="0" w:color="auto"/>
              <w:right w:val="single" w:sz="4" w:space="0" w:color="auto"/>
            </w:tcBorders>
            <w:vAlign w:val="center"/>
          </w:tcPr>
          <w:p w14:paraId="6E04519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37%</w:t>
            </w:r>
          </w:p>
        </w:tc>
        <w:tc>
          <w:tcPr>
            <w:tcW w:w="1199" w:type="dxa"/>
            <w:tcBorders>
              <w:top w:val="single" w:sz="4" w:space="0" w:color="auto"/>
              <w:left w:val="single" w:sz="4" w:space="0" w:color="auto"/>
              <w:bottom w:val="single" w:sz="4" w:space="0" w:color="auto"/>
              <w:right w:val="single" w:sz="4" w:space="0" w:color="auto"/>
            </w:tcBorders>
            <w:vAlign w:val="center"/>
          </w:tcPr>
          <w:p w14:paraId="36BBDA3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27%</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5FB026B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03C9D1B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33%</w:t>
            </w:r>
          </w:p>
        </w:tc>
        <w:tc>
          <w:tcPr>
            <w:tcW w:w="1238" w:type="dxa"/>
            <w:tcBorders>
              <w:top w:val="single" w:sz="4" w:space="0" w:color="auto"/>
              <w:left w:val="single" w:sz="4" w:space="0" w:color="auto"/>
              <w:bottom w:val="single" w:sz="4" w:space="0" w:color="auto"/>
              <w:right w:val="single" w:sz="4" w:space="0" w:color="auto"/>
            </w:tcBorders>
            <w:vAlign w:val="center"/>
          </w:tcPr>
          <w:p w14:paraId="707EF26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36%</w:t>
            </w:r>
          </w:p>
        </w:tc>
      </w:tr>
      <w:tr w:rsidR="00D2421E" w:rsidRPr="00D2421E" w14:paraId="1BE17F1C"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6C932CF1"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652FFC9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33%</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7CFAA53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36A21AA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35%</w:t>
            </w:r>
          </w:p>
        </w:tc>
        <w:tc>
          <w:tcPr>
            <w:tcW w:w="1171" w:type="dxa"/>
            <w:tcBorders>
              <w:top w:val="single" w:sz="4" w:space="0" w:color="auto"/>
              <w:left w:val="single" w:sz="4" w:space="0" w:color="auto"/>
              <w:bottom w:val="single" w:sz="4" w:space="0" w:color="auto"/>
              <w:right w:val="single" w:sz="4" w:space="0" w:color="auto"/>
            </w:tcBorders>
            <w:vAlign w:val="center"/>
          </w:tcPr>
          <w:p w14:paraId="03E6796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34%</w:t>
            </w:r>
          </w:p>
        </w:tc>
        <w:tc>
          <w:tcPr>
            <w:tcW w:w="1199" w:type="dxa"/>
            <w:tcBorders>
              <w:top w:val="single" w:sz="4" w:space="0" w:color="auto"/>
              <w:left w:val="single" w:sz="4" w:space="0" w:color="auto"/>
              <w:bottom w:val="single" w:sz="4" w:space="0" w:color="auto"/>
              <w:right w:val="single" w:sz="4" w:space="0" w:color="auto"/>
            </w:tcBorders>
            <w:vAlign w:val="center"/>
          </w:tcPr>
          <w:p w14:paraId="3BCD19D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28%</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4666609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6094863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34%</w:t>
            </w:r>
          </w:p>
        </w:tc>
        <w:tc>
          <w:tcPr>
            <w:tcW w:w="1238" w:type="dxa"/>
            <w:tcBorders>
              <w:top w:val="single" w:sz="4" w:space="0" w:color="auto"/>
              <w:left w:val="single" w:sz="4" w:space="0" w:color="auto"/>
              <w:bottom w:val="single" w:sz="4" w:space="0" w:color="auto"/>
              <w:right w:val="single" w:sz="4" w:space="0" w:color="auto"/>
            </w:tcBorders>
            <w:vAlign w:val="center"/>
          </w:tcPr>
          <w:p w14:paraId="3CEE453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34%</w:t>
            </w:r>
          </w:p>
        </w:tc>
      </w:tr>
      <w:tr w:rsidR="00D2421E" w:rsidRPr="00D2421E" w14:paraId="0527B76E"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34D616E3"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438C16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32%</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60607C6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70929D5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44%</w:t>
            </w:r>
          </w:p>
        </w:tc>
        <w:tc>
          <w:tcPr>
            <w:tcW w:w="1171" w:type="dxa"/>
            <w:tcBorders>
              <w:top w:val="single" w:sz="4" w:space="0" w:color="auto"/>
              <w:left w:val="single" w:sz="4" w:space="0" w:color="auto"/>
              <w:bottom w:val="single" w:sz="4" w:space="0" w:color="auto"/>
              <w:right w:val="single" w:sz="4" w:space="0" w:color="auto"/>
            </w:tcBorders>
            <w:vAlign w:val="center"/>
          </w:tcPr>
          <w:p w14:paraId="43AC005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43%</w:t>
            </w:r>
          </w:p>
        </w:tc>
        <w:tc>
          <w:tcPr>
            <w:tcW w:w="1199" w:type="dxa"/>
            <w:tcBorders>
              <w:top w:val="single" w:sz="4" w:space="0" w:color="auto"/>
              <w:left w:val="single" w:sz="4" w:space="0" w:color="auto"/>
              <w:bottom w:val="single" w:sz="4" w:space="0" w:color="auto"/>
              <w:right w:val="single" w:sz="4" w:space="0" w:color="auto"/>
            </w:tcBorders>
            <w:vAlign w:val="center"/>
          </w:tcPr>
          <w:p w14:paraId="389586F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28%</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5B683DA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4912DE4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c>
          <w:tcPr>
            <w:tcW w:w="1238" w:type="dxa"/>
            <w:tcBorders>
              <w:top w:val="single" w:sz="4" w:space="0" w:color="auto"/>
              <w:left w:val="single" w:sz="4" w:space="0" w:color="auto"/>
              <w:bottom w:val="single" w:sz="4" w:space="0" w:color="auto"/>
              <w:right w:val="single" w:sz="4" w:space="0" w:color="auto"/>
            </w:tcBorders>
            <w:vAlign w:val="center"/>
          </w:tcPr>
          <w:p w14:paraId="73E7229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41%</w:t>
            </w:r>
          </w:p>
        </w:tc>
      </w:tr>
      <w:tr w:rsidR="00D2421E" w:rsidRPr="00D2421E" w14:paraId="64943646"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5FB4BB12"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33797FA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34%</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5722E28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70599CC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38%</w:t>
            </w:r>
          </w:p>
        </w:tc>
        <w:tc>
          <w:tcPr>
            <w:tcW w:w="1171" w:type="dxa"/>
            <w:tcBorders>
              <w:top w:val="single" w:sz="4" w:space="0" w:color="auto"/>
              <w:left w:val="single" w:sz="4" w:space="0" w:color="auto"/>
              <w:bottom w:val="single" w:sz="4" w:space="0" w:color="auto"/>
              <w:right w:val="single" w:sz="4" w:space="0" w:color="auto"/>
            </w:tcBorders>
            <w:vAlign w:val="center"/>
          </w:tcPr>
          <w:p w14:paraId="38E1480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41%</w:t>
            </w:r>
          </w:p>
        </w:tc>
        <w:tc>
          <w:tcPr>
            <w:tcW w:w="1199" w:type="dxa"/>
            <w:tcBorders>
              <w:top w:val="single" w:sz="4" w:space="0" w:color="auto"/>
              <w:left w:val="single" w:sz="4" w:space="0" w:color="auto"/>
              <w:bottom w:val="single" w:sz="4" w:space="0" w:color="auto"/>
              <w:right w:val="single" w:sz="4" w:space="0" w:color="auto"/>
            </w:tcBorders>
            <w:vAlign w:val="center"/>
          </w:tcPr>
          <w:p w14:paraId="359603F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28%</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57242F5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34%</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2239176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41%</w:t>
            </w:r>
          </w:p>
        </w:tc>
        <w:tc>
          <w:tcPr>
            <w:tcW w:w="1238" w:type="dxa"/>
            <w:tcBorders>
              <w:top w:val="single" w:sz="4" w:space="0" w:color="auto"/>
              <w:left w:val="single" w:sz="4" w:space="0" w:color="auto"/>
              <w:bottom w:val="single" w:sz="4" w:space="0" w:color="auto"/>
              <w:right w:val="single" w:sz="4" w:space="0" w:color="auto"/>
            </w:tcBorders>
            <w:vAlign w:val="center"/>
          </w:tcPr>
          <w:p w14:paraId="03440C3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38%</w:t>
            </w:r>
          </w:p>
        </w:tc>
      </w:tr>
      <w:tr w:rsidR="00D2421E" w:rsidRPr="00D2421E" w14:paraId="278FF51E"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24F2F50C"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16. Содержание инфраструктуры</w:t>
            </w:r>
            <w:r w:rsidRPr="00D2421E">
              <w:rPr>
                <w:rFonts w:ascii="Times New Roman" w:eastAsia="Times New Roman" w:hAnsi="Times New Roman" w:cs="Times New Roman"/>
                <w:color w:val="000000"/>
                <w:sz w:val="24"/>
                <w:szCs w:val="26"/>
                <w:lang w:eastAsia="ru-RU"/>
              </w:rPr>
              <w:t xml:space="preserve"> (школы, садики, ФАПы, роддома и т.д.).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7AFA12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83%</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47C54BA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76F4F9C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171" w:type="dxa"/>
            <w:tcBorders>
              <w:top w:val="single" w:sz="4" w:space="0" w:color="auto"/>
              <w:left w:val="single" w:sz="4" w:space="0" w:color="auto"/>
              <w:bottom w:val="single" w:sz="4" w:space="0" w:color="auto"/>
              <w:right w:val="single" w:sz="4" w:space="0" w:color="auto"/>
            </w:tcBorders>
            <w:vAlign w:val="center"/>
          </w:tcPr>
          <w:p w14:paraId="2F1EF72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50%</w:t>
            </w:r>
          </w:p>
        </w:tc>
        <w:tc>
          <w:tcPr>
            <w:tcW w:w="1199" w:type="dxa"/>
            <w:tcBorders>
              <w:top w:val="single" w:sz="4" w:space="0" w:color="auto"/>
              <w:left w:val="single" w:sz="4" w:space="0" w:color="auto"/>
              <w:bottom w:val="single" w:sz="4" w:space="0" w:color="auto"/>
              <w:right w:val="single" w:sz="4" w:space="0" w:color="auto"/>
            </w:tcBorders>
            <w:vAlign w:val="center"/>
          </w:tcPr>
          <w:p w14:paraId="51FD2F8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77%</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7914E7A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78%</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3208699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47%</w:t>
            </w:r>
          </w:p>
        </w:tc>
        <w:tc>
          <w:tcPr>
            <w:tcW w:w="1238" w:type="dxa"/>
            <w:tcBorders>
              <w:top w:val="single" w:sz="4" w:space="0" w:color="auto"/>
              <w:left w:val="single" w:sz="4" w:space="0" w:color="auto"/>
              <w:bottom w:val="single" w:sz="4" w:space="0" w:color="auto"/>
              <w:right w:val="single" w:sz="4" w:space="0" w:color="auto"/>
            </w:tcBorders>
            <w:vAlign w:val="center"/>
          </w:tcPr>
          <w:p w14:paraId="07C83B1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r>
      <w:tr w:rsidR="00D2421E" w:rsidRPr="00D2421E" w14:paraId="4DA42176"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58BB3ADE"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1CE2E9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83%</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7DDF205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73E790C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171" w:type="dxa"/>
            <w:tcBorders>
              <w:top w:val="single" w:sz="4" w:space="0" w:color="auto"/>
              <w:left w:val="single" w:sz="4" w:space="0" w:color="auto"/>
              <w:bottom w:val="single" w:sz="4" w:space="0" w:color="auto"/>
              <w:right w:val="single" w:sz="4" w:space="0" w:color="auto"/>
            </w:tcBorders>
            <w:vAlign w:val="center"/>
          </w:tcPr>
          <w:p w14:paraId="15A900F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49%</w:t>
            </w:r>
          </w:p>
        </w:tc>
        <w:tc>
          <w:tcPr>
            <w:tcW w:w="1199" w:type="dxa"/>
            <w:tcBorders>
              <w:top w:val="single" w:sz="4" w:space="0" w:color="auto"/>
              <w:left w:val="single" w:sz="4" w:space="0" w:color="auto"/>
              <w:bottom w:val="single" w:sz="4" w:space="0" w:color="auto"/>
              <w:right w:val="single" w:sz="4" w:space="0" w:color="auto"/>
            </w:tcBorders>
            <w:vAlign w:val="center"/>
          </w:tcPr>
          <w:p w14:paraId="0F97279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77%</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34D6FBF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78%</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368BFA7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50%</w:t>
            </w:r>
          </w:p>
        </w:tc>
        <w:tc>
          <w:tcPr>
            <w:tcW w:w="1238" w:type="dxa"/>
            <w:tcBorders>
              <w:top w:val="single" w:sz="4" w:space="0" w:color="auto"/>
              <w:left w:val="single" w:sz="4" w:space="0" w:color="auto"/>
              <w:bottom w:val="single" w:sz="4" w:space="0" w:color="auto"/>
              <w:right w:val="single" w:sz="4" w:space="0" w:color="auto"/>
            </w:tcBorders>
            <w:vAlign w:val="center"/>
          </w:tcPr>
          <w:p w14:paraId="331527C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r>
      <w:tr w:rsidR="00D2421E" w:rsidRPr="00D2421E" w14:paraId="2E810414"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2CA484BC"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3E84E41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82%</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0B2FC86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73%</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43282D8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1171" w:type="dxa"/>
            <w:tcBorders>
              <w:top w:val="single" w:sz="4" w:space="0" w:color="auto"/>
              <w:left w:val="single" w:sz="4" w:space="0" w:color="auto"/>
              <w:bottom w:val="single" w:sz="4" w:space="0" w:color="auto"/>
              <w:right w:val="single" w:sz="4" w:space="0" w:color="auto"/>
            </w:tcBorders>
            <w:vAlign w:val="center"/>
          </w:tcPr>
          <w:p w14:paraId="77665AA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c>
          <w:tcPr>
            <w:tcW w:w="1199" w:type="dxa"/>
            <w:tcBorders>
              <w:top w:val="single" w:sz="4" w:space="0" w:color="auto"/>
              <w:left w:val="single" w:sz="4" w:space="0" w:color="auto"/>
              <w:bottom w:val="single" w:sz="4" w:space="0" w:color="auto"/>
              <w:right w:val="single" w:sz="4" w:space="0" w:color="auto"/>
            </w:tcBorders>
            <w:vAlign w:val="center"/>
          </w:tcPr>
          <w:p w14:paraId="2CB143C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77%</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278264F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77%</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5069182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56%</w:t>
            </w:r>
          </w:p>
        </w:tc>
        <w:tc>
          <w:tcPr>
            <w:tcW w:w="1238" w:type="dxa"/>
            <w:tcBorders>
              <w:top w:val="single" w:sz="4" w:space="0" w:color="auto"/>
              <w:left w:val="single" w:sz="4" w:space="0" w:color="auto"/>
              <w:bottom w:val="single" w:sz="4" w:space="0" w:color="auto"/>
              <w:right w:val="single" w:sz="4" w:space="0" w:color="auto"/>
            </w:tcBorders>
            <w:vAlign w:val="center"/>
          </w:tcPr>
          <w:p w14:paraId="6ACF51C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58%</w:t>
            </w:r>
          </w:p>
        </w:tc>
      </w:tr>
      <w:tr w:rsidR="00D2421E" w:rsidRPr="00D2421E" w14:paraId="74FCC601"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26864384"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07D8E70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84%</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724141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77%</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2E22BB2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1171" w:type="dxa"/>
            <w:tcBorders>
              <w:top w:val="single" w:sz="4" w:space="0" w:color="auto"/>
              <w:left w:val="single" w:sz="4" w:space="0" w:color="auto"/>
              <w:bottom w:val="single" w:sz="4" w:space="0" w:color="auto"/>
              <w:right w:val="single" w:sz="4" w:space="0" w:color="auto"/>
            </w:tcBorders>
            <w:vAlign w:val="center"/>
          </w:tcPr>
          <w:p w14:paraId="05736F8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57%</w:t>
            </w:r>
          </w:p>
        </w:tc>
        <w:tc>
          <w:tcPr>
            <w:tcW w:w="1199" w:type="dxa"/>
            <w:tcBorders>
              <w:top w:val="single" w:sz="4" w:space="0" w:color="auto"/>
              <w:left w:val="single" w:sz="4" w:space="0" w:color="auto"/>
              <w:bottom w:val="single" w:sz="4" w:space="0" w:color="auto"/>
              <w:right w:val="single" w:sz="4" w:space="0" w:color="auto"/>
            </w:tcBorders>
            <w:vAlign w:val="center"/>
          </w:tcPr>
          <w:p w14:paraId="3889B6F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80%</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163D6C1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80%</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4D695F7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57%</w:t>
            </w:r>
          </w:p>
        </w:tc>
        <w:tc>
          <w:tcPr>
            <w:tcW w:w="1238" w:type="dxa"/>
            <w:tcBorders>
              <w:top w:val="single" w:sz="4" w:space="0" w:color="auto"/>
              <w:left w:val="single" w:sz="4" w:space="0" w:color="auto"/>
              <w:bottom w:val="single" w:sz="4" w:space="0" w:color="auto"/>
              <w:right w:val="single" w:sz="4" w:space="0" w:color="auto"/>
            </w:tcBorders>
            <w:vAlign w:val="center"/>
          </w:tcPr>
          <w:p w14:paraId="5E80244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58%</w:t>
            </w:r>
          </w:p>
        </w:tc>
      </w:tr>
      <w:tr w:rsidR="00D2421E" w:rsidRPr="00D2421E" w14:paraId="0EC6B851"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20450B20"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17.Управление землями ГФСУ</w:t>
            </w:r>
            <w:r w:rsidRPr="00D2421E">
              <w:rPr>
                <w:rFonts w:ascii="Times New Roman" w:eastAsia="Times New Roman" w:hAnsi="Times New Roman" w:cs="Times New Roman"/>
                <w:color w:val="000000"/>
                <w:sz w:val="24"/>
                <w:szCs w:val="26"/>
                <w:lang w:eastAsia="ru-RU"/>
              </w:rPr>
              <w:t>.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3C8A0B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76%</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12CA815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76%</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7DD1DAC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171" w:type="dxa"/>
            <w:tcBorders>
              <w:top w:val="single" w:sz="4" w:space="0" w:color="auto"/>
              <w:left w:val="single" w:sz="4" w:space="0" w:color="auto"/>
              <w:bottom w:val="single" w:sz="4" w:space="0" w:color="auto"/>
              <w:right w:val="single" w:sz="4" w:space="0" w:color="auto"/>
            </w:tcBorders>
            <w:vAlign w:val="center"/>
          </w:tcPr>
          <w:p w14:paraId="76C2BFC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49%</w:t>
            </w:r>
          </w:p>
        </w:tc>
        <w:tc>
          <w:tcPr>
            <w:tcW w:w="1199" w:type="dxa"/>
            <w:tcBorders>
              <w:top w:val="single" w:sz="4" w:space="0" w:color="auto"/>
              <w:left w:val="single" w:sz="4" w:space="0" w:color="auto"/>
              <w:bottom w:val="single" w:sz="4" w:space="0" w:color="auto"/>
              <w:right w:val="single" w:sz="4" w:space="0" w:color="auto"/>
            </w:tcBorders>
            <w:vAlign w:val="center"/>
          </w:tcPr>
          <w:p w14:paraId="2844648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74%</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62D249A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77%</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3860F3C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238" w:type="dxa"/>
            <w:tcBorders>
              <w:top w:val="single" w:sz="4" w:space="0" w:color="auto"/>
              <w:left w:val="single" w:sz="4" w:space="0" w:color="auto"/>
              <w:bottom w:val="single" w:sz="4" w:space="0" w:color="auto"/>
              <w:right w:val="single" w:sz="4" w:space="0" w:color="auto"/>
            </w:tcBorders>
            <w:vAlign w:val="center"/>
          </w:tcPr>
          <w:p w14:paraId="7A75A84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49%</w:t>
            </w:r>
          </w:p>
        </w:tc>
      </w:tr>
      <w:tr w:rsidR="00D2421E" w:rsidRPr="00D2421E" w14:paraId="67ED2F6F"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7899B831"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3C3C158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76%</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6813B5D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76%</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5733B6F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c>
          <w:tcPr>
            <w:tcW w:w="1171" w:type="dxa"/>
            <w:tcBorders>
              <w:top w:val="single" w:sz="4" w:space="0" w:color="auto"/>
              <w:left w:val="single" w:sz="4" w:space="0" w:color="auto"/>
              <w:bottom w:val="single" w:sz="4" w:space="0" w:color="auto"/>
              <w:right w:val="single" w:sz="4" w:space="0" w:color="auto"/>
            </w:tcBorders>
            <w:vAlign w:val="center"/>
          </w:tcPr>
          <w:p w14:paraId="76002FD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49%</w:t>
            </w:r>
          </w:p>
        </w:tc>
        <w:tc>
          <w:tcPr>
            <w:tcW w:w="1199" w:type="dxa"/>
            <w:tcBorders>
              <w:top w:val="single" w:sz="4" w:space="0" w:color="auto"/>
              <w:left w:val="single" w:sz="4" w:space="0" w:color="auto"/>
              <w:bottom w:val="single" w:sz="4" w:space="0" w:color="auto"/>
              <w:right w:val="single" w:sz="4" w:space="0" w:color="auto"/>
            </w:tcBorders>
            <w:vAlign w:val="center"/>
          </w:tcPr>
          <w:p w14:paraId="00378DA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74%</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6E428EB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77%</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0A6917A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c>
          <w:tcPr>
            <w:tcW w:w="1238" w:type="dxa"/>
            <w:tcBorders>
              <w:top w:val="single" w:sz="4" w:space="0" w:color="auto"/>
              <w:left w:val="single" w:sz="4" w:space="0" w:color="auto"/>
              <w:bottom w:val="single" w:sz="4" w:space="0" w:color="auto"/>
              <w:right w:val="single" w:sz="4" w:space="0" w:color="auto"/>
            </w:tcBorders>
            <w:vAlign w:val="center"/>
          </w:tcPr>
          <w:p w14:paraId="7CBC895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r>
      <w:tr w:rsidR="00D2421E" w:rsidRPr="00D2421E" w14:paraId="48C316C0"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11419FF3"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DA1F2F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68F29E5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75%</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3EB204D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50%</w:t>
            </w:r>
          </w:p>
        </w:tc>
        <w:tc>
          <w:tcPr>
            <w:tcW w:w="1171" w:type="dxa"/>
            <w:tcBorders>
              <w:top w:val="single" w:sz="4" w:space="0" w:color="auto"/>
              <w:left w:val="single" w:sz="4" w:space="0" w:color="auto"/>
              <w:bottom w:val="single" w:sz="4" w:space="0" w:color="auto"/>
              <w:right w:val="single" w:sz="4" w:space="0" w:color="auto"/>
            </w:tcBorders>
            <w:vAlign w:val="center"/>
          </w:tcPr>
          <w:p w14:paraId="4E7088A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199" w:type="dxa"/>
            <w:tcBorders>
              <w:top w:val="single" w:sz="4" w:space="0" w:color="auto"/>
              <w:left w:val="single" w:sz="4" w:space="0" w:color="auto"/>
              <w:bottom w:val="single" w:sz="4" w:space="0" w:color="auto"/>
              <w:right w:val="single" w:sz="4" w:space="0" w:color="auto"/>
            </w:tcBorders>
            <w:vAlign w:val="center"/>
          </w:tcPr>
          <w:p w14:paraId="4E36E1E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74%</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2A8645F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77%</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7C36309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57%</w:t>
            </w:r>
          </w:p>
        </w:tc>
        <w:tc>
          <w:tcPr>
            <w:tcW w:w="1238" w:type="dxa"/>
            <w:tcBorders>
              <w:top w:val="single" w:sz="4" w:space="0" w:color="auto"/>
              <w:left w:val="single" w:sz="4" w:space="0" w:color="auto"/>
              <w:bottom w:val="single" w:sz="4" w:space="0" w:color="auto"/>
              <w:right w:val="single" w:sz="4" w:space="0" w:color="auto"/>
            </w:tcBorders>
            <w:vAlign w:val="center"/>
          </w:tcPr>
          <w:p w14:paraId="45F4508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r>
      <w:tr w:rsidR="00D2421E" w:rsidRPr="00D2421E" w14:paraId="7ADF348F"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7F4CA24E"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39FB936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0351D2A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75%</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7509E43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57%</w:t>
            </w:r>
          </w:p>
        </w:tc>
        <w:tc>
          <w:tcPr>
            <w:tcW w:w="1171" w:type="dxa"/>
            <w:tcBorders>
              <w:top w:val="single" w:sz="4" w:space="0" w:color="auto"/>
              <w:left w:val="single" w:sz="4" w:space="0" w:color="auto"/>
              <w:bottom w:val="single" w:sz="4" w:space="0" w:color="auto"/>
              <w:right w:val="single" w:sz="4" w:space="0" w:color="auto"/>
            </w:tcBorders>
            <w:vAlign w:val="center"/>
          </w:tcPr>
          <w:p w14:paraId="1784221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199" w:type="dxa"/>
            <w:tcBorders>
              <w:top w:val="single" w:sz="4" w:space="0" w:color="auto"/>
              <w:left w:val="single" w:sz="4" w:space="0" w:color="auto"/>
              <w:bottom w:val="single" w:sz="4" w:space="0" w:color="auto"/>
              <w:right w:val="single" w:sz="4" w:space="0" w:color="auto"/>
            </w:tcBorders>
            <w:vAlign w:val="center"/>
          </w:tcPr>
          <w:p w14:paraId="431D9C1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74%</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61FAB56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77%</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6A0D814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57%</w:t>
            </w:r>
          </w:p>
        </w:tc>
        <w:tc>
          <w:tcPr>
            <w:tcW w:w="1238" w:type="dxa"/>
            <w:tcBorders>
              <w:top w:val="single" w:sz="4" w:space="0" w:color="auto"/>
              <w:left w:val="single" w:sz="4" w:space="0" w:color="auto"/>
              <w:bottom w:val="single" w:sz="4" w:space="0" w:color="auto"/>
              <w:right w:val="single" w:sz="4" w:space="0" w:color="auto"/>
            </w:tcBorders>
            <w:vAlign w:val="center"/>
          </w:tcPr>
          <w:p w14:paraId="2325C40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r>
      <w:tr w:rsidR="00D2421E" w:rsidRPr="00D2421E" w14:paraId="7A568028"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5FF04C3B"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18.Дошкольное образование</w:t>
            </w:r>
            <w:r w:rsidRPr="00D2421E">
              <w:rPr>
                <w:rFonts w:ascii="Times New Roman" w:eastAsia="Times New Roman" w:hAnsi="Times New Roman" w:cs="Times New Roman"/>
                <w:color w:val="000000"/>
                <w:sz w:val="24"/>
                <w:szCs w:val="26"/>
                <w:lang w:eastAsia="ru-RU"/>
              </w:rPr>
              <w:t>.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0A95E0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1C8A2B2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7BA58E5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171" w:type="dxa"/>
            <w:tcBorders>
              <w:top w:val="single" w:sz="4" w:space="0" w:color="auto"/>
              <w:left w:val="single" w:sz="4" w:space="0" w:color="auto"/>
              <w:bottom w:val="single" w:sz="4" w:space="0" w:color="auto"/>
              <w:right w:val="single" w:sz="4" w:space="0" w:color="auto"/>
            </w:tcBorders>
            <w:vAlign w:val="center"/>
          </w:tcPr>
          <w:p w14:paraId="19529B6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61%</w:t>
            </w:r>
          </w:p>
        </w:tc>
        <w:tc>
          <w:tcPr>
            <w:tcW w:w="1199" w:type="dxa"/>
            <w:tcBorders>
              <w:top w:val="single" w:sz="4" w:space="0" w:color="auto"/>
              <w:left w:val="single" w:sz="4" w:space="0" w:color="auto"/>
              <w:bottom w:val="single" w:sz="4" w:space="0" w:color="auto"/>
              <w:right w:val="single" w:sz="4" w:space="0" w:color="auto"/>
            </w:tcBorders>
            <w:vAlign w:val="center"/>
          </w:tcPr>
          <w:p w14:paraId="1120018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13E671D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0AAA96A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62%</w:t>
            </w:r>
          </w:p>
        </w:tc>
        <w:tc>
          <w:tcPr>
            <w:tcW w:w="1238" w:type="dxa"/>
            <w:tcBorders>
              <w:top w:val="single" w:sz="4" w:space="0" w:color="auto"/>
              <w:left w:val="single" w:sz="4" w:space="0" w:color="auto"/>
              <w:bottom w:val="single" w:sz="4" w:space="0" w:color="auto"/>
              <w:right w:val="single" w:sz="4" w:space="0" w:color="auto"/>
            </w:tcBorders>
            <w:vAlign w:val="center"/>
          </w:tcPr>
          <w:p w14:paraId="4D636CE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65%</w:t>
            </w:r>
          </w:p>
        </w:tc>
      </w:tr>
      <w:tr w:rsidR="00D2421E" w:rsidRPr="00D2421E" w14:paraId="38816FC2"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637F8A58"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EEB501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146BB74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0362F87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171" w:type="dxa"/>
            <w:tcBorders>
              <w:top w:val="single" w:sz="4" w:space="0" w:color="auto"/>
              <w:left w:val="single" w:sz="4" w:space="0" w:color="auto"/>
              <w:bottom w:val="single" w:sz="4" w:space="0" w:color="auto"/>
              <w:right w:val="single" w:sz="4" w:space="0" w:color="auto"/>
            </w:tcBorders>
            <w:vAlign w:val="center"/>
          </w:tcPr>
          <w:p w14:paraId="06E370C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62%</w:t>
            </w:r>
          </w:p>
        </w:tc>
        <w:tc>
          <w:tcPr>
            <w:tcW w:w="1199" w:type="dxa"/>
            <w:tcBorders>
              <w:top w:val="single" w:sz="4" w:space="0" w:color="auto"/>
              <w:left w:val="single" w:sz="4" w:space="0" w:color="auto"/>
              <w:bottom w:val="single" w:sz="4" w:space="0" w:color="auto"/>
              <w:right w:val="single" w:sz="4" w:space="0" w:color="auto"/>
            </w:tcBorders>
            <w:vAlign w:val="center"/>
          </w:tcPr>
          <w:p w14:paraId="5E6A8A4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3848065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3E28CA3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1238" w:type="dxa"/>
            <w:tcBorders>
              <w:top w:val="single" w:sz="4" w:space="0" w:color="auto"/>
              <w:left w:val="single" w:sz="4" w:space="0" w:color="auto"/>
              <w:bottom w:val="single" w:sz="4" w:space="0" w:color="auto"/>
              <w:right w:val="single" w:sz="4" w:space="0" w:color="auto"/>
            </w:tcBorders>
            <w:vAlign w:val="center"/>
          </w:tcPr>
          <w:p w14:paraId="3DE2952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64%</w:t>
            </w:r>
          </w:p>
        </w:tc>
      </w:tr>
      <w:tr w:rsidR="00D2421E" w:rsidRPr="00D2421E" w14:paraId="6092F560"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58A936D9"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6EAA06B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0BD052D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5206594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68%</w:t>
            </w:r>
          </w:p>
        </w:tc>
        <w:tc>
          <w:tcPr>
            <w:tcW w:w="1171" w:type="dxa"/>
            <w:tcBorders>
              <w:top w:val="single" w:sz="4" w:space="0" w:color="auto"/>
              <w:left w:val="single" w:sz="4" w:space="0" w:color="auto"/>
              <w:bottom w:val="single" w:sz="4" w:space="0" w:color="auto"/>
              <w:right w:val="single" w:sz="4" w:space="0" w:color="auto"/>
            </w:tcBorders>
            <w:vAlign w:val="center"/>
          </w:tcPr>
          <w:p w14:paraId="589B862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62%</w:t>
            </w:r>
          </w:p>
        </w:tc>
        <w:tc>
          <w:tcPr>
            <w:tcW w:w="1199" w:type="dxa"/>
            <w:tcBorders>
              <w:top w:val="single" w:sz="4" w:space="0" w:color="auto"/>
              <w:left w:val="single" w:sz="4" w:space="0" w:color="auto"/>
              <w:bottom w:val="single" w:sz="4" w:space="0" w:color="auto"/>
              <w:right w:val="single" w:sz="4" w:space="0" w:color="auto"/>
            </w:tcBorders>
            <w:vAlign w:val="center"/>
          </w:tcPr>
          <w:p w14:paraId="6175869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74B835B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59F109B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238" w:type="dxa"/>
            <w:tcBorders>
              <w:top w:val="single" w:sz="4" w:space="0" w:color="auto"/>
              <w:left w:val="single" w:sz="4" w:space="0" w:color="auto"/>
              <w:bottom w:val="single" w:sz="4" w:space="0" w:color="auto"/>
              <w:right w:val="single" w:sz="4" w:space="0" w:color="auto"/>
            </w:tcBorders>
            <w:vAlign w:val="center"/>
          </w:tcPr>
          <w:p w14:paraId="0F0F7F4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r>
      <w:tr w:rsidR="00D2421E" w:rsidRPr="00D2421E" w14:paraId="2E09437C"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00DC4643"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D80186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5635441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54822AC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72%</w:t>
            </w:r>
          </w:p>
        </w:tc>
        <w:tc>
          <w:tcPr>
            <w:tcW w:w="1171" w:type="dxa"/>
            <w:tcBorders>
              <w:top w:val="single" w:sz="4" w:space="0" w:color="auto"/>
              <w:left w:val="single" w:sz="4" w:space="0" w:color="auto"/>
              <w:bottom w:val="single" w:sz="4" w:space="0" w:color="auto"/>
              <w:right w:val="single" w:sz="4" w:space="0" w:color="auto"/>
            </w:tcBorders>
            <w:vAlign w:val="center"/>
          </w:tcPr>
          <w:p w14:paraId="20B0764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199" w:type="dxa"/>
            <w:tcBorders>
              <w:top w:val="single" w:sz="4" w:space="0" w:color="auto"/>
              <w:left w:val="single" w:sz="4" w:space="0" w:color="auto"/>
              <w:bottom w:val="single" w:sz="4" w:space="0" w:color="auto"/>
              <w:right w:val="single" w:sz="4" w:space="0" w:color="auto"/>
            </w:tcBorders>
            <w:vAlign w:val="center"/>
          </w:tcPr>
          <w:p w14:paraId="2CB6550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69E932E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3252B2B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71%</w:t>
            </w:r>
          </w:p>
        </w:tc>
        <w:tc>
          <w:tcPr>
            <w:tcW w:w="1238" w:type="dxa"/>
            <w:tcBorders>
              <w:top w:val="single" w:sz="4" w:space="0" w:color="auto"/>
              <w:left w:val="single" w:sz="4" w:space="0" w:color="auto"/>
              <w:bottom w:val="single" w:sz="4" w:space="0" w:color="auto"/>
              <w:right w:val="single" w:sz="4" w:space="0" w:color="auto"/>
            </w:tcBorders>
            <w:vAlign w:val="center"/>
          </w:tcPr>
          <w:p w14:paraId="299E03E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r>
      <w:tr w:rsidR="00D2421E" w:rsidRPr="00D2421E" w14:paraId="26A57918"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346EC237"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19. Школа (в том числе горячее питание)</w:t>
            </w:r>
            <w:r w:rsidRPr="00D2421E">
              <w:rPr>
                <w:rFonts w:ascii="Times New Roman" w:eastAsia="Times New Roman" w:hAnsi="Times New Roman" w:cs="Times New Roman"/>
                <w:color w:val="000000"/>
                <w:sz w:val="24"/>
                <w:szCs w:val="26"/>
                <w:lang w:eastAsia="ru-RU"/>
              </w:rPr>
              <w:t xml:space="preserve">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81D8D7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92%</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40C93E7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036E171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1171" w:type="dxa"/>
            <w:tcBorders>
              <w:top w:val="single" w:sz="4" w:space="0" w:color="auto"/>
              <w:left w:val="single" w:sz="4" w:space="0" w:color="auto"/>
              <w:bottom w:val="single" w:sz="4" w:space="0" w:color="auto"/>
              <w:right w:val="single" w:sz="4" w:space="0" w:color="auto"/>
            </w:tcBorders>
            <w:vAlign w:val="center"/>
          </w:tcPr>
          <w:p w14:paraId="3178F8F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1199" w:type="dxa"/>
            <w:tcBorders>
              <w:top w:val="single" w:sz="4" w:space="0" w:color="auto"/>
              <w:left w:val="single" w:sz="4" w:space="0" w:color="auto"/>
              <w:bottom w:val="single" w:sz="4" w:space="0" w:color="auto"/>
              <w:right w:val="single" w:sz="4" w:space="0" w:color="auto"/>
            </w:tcBorders>
            <w:vAlign w:val="center"/>
          </w:tcPr>
          <w:p w14:paraId="08F30DB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89%</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6F6303D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44975CC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62%</w:t>
            </w:r>
          </w:p>
        </w:tc>
        <w:tc>
          <w:tcPr>
            <w:tcW w:w="1238" w:type="dxa"/>
            <w:tcBorders>
              <w:top w:val="single" w:sz="4" w:space="0" w:color="auto"/>
              <w:left w:val="single" w:sz="4" w:space="0" w:color="auto"/>
              <w:bottom w:val="single" w:sz="4" w:space="0" w:color="auto"/>
              <w:right w:val="single" w:sz="4" w:space="0" w:color="auto"/>
            </w:tcBorders>
            <w:vAlign w:val="center"/>
          </w:tcPr>
          <w:p w14:paraId="7DCFC42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62%</w:t>
            </w:r>
          </w:p>
        </w:tc>
      </w:tr>
      <w:tr w:rsidR="00D2421E" w:rsidRPr="00D2421E" w14:paraId="1A3C9FBE"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35234EAF"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68E558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92%</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3D751B7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50AAF61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171" w:type="dxa"/>
            <w:tcBorders>
              <w:top w:val="single" w:sz="4" w:space="0" w:color="auto"/>
              <w:left w:val="single" w:sz="4" w:space="0" w:color="auto"/>
              <w:bottom w:val="single" w:sz="4" w:space="0" w:color="auto"/>
              <w:right w:val="single" w:sz="4" w:space="0" w:color="auto"/>
            </w:tcBorders>
            <w:vAlign w:val="center"/>
          </w:tcPr>
          <w:p w14:paraId="49AF14F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71%</w:t>
            </w:r>
          </w:p>
        </w:tc>
        <w:tc>
          <w:tcPr>
            <w:tcW w:w="1199" w:type="dxa"/>
            <w:tcBorders>
              <w:top w:val="single" w:sz="4" w:space="0" w:color="auto"/>
              <w:left w:val="single" w:sz="4" w:space="0" w:color="auto"/>
              <w:bottom w:val="single" w:sz="4" w:space="0" w:color="auto"/>
              <w:right w:val="single" w:sz="4" w:space="0" w:color="auto"/>
            </w:tcBorders>
            <w:vAlign w:val="center"/>
          </w:tcPr>
          <w:p w14:paraId="5CC3137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90%</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42CE21E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78F88AA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71%</w:t>
            </w:r>
          </w:p>
        </w:tc>
        <w:tc>
          <w:tcPr>
            <w:tcW w:w="1238" w:type="dxa"/>
            <w:tcBorders>
              <w:top w:val="single" w:sz="4" w:space="0" w:color="auto"/>
              <w:left w:val="single" w:sz="4" w:space="0" w:color="auto"/>
              <w:bottom w:val="single" w:sz="4" w:space="0" w:color="auto"/>
              <w:right w:val="single" w:sz="4" w:space="0" w:color="auto"/>
            </w:tcBorders>
            <w:vAlign w:val="center"/>
          </w:tcPr>
          <w:p w14:paraId="71EC887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68%</w:t>
            </w:r>
          </w:p>
        </w:tc>
      </w:tr>
      <w:tr w:rsidR="00D2421E" w:rsidRPr="00D2421E" w14:paraId="2B94CEE6"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22C8F366"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22E4C7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91%</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15379AB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113633A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70%</w:t>
            </w:r>
          </w:p>
        </w:tc>
        <w:tc>
          <w:tcPr>
            <w:tcW w:w="1171" w:type="dxa"/>
            <w:tcBorders>
              <w:top w:val="single" w:sz="4" w:space="0" w:color="auto"/>
              <w:left w:val="single" w:sz="4" w:space="0" w:color="auto"/>
              <w:bottom w:val="single" w:sz="4" w:space="0" w:color="auto"/>
              <w:right w:val="single" w:sz="4" w:space="0" w:color="auto"/>
            </w:tcBorders>
            <w:vAlign w:val="center"/>
          </w:tcPr>
          <w:p w14:paraId="6768156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74%</w:t>
            </w:r>
          </w:p>
        </w:tc>
        <w:tc>
          <w:tcPr>
            <w:tcW w:w="1199" w:type="dxa"/>
            <w:tcBorders>
              <w:top w:val="single" w:sz="4" w:space="0" w:color="auto"/>
              <w:left w:val="single" w:sz="4" w:space="0" w:color="auto"/>
              <w:bottom w:val="single" w:sz="4" w:space="0" w:color="auto"/>
              <w:right w:val="single" w:sz="4" w:space="0" w:color="auto"/>
            </w:tcBorders>
            <w:vAlign w:val="center"/>
          </w:tcPr>
          <w:p w14:paraId="1F0945A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91%</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41C173C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358372E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78%</w:t>
            </w:r>
          </w:p>
        </w:tc>
        <w:tc>
          <w:tcPr>
            <w:tcW w:w="1238" w:type="dxa"/>
            <w:tcBorders>
              <w:top w:val="single" w:sz="4" w:space="0" w:color="auto"/>
              <w:left w:val="single" w:sz="4" w:space="0" w:color="auto"/>
              <w:bottom w:val="single" w:sz="4" w:space="0" w:color="auto"/>
              <w:right w:val="single" w:sz="4" w:space="0" w:color="auto"/>
            </w:tcBorders>
            <w:vAlign w:val="center"/>
          </w:tcPr>
          <w:p w14:paraId="0EDC116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r>
      <w:tr w:rsidR="00D2421E" w:rsidRPr="00D2421E" w14:paraId="4BA5E664"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06D21AA9"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lastRenderedPageBreak/>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555755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92%</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7A83BAC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2AA0A61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71%</w:t>
            </w:r>
          </w:p>
        </w:tc>
        <w:tc>
          <w:tcPr>
            <w:tcW w:w="1171" w:type="dxa"/>
            <w:tcBorders>
              <w:top w:val="single" w:sz="4" w:space="0" w:color="auto"/>
              <w:left w:val="single" w:sz="4" w:space="0" w:color="auto"/>
              <w:bottom w:val="single" w:sz="4" w:space="0" w:color="auto"/>
              <w:right w:val="single" w:sz="4" w:space="0" w:color="auto"/>
            </w:tcBorders>
            <w:vAlign w:val="center"/>
          </w:tcPr>
          <w:p w14:paraId="7011169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74%</w:t>
            </w:r>
          </w:p>
        </w:tc>
        <w:tc>
          <w:tcPr>
            <w:tcW w:w="1199" w:type="dxa"/>
            <w:tcBorders>
              <w:top w:val="single" w:sz="4" w:space="0" w:color="auto"/>
              <w:left w:val="single" w:sz="4" w:space="0" w:color="auto"/>
              <w:bottom w:val="single" w:sz="4" w:space="0" w:color="auto"/>
              <w:right w:val="single" w:sz="4" w:space="0" w:color="auto"/>
            </w:tcBorders>
            <w:vAlign w:val="center"/>
          </w:tcPr>
          <w:p w14:paraId="5A9BEB2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90%</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2A992AC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510B1EE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79%</w:t>
            </w:r>
          </w:p>
        </w:tc>
        <w:tc>
          <w:tcPr>
            <w:tcW w:w="1238" w:type="dxa"/>
            <w:tcBorders>
              <w:top w:val="single" w:sz="4" w:space="0" w:color="auto"/>
              <w:left w:val="single" w:sz="4" w:space="0" w:color="auto"/>
              <w:bottom w:val="single" w:sz="4" w:space="0" w:color="auto"/>
              <w:right w:val="single" w:sz="4" w:space="0" w:color="auto"/>
            </w:tcBorders>
            <w:vAlign w:val="center"/>
          </w:tcPr>
          <w:p w14:paraId="32ADABD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r>
      <w:tr w:rsidR="00D2421E" w:rsidRPr="00D2421E" w14:paraId="43A68CE0"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36846644"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20.Услуги по снижению рисков ЧС</w:t>
            </w:r>
            <w:r w:rsidRPr="00D2421E">
              <w:rPr>
                <w:rFonts w:ascii="Times New Roman" w:eastAsia="Times New Roman" w:hAnsi="Times New Roman" w:cs="Times New Roman"/>
                <w:color w:val="000000"/>
                <w:sz w:val="24"/>
                <w:szCs w:val="26"/>
                <w:lang w:eastAsia="ru-RU"/>
              </w:rPr>
              <w:t xml:space="preserve"> (дамбы, селеотводы и т.д.).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05413A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0483869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44CE8E1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31%</w:t>
            </w:r>
          </w:p>
        </w:tc>
        <w:tc>
          <w:tcPr>
            <w:tcW w:w="1171" w:type="dxa"/>
            <w:tcBorders>
              <w:top w:val="single" w:sz="4" w:space="0" w:color="auto"/>
              <w:left w:val="single" w:sz="4" w:space="0" w:color="auto"/>
              <w:bottom w:val="single" w:sz="4" w:space="0" w:color="auto"/>
              <w:right w:val="single" w:sz="4" w:space="0" w:color="auto"/>
            </w:tcBorders>
            <w:vAlign w:val="center"/>
          </w:tcPr>
          <w:p w14:paraId="432EF12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31%</w:t>
            </w:r>
          </w:p>
        </w:tc>
        <w:tc>
          <w:tcPr>
            <w:tcW w:w="1199" w:type="dxa"/>
            <w:tcBorders>
              <w:top w:val="single" w:sz="4" w:space="0" w:color="auto"/>
              <w:left w:val="single" w:sz="4" w:space="0" w:color="auto"/>
              <w:bottom w:val="single" w:sz="4" w:space="0" w:color="auto"/>
              <w:right w:val="single" w:sz="4" w:space="0" w:color="auto"/>
            </w:tcBorders>
            <w:vAlign w:val="center"/>
          </w:tcPr>
          <w:p w14:paraId="7AE5963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54BFC4C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5BEC93D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29%</w:t>
            </w:r>
          </w:p>
        </w:tc>
        <w:tc>
          <w:tcPr>
            <w:tcW w:w="1238" w:type="dxa"/>
            <w:tcBorders>
              <w:top w:val="single" w:sz="4" w:space="0" w:color="auto"/>
              <w:left w:val="single" w:sz="4" w:space="0" w:color="auto"/>
              <w:bottom w:val="single" w:sz="4" w:space="0" w:color="auto"/>
              <w:right w:val="single" w:sz="4" w:space="0" w:color="auto"/>
            </w:tcBorders>
            <w:vAlign w:val="center"/>
          </w:tcPr>
          <w:p w14:paraId="1DF10DA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33%</w:t>
            </w:r>
          </w:p>
        </w:tc>
      </w:tr>
      <w:tr w:rsidR="00D2421E" w:rsidRPr="00D2421E" w14:paraId="03552E17"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67773DD9"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648C8AD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7EB65DB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35366E5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41%</w:t>
            </w:r>
          </w:p>
        </w:tc>
        <w:tc>
          <w:tcPr>
            <w:tcW w:w="1171" w:type="dxa"/>
            <w:tcBorders>
              <w:top w:val="single" w:sz="4" w:space="0" w:color="auto"/>
              <w:left w:val="single" w:sz="4" w:space="0" w:color="auto"/>
              <w:bottom w:val="single" w:sz="4" w:space="0" w:color="auto"/>
              <w:right w:val="single" w:sz="4" w:space="0" w:color="auto"/>
            </w:tcBorders>
            <w:vAlign w:val="center"/>
          </w:tcPr>
          <w:p w14:paraId="04336A8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42%</w:t>
            </w:r>
          </w:p>
        </w:tc>
        <w:tc>
          <w:tcPr>
            <w:tcW w:w="1199" w:type="dxa"/>
            <w:tcBorders>
              <w:top w:val="single" w:sz="4" w:space="0" w:color="auto"/>
              <w:left w:val="single" w:sz="4" w:space="0" w:color="auto"/>
              <w:bottom w:val="single" w:sz="4" w:space="0" w:color="auto"/>
              <w:right w:val="single" w:sz="4" w:space="0" w:color="auto"/>
            </w:tcBorders>
            <w:vAlign w:val="center"/>
          </w:tcPr>
          <w:p w14:paraId="438B7B7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590D433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6CD7DEB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41%</w:t>
            </w:r>
          </w:p>
        </w:tc>
        <w:tc>
          <w:tcPr>
            <w:tcW w:w="1238" w:type="dxa"/>
            <w:tcBorders>
              <w:top w:val="single" w:sz="4" w:space="0" w:color="auto"/>
              <w:left w:val="single" w:sz="4" w:space="0" w:color="auto"/>
              <w:bottom w:val="single" w:sz="4" w:space="0" w:color="auto"/>
              <w:right w:val="single" w:sz="4" w:space="0" w:color="auto"/>
            </w:tcBorders>
            <w:vAlign w:val="center"/>
          </w:tcPr>
          <w:p w14:paraId="308898A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42%</w:t>
            </w:r>
          </w:p>
        </w:tc>
      </w:tr>
      <w:tr w:rsidR="00D2421E" w:rsidRPr="00D2421E" w14:paraId="198E3F52"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75D5DFA6"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8F1E57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62FC978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0F4E616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c>
          <w:tcPr>
            <w:tcW w:w="1171" w:type="dxa"/>
            <w:tcBorders>
              <w:top w:val="single" w:sz="4" w:space="0" w:color="auto"/>
              <w:left w:val="single" w:sz="4" w:space="0" w:color="auto"/>
              <w:bottom w:val="single" w:sz="4" w:space="0" w:color="auto"/>
              <w:right w:val="single" w:sz="4" w:space="0" w:color="auto"/>
            </w:tcBorders>
            <w:vAlign w:val="center"/>
          </w:tcPr>
          <w:p w14:paraId="4CFB5ED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49%</w:t>
            </w:r>
          </w:p>
        </w:tc>
        <w:tc>
          <w:tcPr>
            <w:tcW w:w="1199" w:type="dxa"/>
            <w:tcBorders>
              <w:top w:val="single" w:sz="4" w:space="0" w:color="auto"/>
              <w:left w:val="single" w:sz="4" w:space="0" w:color="auto"/>
              <w:bottom w:val="single" w:sz="4" w:space="0" w:color="auto"/>
              <w:right w:val="single" w:sz="4" w:space="0" w:color="auto"/>
            </w:tcBorders>
            <w:vAlign w:val="center"/>
          </w:tcPr>
          <w:p w14:paraId="627267A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5A001E3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5193A03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c>
          <w:tcPr>
            <w:tcW w:w="1238" w:type="dxa"/>
            <w:tcBorders>
              <w:top w:val="single" w:sz="4" w:space="0" w:color="auto"/>
              <w:left w:val="single" w:sz="4" w:space="0" w:color="auto"/>
              <w:bottom w:val="single" w:sz="4" w:space="0" w:color="auto"/>
              <w:right w:val="single" w:sz="4" w:space="0" w:color="auto"/>
            </w:tcBorders>
            <w:vAlign w:val="center"/>
          </w:tcPr>
          <w:p w14:paraId="2776F47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44%</w:t>
            </w:r>
          </w:p>
        </w:tc>
      </w:tr>
      <w:tr w:rsidR="00D2421E" w:rsidRPr="00D2421E" w14:paraId="0CF96717"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011FF373"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1CB414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44%</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D93BA4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175DFC4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42%</w:t>
            </w:r>
          </w:p>
        </w:tc>
        <w:tc>
          <w:tcPr>
            <w:tcW w:w="1171" w:type="dxa"/>
            <w:tcBorders>
              <w:top w:val="single" w:sz="4" w:space="0" w:color="auto"/>
              <w:left w:val="single" w:sz="4" w:space="0" w:color="auto"/>
              <w:bottom w:val="single" w:sz="4" w:space="0" w:color="auto"/>
              <w:right w:val="single" w:sz="4" w:space="0" w:color="auto"/>
            </w:tcBorders>
            <w:vAlign w:val="center"/>
          </w:tcPr>
          <w:p w14:paraId="0BA4ECE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42%</w:t>
            </w:r>
          </w:p>
        </w:tc>
        <w:tc>
          <w:tcPr>
            <w:tcW w:w="1199" w:type="dxa"/>
            <w:tcBorders>
              <w:top w:val="single" w:sz="4" w:space="0" w:color="auto"/>
              <w:left w:val="single" w:sz="4" w:space="0" w:color="auto"/>
              <w:bottom w:val="single" w:sz="4" w:space="0" w:color="auto"/>
              <w:right w:val="single" w:sz="4" w:space="0" w:color="auto"/>
            </w:tcBorders>
            <w:vAlign w:val="center"/>
          </w:tcPr>
          <w:p w14:paraId="5120B54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6ED7457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539032C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43%</w:t>
            </w:r>
          </w:p>
        </w:tc>
        <w:tc>
          <w:tcPr>
            <w:tcW w:w="1238" w:type="dxa"/>
            <w:tcBorders>
              <w:top w:val="single" w:sz="4" w:space="0" w:color="auto"/>
              <w:left w:val="single" w:sz="4" w:space="0" w:color="auto"/>
              <w:bottom w:val="single" w:sz="4" w:space="0" w:color="auto"/>
              <w:right w:val="single" w:sz="4" w:space="0" w:color="auto"/>
            </w:tcBorders>
            <w:vAlign w:val="center"/>
          </w:tcPr>
          <w:p w14:paraId="5DF7F83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41%</w:t>
            </w:r>
          </w:p>
        </w:tc>
      </w:tr>
      <w:tr w:rsidR="00D2421E" w:rsidRPr="00D2421E" w14:paraId="3FAEFC8E"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56F4976C"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21.Санитария и гигиена</w:t>
            </w:r>
            <w:r w:rsidRPr="00D2421E">
              <w:rPr>
                <w:rFonts w:ascii="Times New Roman" w:eastAsia="Times New Roman" w:hAnsi="Times New Roman" w:cs="Times New Roman"/>
                <w:color w:val="000000"/>
                <w:sz w:val="24"/>
                <w:szCs w:val="26"/>
                <w:lang w:eastAsia="ru-RU"/>
              </w:rPr>
              <w:t>.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006201A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43%</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4AE6EB7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34%</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17E5099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38%</w:t>
            </w:r>
          </w:p>
        </w:tc>
        <w:tc>
          <w:tcPr>
            <w:tcW w:w="1171" w:type="dxa"/>
            <w:tcBorders>
              <w:top w:val="single" w:sz="4" w:space="0" w:color="auto"/>
              <w:left w:val="single" w:sz="4" w:space="0" w:color="auto"/>
              <w:bottom w:val="single" w:sz="4" w:space="0" w:color="auto"/>
              <w:right w:val="single" w:sz="4" w:space="0" w:color="auto"/>
            </w:tcBorders>
            <w:vAlign w:val="center"/>
          </w:tcPr>
          <w:p w14:paraId="48AE567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40%</w:t>
            </w:r>
          </w:p>
        </w:tc>
        <w:tc>
          <w:tcPr>
            <w:tcW w:w="1199" w:type="dxa"/>
            <w:tcBorders>
              <w:top w:val="single" w:sz="4" w:space="0" w:color="auto"/>
              <w:left w:val="single" w:sz="4" w:space="0" w:color="auto"/>
              <w:bottom w:val="single" w:sz="4" w:space="0" w:color="auto"/>
              <w:right w:val="single" w:sz="4" w:space="0" w:color="auto"/>
            </w:tcBorders>
            <w:vAlign w:val="center"/>
          </w:tcPr>
          <w:p w14:paraId="63375D2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40%</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5DFCB5A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36%</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42D1620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36%</w:t>
            </w:r>
          </w:p>
        </w:tc>
        <w:tc>
          <w:tcPr>
            <w:tcW w:w="1238" w:type="dxa"/>
            <w:tcBorders>
              <w:top w:val="single" w:sz="4" w:space="0" w:color="auto"/>
              <w:left w:val="single" w:sz="4" w:space="0" w:color="auto"/>
              <w:bottom w:val="single" w:sz="4" w:space="0" w:color="auto"/>
              <w:right w:val="single" w:sz="4" w:space="0" w:color="auto"/>
            </w:tcBorders>
            <w:vAlign w:val="center"/>
          </w:tcPr>
          <w:p w14:paraId="75AB176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43%</w:t>
            </w:r>
          </w:p>
        </w:tc>
      </w:tr>
      <w:tr w:rsidR="00D2421E" w:rsidRPr="00D2421E" w14:paraId="69548027"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371B978C"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3891A60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47%</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469B686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36%</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53004B8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39%</w:t>
            </w:r>
          </w:p>
        </w:tc>
        <w:tc>
          <w:tcPr>
            <w:tcW w:w="1171" w:type="dxa"/>
            <w:tcBorders>
              <w:top w:val="single" w:sz="4" w:space="0" w:color="auto"/>
              <w:left w:val="single" w:sz="4" w:space="0" w:color="auto"/>
              <w:bottom w:val="single" w:sz="4" w:space="0" w:color="auto"/>
              <w:right w:val="single" w:sz="4" w:space="0" w:color="auto"/>
            </w:tcBorders>
            <w:vAlign w:val="center"/>
          </w:tcPr>
          <w:p w14:paraId="4D5E17F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42%</w:t>
            </w:r>
          </w:p>
        </w:tc>
        <w:tc>
          <w:tcPr>
            <w:tcW w:w="1199" w:type="dxa"/>
            <w:tcBorders>
              <w:top w:val="single" w:sz="4" w:space="0" w:color="auto"/>
              <w:left w:val="single" w:sz="4" w:space="0" w:color="auto"/>
              <w:bottom w:val="single" w:sz="4" w:space="0" w:color="auto"/>
              <w:right w:val="single" w:sz="4" w:space="0" w:color="auto"/>
            </w:tcBorders>
            <w:vAlign w:val="center"/>
          </w:tcPr>
          <w:p w14:paraId="2DC93E3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41%</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1C655AC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41%</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7758CCC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37%</w:t>
            </w:r>
          </w:p>
        </w:tc>
        <w:tc>
          <w:tcPr>
            <w:tcW w:w="1238" w:type="dxa"/>
            <w:tcBorders>
              <w:top w:val="single" w:sz="4" w:space="0" w:color="auto"/>
              <w:left w:val="single" w:sz="4" w:space="0" w:color="auto"/>
              <w:bottom w:val="single" w:sz="4" w:space="0" w:color="auto"/>
              <w:right w:val="single" w:sz="4" w:space="0" w:color="auto"/>
            </w:tcBorders>
            <w:vAlign w:val="center"/>
          </w:tcPr>
          <w:p w14:paraId="24B5B10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43%</w:t>
            </w:r>
          </w:p>
        </w:tc>
      </w:tr>
      <w:tr w:rsidR="00D2421E" w:rsidRPr="00D2421E" w14:paraId="38C3BD57"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69C53D9E"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ED9D45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44%</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15B4678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34%</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44F3551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c>
          <w:tcPr>
            <w:tcW w:w="1171" w:type="dxa"/>
            <w:tcBorders>
              <w:top w:val="single" w:sz="4" w:space="0" w:color="auto"/>
              <w:left w:val="single" w:sz="4" w:space="0" w:color="auto"/>
              <w:bottom w:val="single" w:sz="4" w:space="0" w:color="auto"/>
              <w:right w:val="single" w:sz="4" w:space="0" w:color="auto"/>
            </w:tcBorders>
            <w:vAlign w:val="center"/>
          </w:tcPr>
          <w:p w14:paraId="4613568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c>
          <w:tcPr>
            <w:tcW w:w="1199" w:type="dxa"/>
            <w:tcBorders>
              <w:top w:val="single" w:sz="4" w:space="0" w:color="auto"/>
              <w:left w:val="single" w:sz="4" w:space="0" w:color="auto"/>
              <w:bottom w:val="single" w:sz="4" w:space="0" w:color="auto"/>
              <w:right w:val="single" w:sz="4" w:space="0" w:color="auto"/>
            </w:tcBorders>
            <w:vAlign w:val="center"/>
          </w:tcPr>
          <w:p w14:paraId="6EEB3B5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38%</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5150E26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39%</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270998A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c>
          <w:tcPr>
            <w:tcW w:w="1238" w:type="dxa"/>
            <w:tcBorders>
              <w:top w:val="single" w:sz="4" w:space="0" w:color="auto"/>
              <w:left w:val="single" w:sz="4" w:space="0" w:color="auto"/>
              <w:bottom w:val="single" w:sz="4" w:space="0" w:color="auto"/>
              <w:right w:val="single" w:sz="4" w:space="0" w:color="auto"/>
            </w:tcBorders>
            <w:vAlign w:val="center"/>
          </w:tcPr>
          <w:p w14:paraId="36320A5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47%</w:t>
            </w:r>
          </w:p>
        </w:tc>
      </w:tr>
      <w:tr w:rsidR="00D2421E" w:rsidRPr="00D2421E" w14:paraId="31D19B2D"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4843979C"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641C0FD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42%</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3979E1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32%</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0A98B80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c>
          <w:tcPr>
            <w:tcW w:w="1171" w:type="dxa"/>
            <w:tcBorders>
              <w:top w:val="single" w:sz="4" w:space="0" w:color="auto"/>
              <w:left w:val="single" w:sz="4" w:space="0" w:color="auto"/>
              <w:bottom w:val="single" w:sz="4" w:space="0" w:color="auto"/>
              <w:right w:val="single" w:sz="4" w:space="0" w:color="auto"/>
            </w:tcBorders>
            <w:vAlign w:val="center"/>
          </w:tcPr>
          <w:p w14:paraId="1FD92FC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c>
          <w:tcPr>
            <w:tcW w:w="1199" w:type="dxa"/>
            <w:tcBorders>
              <w:top w:val="single" w:sz="4" w:space="0" w:color="auto"/>
              <w:left w:val="single" w:sz="4" w:space="0" w:color="auto"/>
              <w:bottom w:val="single" w:sz="4" w:space="0" w:color="auto"/>
              <w:right w:val="single" w:sz="4" w:space="0" w:color="auto"/>
            </w:tcBorders>
            <w:vAlign w:val="center"/>
          </w:tcPr>
          <w:p w14:paraId="6A09A39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38%</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0ED6366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35%</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4AF1864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c>
          <w:tcPr>
            <w:tcW w:w="1238" w:type="dxa"/>
            <w:tcBorders>
              <w:top w:val="single" w:sz="4" w:space="0" w:color="auto"/>
              <w:left w:val="single" w:sz="4" w:space="0" w:color="auto"/>
              <w:bottom w:val="single" w:sz="4" w:space="0" w:color="auto"/>
              <w:right w:val="single" w:sz="4" w:space="0" w:color="auto"/>
            </w:tcBorders>
            <w:vAlign w:val="center"/>
          </w:tcPr>
          <w:p w14:paraId="2EBA07F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r>
      <w:tr w:rsidR="00D2421E" w:rsidRPr="00D2421E" w14:paraId="2F1FCA0E"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513AE982"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22.Выявление и постановка на учет социально-уязвимых слоев для получения гос. социальных пособий</w:t>
            </w:r>
            <w:r w:rsidRPr="00D2421E">
              <w:rPr>
                <w:rFonts w:ascii="Times New Roman" w:eastAsia="Times New Roman" w:hAnsi="Times New Roman" w:cs="Times New Roman"/>
                <w:color w:val="000000"/>
                <w:sz w:val="24"/>
                <w:szCs w:val="26"/>
                <w:lang w:eastAsia="ru-RU"/>
              </w:rPr>
              <w:t>.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5C1D0A1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6119542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23BEF5D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c>
          <w:tcPr>
            <w:tcW w:w="1171" w:type="dxa"/>
            <w:tcBorders>
              <w:top w:val="single" w:sz="4" w:space="0" w:color="auto"/>
              <w:left w:val="single" w:sz="4" w:space="0" w:color="auto"/>
              <w:bottom w:val="single" w:sz="4" w:space="0" w:color="auto"/>
              <w:right w:val="single" w:sz="4" w:space="0" w:color="auto"/>
            </w:tcBorders>
            <w:vAlign w:val="center"/>
          </w:tcPr>
          <w:p w14:paraId="6FE9715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199" w:type="dxa"/>
            <w:tcBorders>
              <w:top w:val="single" w:sz="4" w:space="0" w:color="auto"/>
              <w:left w:val="single" w:sz="4" w:space="0" w:color="auto"/>
              <w:bottom w:val="single" w:sz="4" w:space="0" w:color="auto"/>
              <w:right w:val="single" w:sz="4" w:space="0" w:color="auto"/>
            </w:tcBorders>
            <w:vAlign w:val="center"/>
          </w:tcPr>
          <w:p w14:paraId="69AD568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39DDE0C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1005C4D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1238" w:type="dxa"/>
            <w:tcBorders>
              <w:top w:val="single" w:sz="4" w:space="0" w:color="auto"/>
              <w:left w:val="single" w:sz="4" w:space="0" w:color="auto"/>
              <w:bottom w:val="single" w:sz="4" w:space="0" w:color="auto"/>
              <w:right w:val="single" w:sz="4" w:space="0" w:color="auto"/>
            </w:tcBorders>
            <w:vAlign w:val="center"/>
          </w:tcPr>
          <w:p w14:paraId="485CE73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49%</w:t>
            </w:r>
          </w:p>
        </w:tc>
      </w:tr>
      <w:tr w:rsidR="00D2421E" w:rsidRPr="00D2421E" w14:paraId="1514040B"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71974C15"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544EA90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68B764D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65%</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5EA5144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c>
          <w:tcPr>
            <w:tcW w:w="1171" w:type="dxa"/>
            <w:tcBorders>
              <w:top w:val="single" w:sz="4" w:space="0" w:color="auto"/>
              <w:left w:val="single" w:sz="4" w:space="0" w:color="auto"/>
              <w:bottom w:val="single" w:sz="4" w:space="0" w:color="auto"/>
              <w:right w:val="single" w:sz="4" w:space="0" w:color="auto"/>
            </w:tcBorders>
            <w:vAlign w:val="center"/>
          </w:tcPr>
          <w:p w14:paraId="7E08B9A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57%</w:t>
            </w:r>
          </w:p>
        </w:tc>
        <w:tc>
          <w:tcPr>
            <w:tcW w:w="1199" w:type="dxa"/>
            <w:tcBorders>
              <w:top w:val="single" w:sz="4" w:space="0" w:color="auto"/>
              <w:left w:val="single" w:sz="4" w:space="0" w:color="auto"/>
              <w:bottom w:val="single" w:sz="4" w:space="0" w:color="auto"/>
              <w:right w:val="single" w:sz="4" w:space="0" w:color="auto"/>
            </w:tcBorders>
            <w:vAlign w:val="center"/>
          </w:tcPr>
          <w:p w14:paraId="2FC6C97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782B512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62%</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30D592E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61%</w:t>
            </w:r>
          </w:p>
        </w:tc>
        <w:tc>
          <w:tcPr>
            <w:tcW w:w="1238" w:type="dxa"/>
            <w:tcBorders>
              <w:top w:val="single" w:sz="4" w:space="0" w:color="auto"/>
              <w:left w:val="single" w:sz="4" w:space="0" w:color="auto"/>
              <w:bottom w:val="single" w:sz="4" w:space="0" w:color="auto"/>
              <w:right w:val="single" w:sz="4" w:space="0" w:color="auto"/>
            </w:tcBorders>
            <w:vAlign w:val="center"/>
          </w:tcPr>
          <w:p w14:paraId="0C72397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50%</w:t>
            </w:r>
          </w:p>
        </w:tc>
      </w:tr>
      <w:tr w:rsidR="00D2421E" w:rsidRPr="00D2421E" w14:paraId="0797E17A"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3BEBE41A"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639A859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64%</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3A0320D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67%</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2510643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56%</w:t>
            </w:r>
          </w:p>
        </w:tc>
        <w:tc>
          <w:tcPr>
            <w:tcW w:w="1171" w:type="dxa"/>
            <w:tcBorders>
              <w:top w:val="single" w:sz="4" w:space="0" w:color="auto"/>
              <w:left w:val="single" w:sz="4" w:space="0" w:color="auto"/>
              <w:bottom w:val="single" w:sz="4" w:space="0" w:color="auto"/>
              <w:right w:val="single" w:sz="4" w:space="0" w:color="auto"/>
            </w:tcBorders>
            <w:vAlign w:val="center"/>
          </w:tcPr>
          <w:p w14:paraId="00E0CEE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59%</w:t>
            </w:r>
          </w:p>
        </w:tc>
        <w:tc>
          <w:tcPr>
            <w:tcW w:w="1199" w:type="dxa"/>
            <w:tcBorders>
              <w:top w:val="single" w:sz="4" w:space="0" w:color="auto"/>
              <w:left w:val="single" w:sz="4" w:space="0" w:color="auto"/>
              <w:bottom w:val="single" w:sz="4" w:space="0" w:color="auto"/>
              <w:right w:val="single" w:sz="4" w:space="0" w:color="auto"/>
            </w:tcBorders>
            <w:vAlign w:val="center"/>
          </w:tcPr>
          <w:p w14:paraId="4B6EF7C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69%</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7B2417B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32AE699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64%</w:t>
            </w:r>
          </w:p>
        </w:tc>
        <w:tc>
          <w:tcPr>
            <w:tcW w:w="1238" w:type="dxa"/>
            <w:tcBorders>
              <w:top w:val="single" w:sz="4" w:space="0" w:color="auto"/>
              <w:left w:val="single" w:sz="4" w:space="0" w:color="auto"/>
              <w:bottom w:val="single" w:sz="4" w:space="0" w:color="auto"/>
              <w:right w:val="single" w:sz="4" w:space="0" w:color="auto"/>
            </w:tcBorders>
            <w:vAlign w:val="center"/>
          </w:tcPr>
          <w:p w14:paraId="6814F8C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r>
      <w:tr w:rsidR="00D2421E" w:rsidRPr="00D2421E" w14:paraId="08E94735"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68B1C53B"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06E8665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64%</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1CA9EAE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3DA5393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c>
          <w:tcPr>
            <w:tcW w:w="1171" w:type="dxa"/>
            <w:tcBorders>
              <w:top w:val="single" w:sz="4" w:space="0" w:color="auto"/>
              <w:left w:val="single" w:sz="4" w:space="0" w:color="auto"/>
              <w:bottom w:val="single" w:sz="4" w:space="0" w:color="auto"/>
              <w:right w:val="single" w:sz="4" w:space="0" w:color="auto"/>
            </w:tcBorders>
            <w:vAlign w:val="center"/>
          </w:tcPr>
          <w:p w14:paraId="0691E88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199" w:type="dxa"/>
            <w:tcBorders>
              <w:top w:val="single" w:sz="4" w:space="0" w:color="auto"/>
              <w:left w:val="single" w:sz="4" w:space="0" w:color="auto"/>
              <w:bottom w:val="single" w:sz="4" w:space="0" w:color="auto"/>
              <w:right w:val="single" w:sz="4" w:space="0" w:color="auto"/>
            </w:tcBorders>
            <w:vAlign w:val="center"/>
          </w:tcPr>
          <w:p w14:paraId="26913C5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68%</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2CC46DC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63%</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06B56B6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56%</w:t>
            </w:r>
          </w:p>
        </w:tc>
        <w:tc>
          <w:tcPr>
            <w:tcW w:w="1238" w:type="dxa"/>
            <w:tcBorders>
              <w:top w:val="single" w:sz="4" w:space="0" w:color="auto"/>
              <w:left w:val="single" w:sz="4" w:space="0" w:color="auto"/>
              <w:bottom w:val="single" w:sz="4" w:space="0" w:color="auto"/>
              <w:right w:val="single" w:sz="4" w:space="0" w:color="auto"/>
            </w:tcBorders>
            <w:vAlign w:val="center"/>
          </w:tcPr>
          <w:p w14:paraId="78E51F2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r>
      <w:tr w:rsidR="00D2421E" w:rsidRPr="00D2421E" w14:paraId="1D1E300F"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785D7186"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23. Услуги для детей с ОВЗ.</w:t>
            </w:r>
            <w:r w:rsidRPr="00D2421E">
              <w:rPr>
                <w:rFonts w:ascii="Times New Roman" w:eastAsia="Times New Roman" w:hAnsi="Times New Roman" w:cs="Times New Roman"/>
                <w:color w:val="000000"/>
                <w:sz w:val="24"/>
                <w:szCs w:val="26"/>
                <w:lang w:eastAsia="ru-RU"/>
              </w:rPr>
              <w:t xml:space="preserve">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33D9278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2CCD433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65%</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5998C6D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43%</w:t>
            </w:r>
          </w:p>
        </w:tc>
        <w:tc>
          <w:tcPr>
            <w:tcW w:w="1171" w:type="dxa"/>
            <w:tcBorders>
              <w:top w:val="single" w:sz="4" w:space="0" w:color="auto"/>
              <w:left w:val="single" w:sz="4" w:space="0" w:color="auto"/>
              <w:bottom w:val="single" w:sz="4" w:space="0" w:color="auto"/>
              <w:right w:val="single" w:sz="4" w:space="0" w:color="auto"/>
            </w:tcBorders>
            <w:vAlign w:val="center"/>
          </w:tcPr>
          <w:p w14:paraId="5511C80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49%</w:t>
            </w:r>
          </w:p>
        </w:tc>
        <w:tc>
          <w:tcPr>
            <w:tcW w:w="1199" w:type="dxa"/>
            <w:tcBorders>
              <w:top w:val="single" w:sz="4" w:space="0" w:color="auto"/>
              <w:left w:val="single" w:sz="4" w:space="0" w:color="auto"/>
              <w:bottom w:val="single" w:sz="4" w:space="0" w:color="auto"/>
              <w:right w:val="single" w:sz="4" w:space="0" w:color="auto"/>
            </w:tcBorders>
            <w:vAlign w:val="center"/>
          </w:tcPr>
          <w:p w14:paraId="26329F4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71%</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7F1593F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61%</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79D9C8B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c>
          <w:tcPr>
            <w:tcW w:w="1238" w:type="dxa"/>
            <w:tcBorders>
              <w:top w:val="single" w:sz="4" w:space="0" w:color="auto"/>
              <w:left w:val="single" w:sz="4" w:space="0" w:color="auto"/>
              <w:bottom w:val="single" w:sz="4" w:space="0" w:color="auto"/>
              <w:right w:val="single" w:sz="4" w:space="0" w:color="auto"/>
            </w:tcBorders>
            <w:vAlign w:val="center"/>
          </w:tcPr>
          <w:p w14:paraId="32F5DCA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46%</w:t>
            </w:r>
          </w:p>
        </w:tc>
      </w:tr>
      <w:tr w:rsidR="00D2421E" w:rsidRPr="00D2421E" w14:paraId="303A1CC2"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2A2676EF"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0AD6D3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3844A2C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65%</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3C24F85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c>
          <w:tcPr>
            <w:tcW w:w="1171" w:type="dxa"/>
            <w:tcBorders>
              <w:top w:val="single" w:sz="4" w:space="0" w:color="auto"/>
              <w:left w:val="single" w:sz="4" w:space="0" w:color="auto"/>
              <w:bottom w:val="single" w:sz="4" w:space="0" w:color="auto"/>
              <w:right w:val="single" w:sz="4" w:space="0" w:color="auto"/>
            </w:tcBorders>
            <w:vAlign w:val="center"/>
          </w:tcPr>
          <w:p w14:paraId="71590CB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c>
          <w:tcPr>
            <w:tcW w:w="1199" w:type="dxa"/>
            <w:tcBorders>
              <w:top w:val="single" w:sz="4" w:space="0" w:color="auto"/>
              <w:left w:val="single" w:sz="4" w:space="0" w:color="auto"/>
              <w:bottom w:val="single" w:sz="4" w:space="0" w:color="auto"/>
              <w:right w:val="single" w:sz="4" w:space="0" w:color="auto"/>
            </w:tcBorders>
            <w:vAlign w:val="center"/>
          </w:tcPr>
          <w:p w14:paraId="00495E7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71%</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19B8AAB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61%</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5C79A83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49%</w:t>
            </w:r>
          </w:p>
        </w:tc>
        <w:tc>
          <w:tcPr>
            <w:tcW w:w="1238" w:type="dxa"/>
            <w:tcBorders>
              <w:top w:val="single" w:sz="4" w:space="0" w:color="auto"/>
              <w:left w:val="single" w:sz="4" w:space="0" w:color="auto"/>
              <w:bottom w:val="single" w:sz="4" w:space="0" w:color="auto"/>
              <w:right w:val="single" w:sz="4" w:space="0" w:color="auto"/>
            </w:tcBorders>
            <w:vAlign w:val="center"/>
          </w:tcPr>
          <w:p w14:paraId="423617C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r>
      <w:tr w:rsidR="00D2421E" w:rsidRPr="00D2421E" w14:paraId="3B66F2B9"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406E098E"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5871669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1178F50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65%</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685C453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c>
          <w:tcPr>
            <w:tcW w:w="1171" w:type="dxa"/>
            <w:tcBorders>
              <w:top w:val="single" w:sz="4" w:space="0" w:color="auto"/>
              <w:left w:val="single" w:sz="4" w:space="0" w:color="auto"/>
              <w:bottom w:val="single" w:sz="4" w:space="0" w:color="auto"/>
              <w:right w:val="single" w:sz="4" w:space="0" w:color="auto"/>
            </w:tcBorders>
            <w:vAlign w:val="center"/>
          </w:tcPr>
          <w:p w14:paraId="36D9042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199" w:type="dxa"/>
            <w:tcBorders>
              <w:top w:val="single" w:sz="4" w:space="0" w:color="auto"/>
              <w:left w:val="single" w:sz="4" w:space="0" w:color="auto"/>
              <w:bottom w:val="single" w:sz="4" w:space="0" w:color="auto"/>
              <w:right w:val="single" w:sz="4" w:space="0" w:color="auto"/>
            </w:tcBorders>
            <w:vAlign w:val="center"/>
          </w:tcPr>
          <w:p w14:paraId="3E80776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72%</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617259B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61%</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7AE9193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c>
          <w:tcPr>
            <w:tcW w:w="1238" w:type="dxa"/>
            <w:tcBorders>
              <w:top w:val="single" w:sz="4" w:space="0" w:color="auto"/>
              <w:left w:val="single" w:sz="4" w:space="0" w:color="auto"/>
              <w:bottom w:val="single" w:sz="4" w:space="0" w:color="auto"/>
              <w:right w:val="single" w:sz="4" w:space="0" w:color="auto"/>
            </w:tcBorders>
            <w:vAlign w:val="center"/>
          </w:tcPr>
          <w:p w14:paraId="5B78913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50%</w:t>
            </w:r>
          </w:p>
        </w:tc>
      </w:tr>
      <w:tr w:rsidR="00D2421E" w:rsidRPr="00D2421E" w14:paraId="143D68F5"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777A6896"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E0B4A5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66%</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022FAB3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65%</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79C8655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45%</w:t>
            </w:r>
          </w:p>
        </w:tc>
        <w:tc>
          <w:tcPr>
            <w:tcW w:w="1171" w:type="dxa"/>
            <w:tcBorders>
              <w:top w:val="single" w:sz="4" w:space="0" w:color="auto"/>
              <w:left w:val="single" w:sz="4" w:space="0" w:color="auto"/>
              <w:bottom w:val="single" w:sz="4" w:space="0" w:color="auto"/>
              <w:right w:val="single" w:sz="4" w:space="0" w:color="auto"/>
            </w:tcBorders>
            <w:vAlign w:val="center"/>
          </w:tcPr>
          <w:p w14:paraId="17E4F7A8"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c>
          <w:tcPr>
            <w:tcW w:w="1199" w:type="dxa"/>
            <w:tcBorders>
              <w:top w:val="single" w:sz="4" w:space="0" w:color="auto"/>
              <w:left w:val="single" w:sz="4" w:space="0" w:color="auto"/>
              <w:bottom w:val="single" w:sz="4" w:space="0" w:color="auto"/>
              <w:right w:val="single" w:sz="4" w:space="0" w:color="auto"/>
            </w:tcBorders>
            <w:vAlign w:val="center"/>
          </w:tcPr>
          <w:p w14:paraId="45FD96D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72%</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2C9163E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60%</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60B2FAB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48%</w:t>
            </w:r>
          </w:p>
        </w:tc>
        <w:tc>
          <w:tcPr>
            <w:tcW w:w="1238" w:type="dxa"/>
            <w:tcBorders>
              <w:top w:val="single" w:sz="4" w:space="0" w:color="auto"/>
              <w:left w:val="single" w:sz="4" w:space="0" w:color="auto"/>
              <w:bottom w:val="single" w:sz="4" w:space="0" w:color="auto"/>
              <w:right w:val="single" w:sz="4" w:space="0" w:color="auto"/>
            </w:tcBorders>
            <w:vAlign w:val="center"/>
          </w:tcPr>
          <w:p w14:paraId="4D49689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50%</w:t>
            </w:r>
          </w:p>
        </w:tc>
      </w:tr>
      <w:tr w:rsidR="00D2421E" w:rsidRPr="00D2421E" w14:paraId="5CBC3C6E"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12F03029"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b/>
                <w:color w:val="000000"/>
                <w:sz w:val="24"/>
                <w:szCs w:val="26"/>
                <w:lang w:eastAsia="ru-RU"/>
              </w:rPr>
              <w:t>24. Услуги по охране и защите от семейного насилия</w:t>
            </w:r>
            <w:r w:rsidRPr="00D2421E">
              <w:rPr>
                <w:rFonts w:ascii="Times New Roman" w:eastAsia="Times New Roman" w:hAnsi="Times New Roman" w:cs="Times New Roman"/>
                <w:color w:val="000000"/>
                <w:sz w:val="24"/>
                <w:szCs w:val="26"/>
                <w:lang w:eastAsia="ru-RU"/>
              </w:rPr>
              <w:t>. Доступность</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3744E5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90%</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3FEF2BD6"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88%</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557199B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171" w:type="dxa"/>
            <w:tcBorders>
              <w:top w:val="single" w:sz="4" w:space="0" w:color="auto"/>
              <w:left w:val="single" w:sz="4" w:space="0" w:color="auto"/>
              <w:bottom w:val="single" w:sz="4" w:space="0" w:color="auto"/>
              <w:right w:val="single" w:sz="4" w:space="0" w:color="auto"/>
            </w:tcBorders>
            <w:vAlign w:val="center"/>
          </w:tcPr>
          <w:p w14:paraId="0222EDA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199" w:type="dxa"/>
            <w:tcBorders>
              <w:top w:val="single" w:sz="4" w:space="0" w:color="auto"/>
              <w:left w:val="single" w:sz="4" w:space="0" w:color="auto"/>
              <w:bottom w:val="single" w:sz="4" w:space="0" w:color="auto"/>
              <w:right w:val="single" w:sz="4" w:space="0" w:color="auto"/>
            </w:tcBorders>
            <w:vAlign w:val="center"/>
          </w:tcPr>
          <w:p w14:paraId="1104EAC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90%</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04AFA17A"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88%</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60D26CE1"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53%</w:t>
            </w:r>
          </w:p>
        </w:tc>
        <w:tc>
          <w:tcPr>
            <w:tcW w:w="1238" w:type="dxa"/>
            <w:tcBorders>
              <w:top w:val="single" w:sz="4" w:space="0" w:color="auto"/>
              <w:left w:val="single" w:sz="4" w:space="0" w:color="auto"/>
              <w:bottom w:val="single" w:sz="4" w:space="0" w:color="auto"/>
              <w:right w:val="single" w:sz="4" w:space="0" w:color="auto"/>
            </w:tcBorders>
            <w:vAlign w:val="center"/>
          </w:tcPr>
          <w:p w14:paraId="03A7F05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r>
      <w:tr w:rsidR="00D2421E" w:rsidRPr="00D2421E" w14:paraId="0FD1E7E8"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3C672758"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Качество</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5C5D3D9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90%</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00100BB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87%</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029F3B9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171" w:type="dxa"/>
            <w:tcBorders>
              <w:top w:val="single" w:sz="4" w:space="0" w:color="auto"/>
              <w:left w:val="single" w:sz="4" w:space="0" w:color="auto"/>
              <w:bottom w:val="single" w:sz="4" w:space="0" w:color="auto"/>
              <w:right w:val="single" w:sz="4" w:space="0" w:color="auto"/>
            </w:tcBorders>
            <w:vAlign w:val="center"/>
          </w:tcPr>
          <w:p w14:paraId="31BEA35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c>
          <w:tcPr>
            <w:tcW w:w="1199" w:type="dxa"/>
            <w:tcBorders>
              <w:top w:val="single" w:sz="4" w:space="0" w:color="auto"/>
              <w:left w:val="single" w:sz="4" w:space="0" w:color="auto"/>
              <w:bottom w:val="single" w:sz="4" w:space="0" w:color="auto"/>
              <w:right w:val="single" w:sz="4" w:space="0" w:color="auto"/>
            </w:tcBorders>
            <w:vAlign w:val="center"/>
          </w:tcPr>
          <w:p w14:paraId="798E3085"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90%</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5EE8511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88%</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117C5D24"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c>
          <w:tcPr>
            <w:tcW w:w="1238" w:type="dxa"/>
            <w:tcBorders>
              <w:top w:val="single" w:sz="4" w:space="0" w:color="auto"/>
              <w:left w:val="single" w:sz="4" w:space="0" w:color="auto"/>
              <w:bottom w:val="single" w:sz="4" w:space="0" w:color="auto"/>
              <w:right w:val="single" w:sz="4" w:space="0" w:color="auto"/>
            </w:tcBorders>
            <w:vAlign w:val="center"/>
          </w:tcPr>
          <w:p w14:paraId="6B0DE9DE"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56%</w:t>
            </w:r>
          </w:p>
        </w:tc>
      </w:tr>
      <w:tr w:rsidR="00D2421E" w:rsidRPr="00D2421E" w14:paraId="101FCD5C"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02BA654F"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Отношение сотрудников при оказании услуги</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3CD39C0"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90%</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332D617B"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88%</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6F017749"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56%</w:t>
            </w:r>
          </w:p>
        </w:tc>
        <w:tc>
          <w:tcPr>
            <w:tcW w:w="1171" w:type="dxa"/>
            <w:tcBorders>
              <w:top w:val="single" w:sz="4" w:space="0" w:color="auto"/>
              <w:left w:val="single" w:sz="4" w:space="0" w:color="auto"/>
              <w:bottom w:val="single" w:sz="4" w:space="0" w:color="auto"/>
              <w:right w:val="single" w:sz="4" w:space="0" w:color="auto"/>
            </w:tcBorders>
            <w:vAlign w:val="center"/>
          </w:tcPr>
          <w:p w14:paraId="264A0FE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55%</w:t>
            </w:r>
          </w:p>
        </w:tc>
        <w:tc>
          <w:tcPr>
            <w:tcW w:w="1199" w:type="dxa"/>
            <w:tcBorders>
              <w:top w:val="single" w:sz="4" w:space="0" w:color="auto"/>
              <w:left w:val="single" w:sz="4" w:space="0" w:color="auto"/>
              <w:bottom w:val="single" w:sz="4" w:space="0" w:color="auto"/>
              <w:right w:val="single" w:sz="4" w:space="0" w:color="auto"/>
            </w:tcBorders>
            <w:vAlign w:val="center"/>
          </w:tcPr>
          <w:p w14:paraId="0251B9D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90%</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145400B2"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88%</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75AB62F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52%</w:t>
            </w:r>
          </w:p>
        </w:tc>
        <w:tc>
          <w:tcPr>
            <w:tcW w:w="1238" w:type="dxa"/>
            <w:tcBorders>
              <w:top w:val="single" w:sz="4" w:space="0" w:color="auto"/>
              <w:left w:val="single" w:sz="4" w:space="0" w:color="auto"/>
              <w:bottom w:val="single" w:sz="4" w:space="0" w:color="auto"/>
              <w:right w:val="single" w:sz="4" w:space="0" w:color="auto"/>
            </w:tcBorders>
            <w:vAlign w:val="center"/>
          </w:tcPr>
          <w:p w14:paraId="4B0168D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58%</w:t>
            </w:r>
          </w:p>
        </w:tc>
      </w:tr>
      <w:tr w:rsidR="00D2421E" w:rsidRPr="00D2421E" w14:paraId="6194DBEE"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2F160050"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Доступность и наличие необходимой информации об услуге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7A16D83F"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90%</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center"/>
          </w:tcPr>
          <w:p w14:paraId="5972EB4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88%</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28B8454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c>
          <w:tcPr>
            <w:tcW w:w="1171" w:type="dxa"/>
            <w:tcBorders>
              <w:top w:val="single" w:sz="4" w:space="0" w:color="auto"/>
              <w:left w:val="single" w:sz="4" w:space="0" w:color="auto"/>
              <w:bottom w:val="single" w:sz="4" w:space="0" w:color="auto"/>
              <w:right w:val="single" w:sz="4" w:space="0" w:color="auto"/>
            </w:tcBorders>
            <w:vAlign w:val="center"/>
          </w:tcPr>
          <w:p w14:paraId="404689C3"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51%</w:t>
            </w:r>
          </w:p>
        </w:tc>
        <w:tc>
          <w:tcPr>
            <w:tcW w:w="1199" w:type="dxa"/>
            <w:tcBorders>
              <w:top w:val="single" w:sz="4" w:space="0" w:color="auto"/>
              <w:left w:val="single" w:sz="4" w:space="0" w:color="auto"/>
              <w:bottom w:val="single" w:sz="4" w:space="0" w:color="auto"/>
              <w:right w:val="single" w:sz="4" w:space="0" w:color="auto"/>
            </w:tcBorders>
            <w:vAlign w:val="center"/>
          </w:tcPr>
          <w:p w14:paraId="6D1FD6ED"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90%</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tcPr>
          <w:p w14:paraId="7985412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88%</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14:paraId="08223797"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49%</w:t>
            </w:r>
          </w:p>
        </w:tc>
        <w:tc>
          <w:tcPr>
            <w:tcW w:w="1238" w:type="dxa"/>
            <w:tcBorders>
              <w:top w:val="single" w:sz="4" w:space="0" w:color="auto"/>
              <w:left w:val="single" w:sz="4" w:space="0" w:color="auto"/>
              <w:bottom w:val="single" w:sz="4" w:space="0" w:color="auto"/>
              <w:right w:val="single" w:sz="4" w:space="0" w:color="auto"/>
            </w:tcBorders>
            <w:vAlign w:val="center"/>
          </w:tcPr>
          <w:p w14:paraId="23BB400C" w14:textId="77777777" w:rsidR="00D2421E" w:rsidRPr="00D2421E" w:rsidRDefault="00D2421E" w:rsidP="00D2421E">
            <w:pPr>
              <w:spacing w:after="0" w:line="240" w:lineRule="auto"/>
              <w:jc w:val="center"/>
              <w:rPr>
                <w:rFonts w:ascii="Times New Roman" w:eastAsia="Times New Roman" w:hAnsi="Times New Roman" w:cs="Times New Roman"/>
                <w:bCs/>
                <w:color w:val="000000"/>
                <w:sz w:val="24"/>
                <w:szCs w:val="26"/>
                <w:lang w:eastAsia="ru-RU"/>
              </w:rPr>
            </w:pPr>
            <w:r w:rsidRPr="00D2421E">
              <w:rPr>
                <w:rFonts w:ascii="Times New Roman" w:eastAsia="Times New Roman" w:hAnsi="Times New Roman" w:cs="Times New Roman"/>
                <w:bCs/>
                <w:color w:val="000000"/>
                <w:sz w:val="24"/>
                <w:szCs w:val="26"/>
                <w:lang w:eastAsia="ru-RU"/>
              </w:rPr>
              <w:t>54%</w:t>
            </w:r>
          </w:p>
        </w:tc>
      </w:tr>
      <w:tr w:rsidR="00D2421E" w:rsidRPr="00D2421E" w14:paraId="72D202B9" w14:textId="77777777" w:rsidTr="00D2421E">
        <w:trPr>
          <w:trHeight w:val="170"/>
        </w:trPr>
        <w:tc>
          <w:tcPr>
            <w:tcW w:w="6252" w:type="dxa"/>
            <w:tcBorders>
              <w:top w:val="single" w:sz="4" w:space="0" w:color="auto"/>
              <w:left w:val="single" w:sz="4" w:space="0" w:color="auto"/>
              <w:bottom w:val="single" w:sz="4" w:space="0" w:color="auto"/>
              <w:right w:val="single" w:sz="4" w:space="0" w:color="auto"/>
            </w:tcBorders>
          </w:tcPr>
          <w:p w14:paraId="26C635EB" w14:textId="77777777" w:rsidR="00D2421E" w:rsidRPr="00D2421E" w:rsidRDefault="00D2421E" w:rsidP="00D2421E">
            <w:pPr>
              <w:spacing w:after="0" w:line="240" w:lineRule="auto"/>
              <w:rPr>
                <w:rFonts w:ascii="Times New Roman" w:eastAsia="Times New Roman" w:hAnsi="Times New Roman" w:cs="Times New Roman"/>
                <w:b/>
                <w:color w:val="000000"/>
                <w:sz w:val="24"/>
                <w:szCs w:val="26"/>
                <w:lang w:eastAsia="ru-RU"/>
              </w:rPr>
            </w:pPr>
            <w:r w:rsidRPr="00D2421E">
              <w:rPr>
                <w:rFonts w:ascii="Times New Roman" w:eastAsia="Times New Roman" w:hAnsi="Times New Roman" w:cs="Times New Roman"/>
                <w:b/>
                <w:color w:val="000000"/>
                <w:sz w:val="24"/>
                <w:szCs w:val="26"/>
                <w:lang w:eastAsia="ru-RU"/>
              </w:rPr>
              <w:t>Среднее</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bottom"/>
          </w:tcPr>
          <w:p w14:paraId="1D0F46E6" w14:textId="77777777" w:rsidR="00D2421E" w:rsidRPr="00D2421E" w:rsidRDefault="00D2421E" w:rsidP="00D2421E">
            <w:pPr>
              <w:spacing w:after="0"/>
              <w:jc w:val="center"/>
              <w:rPr>
                <w:rFonts w:ascii="Times New Roman" w:eastAsia="Times New Roman" w:hAnsi="Times New Roman" w:cs="Times New Roman"/>
                <w:b/>
                <w:bCs/>
                <w:color w:val="000000"/>
                <w:sz w:val="24"/>
                <w:szCs w:val="24"/>
                <w:lang w:eastAsia="ru-RU"/>
              </w:rPr>
            </w:pPr>
            <w:r w:rsidRPr="00D2421E">
              <w:rPr>
                <w:rFonts w:ascii="Times New Roman" w:eastAsia="Times New Roman" w:hAnsi="Times New Roman" w:cs="Times New Roman"/>
                <w:b/>
                <w:bCs/>
                <w:color w:val="000000"/>
                <w:sz w:val="24"/>
                <w:szCs w:val="24"/>
                <w:lang w:eastAsia="ru-RU"/>
              </w:rPr>
              <w:t>61%</w:t>
            </w:r>
          </w:p>
        </w:tc>
        <w:tc>
          <w:tcPr>
            <w:tcW w:w="1042" w:type="dxa"/>
            <w:tcBorders>
              <w:top w:val="single" w:sz="4" w:space="0" w:color="auto"/>
              <w:left w:val="single" w:sz="4" w:space="0" w:color="auto"/>
              <w:bottom w:val="single" w:sz="4" w:space="0" w:color="auto"/>
              <w:right w:val="single" w:sz="4" w:space="0" w:color="auto"/>
            </w:tcBorders>
            <w:shd w:val="clear" w:color="auto" w:fill="auto"/>
            <w:vAlign w:val="bottom"/>
          </w:tcPr>
          <w:p w14:paraId="6E1FA6D1" w14:textId="77777777" w:rsidR="00D2421E" w:rsidRPr="00D2421E" w:rsidRDefault="00D2421E" w:rsidP="00D2421E">
            <w:pPr>
              <w:spacing w:after="0"/>
              <w:jc w:val="center"/>
              <w:rPr>
                <w:rFonts w:ascii="Times New Roman" w:eastAsia="Times New Roman" w:hAnsi="Times New Roman" w:cs="Times New Roman"/>
                <w:b/>
                <w:bCs/>
                <w:color w:val="000000"/>
                <w:sz w:val="24"/>
                <w:szCs w:val="24"/>
                <w:lang w:eastAsia="ru-RU"/>
              </w:rPr>
            </w:pPr>
            <w:r w:rsidRPr="00D2421E">
              <w:rPr>
                <w:rFonts w:ascii="Times New Roman" w:eastAsia="Times New Roman" w:hAnsi="Times New Roman" w:cs="Times New Roman"/>
                <w:b/>
                <w:bCs/>
                <w:color w:val="000000"/>
                <w:sz w:val="24"/>
                <w:szCs w:val="24"/>
                <w:lang w:eastAsia="ru-RU"/>
              </w:rPr>
              <w:t>59%</w:t>
            </w:r>
          </w:p>
        </w:tc>
        <w:tc>
          <w:tcPr>
            <w:tcW w:w="969" w:type="dxa"/>
            <w:tcBorders>
              <w:top w:val="single" w:sz="4" w:space="0" w:color="auto"/>
              <w:left w:val="single" w:sz="4" w:space="0" w:color="auto"/>
              <w:bottom w:val="single" w:sz="4" w:space="0" w:color="auto"/>
              <w:right w:val="single" w:sz="4" w:space="0" w:color="auto"/>
            </w:tcBorders>
            <w:shd w:val="clear" w:color="auto" w:fill="auto"/>
            <w:vAlign w:val="bottom"/>
          </w:tcPr>
          <w:p w14:paraId="4F4F81C8" w14:textId="77777777" w:rsidR="00D2421E" w:rsidRPr="00D2421E" w:rsidRDefault="00D2421E" w:rsidP="00D2421E">
            <w:pPr>
              <w:spacing w:after="0"/>
              <w:jc w:val="center"/>
              <w:rPr>
                <w:rFonts w:ascii="Times New Roman" w:eastAsia="Times New Roman" w:hAnsi="Times New Roman" w:cs="Times New Roman"/>
                <w:b/>
                <w:bCs/>
                <w:color w:val="000000"/>
                <w:sz w:val="24"/>
                <w:szCs w:val="24"/>
                <w:lang w:eastAsia="ru-RU"/>
              </w:rPr>
            </w:pPr>
            <w:r w:rsidRPr="00D2421E">
              <w:rPr>
                <w:rFonts w:ascii="Times New Roman" w:eastAsia="Times New Roman" w:hAnsi="Times New Roman" w:cs="Times New Roman"/>
                <w:b/>
                <w:bCs/>
                <w:color w:val="000000"/>
                <w:sz w:val="24"/>
                <w:szCs w:val="24"/>
                <w:lang w:eastAsia="ru-RU"/>
              </w:rPr>
              <w:t>52%</w:t>
            </w:r>
          </w:p>
        </w:tc>
        <w:tc>
          <w:tcPr>
            <w:tcW w:w="1171" w:type="dxa"/>
            <w:tcBorders>
              <w:top w:val="single" w:sz="4" w:space="0" w:color="auto"/>
              <w:left w:val="single" w:sz="4" w:space="0" w:color="auto"/>
              <w:bottom w:val="single" w:sz="4" w:space="0" w:color="auto"/>
              <w:right w:val="single" w:sz="4" w:space="0" w:color="auto"/>
            </w:tcBorders>
          </w:tcPr>
          <w:p w14:paraId="3832B830" w14:textId="77777777" w:rsidR="00D2421E" w:rsidRPr="00D2421E" w:rsidRDefault="00D2421E" w:rsidP="00D2421E">
            <w:pPr>
              <w:spacing w:after="0"/>
              <w:jc w:val="center"/>
              <w:rPr>
                <w:rFonts w:ascii="Times New Roman" w:eastAsia="Times New Roman" w:hAnsi="Times New Roman" w:cs="Times New Roman"/>
                <w:b/>
                <w:bCs/>
                <w:color w:val="000000"/>
                <w:sz w:val="24"/>
                <w:szCs w:val="24"/>
                <w:lang w:eastAsia="ru-RU"/>
              </w:rPr>
            </w:pPr>
            <w:r w:rsidRPr="00D2421E">
              <w:rPr>
                <w:rFonts w:ascii="Times New Roman" w:eastAsia="Times New Roman" w:hAnsi="Times New Roman" w:cs="Times New Roman"/>
                <w:b/>
                <w:bCs/>
                <w:color w:val="000000"/>
                <w:sz w:val="24"/>
                <w:szCs w:val="24"/>
                <w:lang w:eastAsia="ru-RU"/>
              </w:rPr>
              <w:t>51%</w:t>
            </w:r>
          </w:p>
        </w:tc>
        <w:tc>
          <w:tcPr>
            <w:tcW w:w="1199" w:type="dxa"/>
            <w:tcBorders>
              <w:top w:val="single" w:sz="4" w:space="0" w:color="auto"/>
              <w:left w:val="single" w:sz="4" w:space="0" w:color="auto"/>
              <w:bottom w:val="single" w:sz="4" w:space="0" w:color="auto"/>
              <w:right w:val="single" w:sz="4" w:space="0" w:color="auto"/>
            </w:tcBorders>
          </w:tcPr>
          <w:p w14:paraId="0CD0DDCF" w14:textId="77777777" w:rsidR="00D2421E" w:rsidRPr="00D2421E" w:rsidRDefault="00D2421E" w:rsidP="00D2421E">
            <w:pPr>
              <w:spacing w:after="0"/>
              <w:jc w:val="center"/>
              <w:rPr>
                <w:rFonts w:ascii="Times New Roman" w:eastAsia="Times New Roman" w:hAnsi="Times New Roman" w:cs="Times New Roman"/>
                <w:b/>
                <w:bCs/>
                <w:color w:val="000000"/>
                <w:sz w:val="24"/>
                <w:szCs w:val="24"/>
                <w:lang w:eastAsia="ru-RU"/>
              </w:rPr>
            </w:pPr>
            <w:r w:rsidRPr="00D2421E">
              <w:rPr>
                <w:rFonts w:ascii="Times New Roman" w:eastAsia="Times New Roman" w:hAnsi="Times New Roman" w:cs="Times New Roman"/>
                <w:b/>
                <w:bCs/>
                <w:color w:val="000000"/>
                <w:sz w:val="24"/>
                <w:szCs w:val="24"/>
                <w:lang w:eastAsia="ru-RU"/>
              </w:rPr>
              <w:t>61%</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bottom"/>
          </w:tcPr>
          <w:p w14:paraId="43DA15E8" w14:textId="77777777" w:rsidR="00D2421E" w:rsidRPr="00D2421E" w:rsidRDefault="00D2421E" w:rsidP="00D2421E">
            <w:pPr>
              <w:spacing w:after="0"/>
              <w:jc w:val="center"/>
              <w:rPr>
                <w:rFonts w:ascii="Times New Roman" w:eastAsia="Times New Roman" w:hAnsi="Times New Roman" w:cs="Times New Roman"/>
                <w:b/>
                <w:bCs/>
                <w:color w:val="000000"/>
                <w:sz w:val="24"/>
                <w:szCs w:val="24"/>
                <w:lang w:eastAsia="ru-RU"/>
              </w:rPr>
            </w:pPr>
            <w:r w:rsidRPr="00D2421E">
              <w:rPr>
                <w:rFonts w:ascii="Times New Roman" w:eastAsia="Times New Roman" w:hAnsi="Times New Roman" w:cs="Times New Roman"/>
                <w:b/>
                <w:bCs/>
                <w:color w:val="000000"/>
                <w:sz w:val="24"/>
                <w:szCs w:val="24"/>
                <w:lang w:eastAsia="ru-RU"/>
              </w:rPr>
              <w:t>59%</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bottom"/>
          </w:tcPr>
          <w:p w14:paraId="2087389B" w14:textId="77777777" w:rsidR="00D2421E" w:rsidRPr="00D2421E" w:rsidRDefault="00D2421E" w:rsidP="00D2421E">
            <w:pPr>
              <w:spacing w:after="0"/>
              <w:jc w:val="center"/>
              <w:rPr>
                <w:rFonts w:ascii="Times New Roman" w:eastAsia="Times New Roman" w:hAnsi="Times New Roman" w:cs="Times New Roman"/>
                <w:b/>
                <w:bCs/>
                <w:color w:val="000000"/>
                <w:sz w:val="24"/>
                <w:szCs w:val="24"/>
                <w:lang w:eastAsia="ru-RU"/>
              </w:rPr>
            </w:pPr>
            <w:r w:rsidRPr="00D2421E">
              <w:rPr>
                <w:rFonts w:ascii="Times New Roman" w:eastAsia="Times New Roman" w:hAnsi="Times New Roman" w:cs="Times New Roman"/>
                <w:b/>
                <w:bCs/>
                <w:color w:val="000000"/>
                <w:sz w:val="24"/>
                <w:szCs w:val="24"/>
                <w:lang w:eastAsia="ru-RU"/>
              </w:rPr>
              <w:t>52%</w:t>
            </w:r>
          </w:p>
        </w:tc>
        <w:tc>
          <w:tcPr>
            <w:tcW w:w="1238" w:type="dxa"/>
            <w:tcBorders>
              <w:top w:val="single" w:sz="4" w:space="0" w:color="auto"/>
              <w:left w:val="single" w:sz="4" w:space="0" w:color="auto"/>
              <w:bottom w:val="single" w:sz="4" w:space="0" w:color="auto"/>
              <w:right w:val="single" w:sz="4" w:space="0" w:color="auto"/>
            </w:tcBorders>
          </w:tcPr>
          <w:p w14:paraId="7E93452E" w14:textId="77777777" w:rsidR="00D2421E" w:rsidRPr="00D2421E" w:rsidRDefault="00D2421E" w:rsidP="00D2421E">
            <w:pPr>
              <w:spacing w:after="0"/>
              <w:jc w:val="center"/>
              <w:rPr>
                <w:rFonts w:ascii="Times New Roman" w:eastAsia="Times New Roman" w:hAnsi="Times New Roman" w:cs="Times New Roman"/>
                <w:b/>
                <w:bCs/>
                <w:color w:val="000000"/>
                <w:sz w:val="24"/>
                <w:szCs w:val="24"/>
                <w:lang w:eastAsia="ru-RU"/>
              </w:rPr>
            </w:pPr>
            <w:r w:rsidRPr="00D2421E">
              <w:rPr>
                <w:rFonts w:ascii="Times New Roman" w:eastAsia="Times New Roman" w:hAnsi="Times New Roman" w:cs="Times New Roman"/>
                <w:b/>
                <w:bCs/>
                <w:color w:val="000000"/>
                <w:sz w:val="24"/>
                <w:szCs w:val="24"/>
                <w:lang w:eastAsia="ru-RU"/>
              </w:rPr>
              <w:t>50%</w:t>
            </w:r>
          </w:p>
        </w:tc>
      </w:tr>
    </w:tbl>
    <w:p w14:paraId="7DBF6DB6" w14:textId="77777777" w:rsidR="00D2421E" w:rsidRPr="00D2421E" w:rsidRDefault="00D2421E" w:rsidP="00D2421E">
      <w:pPr>
        <w:rPr>
          <w:rFonts w:ascii="Times New Roman" w:eastAsia="Times New Roman" w:hAnsi="Times New Roman" w:cs="Times New Roman"/>
          <w:b/>
          <w:sz w:val="24"/>
          <w:szCs w:val="24"/>
          <w:lang w:eastAsia="ru-RU"/>
        </w:rPr>
      </w:pPr>
      <w:r w:rsidRPr="00D2421E">
        <w:rPr>
          <w:rFonts w:ascii="Times New Roman" w:eastAsia="Times New Roman" w:hAnsi="Times New Roman" w:cs="Times New Roman"/>
          <w:b/>
          <w:sz w:val="24"/>
          <w:szCs w:val="24"/>
          <w:lang w:eastAsia="ru-RU"/>
        </w:rPr>
        <w:br w:type="page"/>
      </w:r>
    </w:p>
    <w:p w14:paraId="33E0DEB9" w14:textId="77777777" w:rsidR="00D2421E" w:rsidRPr="00D2421E" w:rsidRDefault="00D2421E" w:rsidP="00D2421E">
      <w:pPr>
        <w:jc w:val="center"/>
        <w:rPr>
          <w:rFonts w:ascii="Times New Roman" w:eastAsia="Times New Roman" w:hAnsi="Times New Roman" w:cs="Times New Roman"/>
          <w:b/>
          <w:sz w:val="26"/>
          <w:szCs w:val="26"/>
          <w:lang w:eastAsia="ru-RU"/>
        </w:rPr>
      </w:pPr>
      <w:r w:rsidRPr="00D2421E">
        <w:rPr>
          <w:rFonts w:ascii="Times New Roman" w:eastAsia="Times New Roman" w:hAnsi="Times New Roman" w:cs="Times New Roman"/>
          <w:b/>
          <w:sz w:val="26"/>
          <w:szCs w:val="26"/>
          <w:lang w:eastAsia="ru-RU"/>
        </w:rPr>
        <w:lastRenderedPageBreak/>
        <w:t>Таблица 3</w:t>
      </w:r>
    </w:p>
    <w:p w14:paraId="54CD1F92" w14:textId="77777777" w:rsidR="00D2421E" w:rsidRPr="00D2421E" w:rsidRDefault="00D2421E" w:rsidP="00D2421E">
      <w:pPr>
        <w:spacing w:after="0"/>
        <w:jc w:val="center"/>
        <w:rPr>
          <w:rFonts w:ascii="Times New Roman" w:eastAsia="Times New Roman" w:hAnsi="Times New Roman" w:cs="Times New Roman"/>
          <w:b/>
          <w:sz w:val="26"/>
          <w:szCs w:val="26"/>
          <w:lang w:eastAsia="ru-RU"/>
        </w:rPr>
      </w:pPr>
      <w:r w:rsidRPr="00D2421E">
        <w:rPr>
          <w:rFonts w:ascii="Times New Roman" w:eastAsia="Times New Roman" w:hAnsi="Times New Roman" w:cs="Times New Roman"/>
          <w:b/>
          <w:sz w:val="26"/>
          <w:szCs w:val="26"/>
          <w:lang w:eastAsia="ru-RU"/>
        </w:rPr>
        <w:t>Услуги, по которым существуют наибольшие проблемы, % респондентов по полу и социальному статусу по областям</w:t>
      </w:r>
    </w:p>
    <w:tbl>
      <w:tblPr>
        <w:tblW w:w="15128" w:type="dxa"/>
        <w:tblInd w:w="93" w:type="dxa"/>
        <w:tblLook w:val="04A0" w:firstRow="1" w:lastRow="0" w:firstColumn="1" w:lastColumn="0" w:noHBand="0" w:noVBand="1"/>
      </w:tblPr>
      <w:tblGrid>
        <w:gridCol w:w="6111"/>
        <w:gridCol w:w="1015"/>
        <w:gridCol w:w="1042"/>
        <w:gridCol w:w="969"/>
        <w:gridCol w:w="1171"/>
        <w:gridCol w:w="1199"/>
        <w:gridCol w:w="1184"/>
        <w:gridCol w:w="1199"/>
        <w:gridCol w:w="1238"/>
      </w:tblGrid>
      <w:tr w:rsidR="00D2421E" w:rsidRPr="00D2421E" w14:paraId="6DE425E6" w14:textId="77777777" w:rsidTr="00D2421E">
        <w:trPr>
          <w:trHeight w:val="170"/>
        </w:trPr>
        <w:tc>
          <w:tcPr>
            <w:tcW w:w="6111" w:type="dxa"/>
            <w:vMerge w:val="restart"/>
            <w:tcBorders>
              <w:top w:val="single" w:sz="4" w:space="0" w:color="auto"/>
              <w:left w:val="single" w:sz="4" w:space="0" w:color="auto"/>
              <w:right w:val="single" w:sz="4" w:space="0" w:color="auto"/>
            </w:tcBorders>
            <w:shd w:val="clear" w:color="auto" w:fill="auto"/>
            <w:vAlign w:val="center"/>
            <w:hideMark/>
          </w:tcPr>
          <w:p w14:paraId="5C40FF00"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Услуги</w:t>
            </w:r>
          </w:p>
        </w:tc>
        <w:tc>
          <w:tcPr>
            <w:tcW w:w="205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839078"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Иссык-Кульская</w:t>
            </w:r>
          </w:p>
        </w:tc>
        <w:tc>
          <w:tcPr>
            <w:tcW w:w="2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4A33E6"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Джалал-Абадская</w:t>
            </w:r>
          </w:p>
        </w:tc>
        <w:tc>
          <w:tcPr>
            <w:tcW w:w="2383" w:type="dxa"/>
            <w:gridSpan w:val="2"/>
            <w:tcBorders>
              <w:top w:val="single" w:sz="4" w:space="0" w:color="auto"/>
              <w:left w:val="single" w:sz="4" w:space="0" w:color="auto"/>
              <w:bottom w:val="single" w:sz="4" w:space="0" w:color="auto"/>
              <w:right w:val="single" w:sz="4" w:space="0" w:color="auto"/>
            </w:tcBorders>
            <w:vAlign w:val="center"/>
          </w:tcPr>
          <w:p w14:paraId="67B5AC09"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Иссык-Кульская</w:t>
            </w:r>
          </w:p>
        </w:tc>
        <w:tc>
          <w:tcPr>
            <w:tcW w:w="243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95B8ED"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Джалал-Абадская</w:t>
            </w:r>
          </w:p>
        </w:tc>
      </w:tr>
      <w:tr w:rsidR="00D2421E" w:rsidRPr="00D2421E" w14:paraId="6006B2D4" w14:textId="77777777" w:rsidTr="00D2421E">
        <w:trPr>
          <w:trHeight w:val="170"/>
        </w:trPr>
        <w:tc>
          <w:tcPr>
            <w:tcW w:w="6111" w:type="dxa"/>
            <w:vMerge/>
            <w:tcBorders>
              <w:left w:val="single" w:sz="4" w:space="0" w:color="auto"/>
              <w:bottom w:val="single" w:sz="4" w:space="0" w:color="auto"/>
              <w:right w:val="single" w:sz="4" w:space="0" w:color="auto"/>
            </w:tcBorders>
            <w:shd w:val="clear" w:color="auto" w:fill="auto"/>
            <w:vAlign w:val="center"/>
          </w:tcPr>
          <w:p w14:paraId="648EE588" w14:textId="77777777" w:rsidR="00D2421E" w:rsidRPr="00D2421E" w:rsidRDefault="00D2421E" w:rsidP="00D2421E">
            <w:pPr>
              <w:spacing w:after="0" w:line="240" w:lineRule="auto"/>
              <w:rPr>
                <w:rFonts w:ascii="Times New Roman" w:eastAsia="Times New Roman" w:hAnsi="Times New Roman" w:cs="Times New Roman"/>
                <w:b/>
                <w:color w:val="000000"/>
                <w:lang w:eastAsia="ru-RU"/>
              </w:rPr>
            </w:pPr>
          </w:p>
        </w:tc>
        <w:tc>
          <w:tcPr>
            <w:tcW w:w="1015" w:type="dxa"/>
            <w:tcBorders>
              <w:top w:val="single" w:sz="4" w:space="0" w:color="auto"/>
              <w:left w:val="single" w:sz="4" w:space="0" w:color="auto"/>
              <w:bottom w:val="single" w:sz="4" w:space="0" w:color="000000"/>
              <w:right w:val="single" w:sz="4" w:space="0" w:color="000000"/>
            </w:tcBorders>
            <w:shd w:val="clear" w:color="auto" w:fill="auto"/>
            <w:vAlign w:val="bottom"/>
          </w:tcPr>
          <w:p w14:paraId="590891B5"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муж</w:t>
            </w:r>
          </w:p>
        </w:tc>
        <w:tc>
          <w:tcPr>
            <w:tcW w:w="1042" w:type="dxa"/>
            <w:tcBorders>
              <w:top w:val="single" w:sz="4" w:space="0" w:color="auto"/>
              <w:left w:val="nil"/>
              <w:bottom w:val="single" w:sz="4" w:space="0" w:color="000000"/>
              <w:right w:val="single" w:sz="4" w:space="0" w:color="000000"/>
            </w:tcBorders>
            <w:shd w:val="clear" w:color="auto" w:fill="auto"/>
            <w:vAlign w:val="bottom"/>
          </w:tcPr>
          <w:p w14:paraId="38CABDE5"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жен</w:t>
            </w:r>
          </w:p>
        </w:tc>
        <w:tc>
          <w:tcPr>
            <w:tcW w:w="969" w:type="dxa"/>
            <w:tcBorders>
              <w:top w:val="single" w:sz="4" w:space="0" w:color="auto"/>
              <w:left w:val="nil"/>
              <w:bottom w:val="single" w:sz="4" w:space="0" w:color="000000"/>
              <w:right w:val="single" w:sz="4" w:space="0" w:color="auto"/>
            </w:tcBorders>
            <w:shd w:val="clear" w:color="auto" w:fill="auto"/>
            <w:vAlign w:val="bottom"/>
          </w:tcPr>
          <w:p w14:paraId="54E3DEAB"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муж</w:t>
            </w:r>
          </w:p>
        </w:tc>
        <w:tc>
          <w:tcPr>
            <w:tcW w:w="1171" w:type="dxa"/>
            <w:tcBorders>
              <w:top w:val="single" w:sz="4" w:space="0" w:color="auto"/>
              <w:left w:val="single" w:sz="4" w:space="0" w:color="auto"/>
              <w:bottom w:val="single" w:sz="4" w:space="0" w:color="auto"/>
              <w:right w:val="single" w:sz="4" w:space="0" w:color="auto"/>
            </w:tcBorders>
            <w:vAlign w:val="bottom"/>
          </w:tcPr>
          <w:p w14:paraId="44E23637"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жен</w:t>
            </w:r>
          </w:p>
        </w:tc>
        <w:tc>
          <w:tcPr>
            <w:tcW w:w="1199" w:type="dxa"/>
            <w:tcBorders>
              <w:top w:val="single" w:sz="4" w:space="0" w:color="auto"/>
              <w:left w:val="single" w:sz="4" w:space="0" w:color="auto"/>
              <w:bottom w:val="single" w:sz="4" w:space="0" w:color="auto"/>
              <w:right w:val="single" w:sz="4" w:space="0" w:color="auto"/>
            </w:tcBorders>
            <w:vAlign w:val="bottom"/>
          </w:tcPr>
          <w:p w14:paraId="3546ABA1"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уязвимые</w:t>
            </w:r>
          </w:p>
        </w:tc>
        <w:tc>
          <w:tcPr>
            <w:tcW w:w="1184" w:type="dxa"/>
            <w:tcBorders>
              <w:top w:val="single" w:sz="4" w:space="0" w:color="auto"/>
              <w:left w:val="single" w:sz="4" w:space="0" w:color="auto"/>
              <w:bottom w:val="single" w:sz="4" w:space="0" w:color="000000"/>
              <w:right w:val="single" w:sz="4" w:space="0" w:color="000000"/>
            </w:tcBorders>
            <w:shd w:val="clear" w:color="auto" w:fill="auto"/>
            <w:vAlign w:val="bottom"/>
          </w:tcPr>
          <w:p w14:paraId="73331C8C"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обычные</w:t>
            </w:r>
          </w:p>
        </w:tc>
        <w:tc>
          <w:tcPr>
            <w:tcW w:w="1199" w:type="dxa"/>
            <w:tcBorders>
              <w:top w:val="single" w:sz="4" w:space="0" w:color="auto"/>
              <w:left w:val="nil"/>
              <w:bottom w:val="single" w:sz="4" w:space="0" w:color="000000"/>
              <w:right w:val="single" w:sz="12" w:space="0" w:color="000000"/>
            </w:tcBorders>
            <w:shd w:val="clear" w:color="auto" w:fill="auto"/>
            <w:vAlign w:val="bottom"/>
          </w:tcPr>
          <w:p w14:paraId="0ADB17A1"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уязвимые</w:t>
            </w:r>
          </w:p>
        </w:tc>
        <w:tc>
          <w:tcPr>
            <w:tcW w:w="1238" w:type="dxa"/>
            <w:tcBorders>
              <w:top w:val="single" w:sz="4" w:space="0" w:color="auto"/>
              <w:left w:val="nil"/>
              <w:bottom w:val="single" w:sz="4" w:space="0" w:color="000000"/>
              <w:right w:val="single" w:sz="12" w:space="0" w:color="000000"/>
            </w:tcBorders>
            <w:vAlign w:val="bottom"/>
          </w:tcPr>
          <w:p w14:paraId="12263D34"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обычные</w:t>
            </w:r>
          </w:p>
        </w:tc>
      </w:tr>
      <w:tr w:rsidR="00D2421E" w:rsidRPr="00D2421E" w14:paraId="25E175EC"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7C075F08" w14:textId="2810137D"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 xml:space="preserve">Предоставление услуг о </w:t>
            </w:r>
            <w:r w:rsidR="00427B3B" w:rsidRPr="00D2421E">
              <w:rPr>
                <w:rFonts w:ascii="Times New Roman" w:eastAsia="Times New Roman" w:hAnsi="Times New Roman" w:cs="Times New Roman"/>
                <w:color w:val="000000"/>
                <w:sz w:val="24"/>
                <w:szCs w:val="26"/>
                <w:lang w:eastAsia="ru-RU"/>
              </w:rPr>
              <w:t>деятельности АО</w:t>
            </w:r>
            <w:r w:rsidRPr="00D2421E">
              <w:rPr>
                <w:rFonts w:ascii="Times New Roman" w:eastAsia="Times New Roman" w:hAnsi="Times New Roman" w:cs="Times New Roman"/>
                <w:color w:val="000000"/>
                <w:sz w:val="24"/>
                <w:szCs w:val="26"/>
                <w:lang w:eastAsia="ru-RU"/>
              </w:rPr>
              <w:t>/мэрии</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41D5A4F3"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3C25DF9C"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6%</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14003BA4"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71" w:type="dxa"/>
            <w:tcBorders>
              <w:top w:val="single" w:sz="4" w:space="0" w:color="auto"/>
              <w:left w:val="single" w:sz="4" w:space="0" w:color="auto"/>
              <w:bottom w:val="single" w:sz="4" w:space="0" w:color="auto"/>
              <w:right w:val="single" w:sz="4" w:space="0" w:color="auto"/>
            </w:tcBorders>
          </w:tcPr>
          <w:p w14:paraId="67FCBF7E"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99" w:type="dxa"/>
            <w:tcBorders>
              <w:top w:val="single" w:sz="4" w:space="0" w:color="auto"/>
              <w:left w:val="single" w:sz="4" w:space="0" w:color="auto"/>
              <w:bottom w:val="single" w:sz="4" w:space="0" w:color="auto"/>
              <w:right w:val="single" w:sz="4" w:space="0" w:color="auto"/>
            </w:tcBorders>
          </w:tcPr>
          <w:p w14:paraId="664B3876"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6EC1F216"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9%</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2171336D"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238" w:type="dxa"/>
            <w:tcBorders>
              <w:top w:val="single" w:sz="4" w:space="0" w:color="auto"/>
              <w:left w:val="single" w:sz="4" w:space="0" w:color="auto"/>
              <w:bottom w:val="single" w:sz="4" w:space="0" w:color="auto"/>
              <w:right w:val="single" w:sz="4" w:space="0" w:color="auto"/>
            </w:tcBorders>
          </w:tcPr>
          <w:p w14:paraId="0ECE92C6"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r>
      <w:tr w:rsidR="00D2421E" w:rsidRPr="00D2421E" w14:paraId="4BAAB869"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557596DB" w14:textId="6307F5F8" w:rsidR="00D2421E" w:rsidRPr="00D2421E" w:rsidRDefault="00427B3B"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Управление</w:t>
            </w:r>
            <w:r w:rsidR="00D2421E" w:rsidRPr="00D2421E">
              <w:rPr>
                <w:rFonts w:ascii="Times New Roman" w:eastAsia="Times New Roman" w:hAnsi="Times New Roman" w:cs="Times New Roman"/>
                <w:color w:val="000000"/>
                <w:sz w:val="24"/>
                <w:szCs w:val="26"/>
                <w:lang w:eastAsia="ru-RU"/>
              </w:rPr>
              <w:t xml:space="preserve"> муниципальными землями</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1B292B46"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156DDC7F"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32B0B33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71" w:type="dxa"/>
            <w:tcBorders>
              <w:top w:val="single" w:sz="4" w:space="0" w:color="auto"/>
              <w:left w:val="single" w:sz="4" w:space="0" w:color="auto"/>
              <w:bottom w:val="single" w:sz="4" w:space="0" w:color="auto"/>
              <w:right w:val="single" w:sz="4" w:space="0" w:color="auto"/>
            </w:tcBorders>
          </w:tcPr>
          <w:p w14:paraId="3FD88FA9"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99" w:type="dxa"/>
            <w:tcBorders>
              <w:top w:val="single" w:sz="4" w:space="0" w:color="auto"/>
              <w:left w:val="single" w:sz="4" w:space="0" w:color="auto"/>
              <w:bottom w:val="single" w:sz="4" w:space="0" w:color="auto"/>
              <w:right w:val="single" w:sz="4" w:space="0" w:color="auto"/>
            </w:tcBorders>
          </w:tcPr>
          <w:p w14:paraId="720C2D3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582EB91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137FB725"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238" w:type="dxa"/>
            <w:tcBorders>
              <w:top w:val="single" w:sz="4" w:space="0" w:color="auto"/>
              <w:left w:val="single" w:sz="4" w:space="0" w:color="auto"/>
              <w:bottom w:val="single" w:sz="4" w:space="0" w:color="auto"/>
              <w:right w:val="single" w:sz="4" w:space="0" w:color="auto"/>
            </w:tcBorders>
          </w:tcPr>
          <w:p w14:paraId="25A1CFB9"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r>
      <w:tr w:rsidR="00D2421E" w:rsidRPr="00D2421E" w14:paraId="15BB5FED"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6F716391"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Соц. поддержка уязвимых слоев со стороны АО/мэрии</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6C05A031"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2EDF750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4D98954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71" w:type="dxa"/>
            <w:tcBorders>
              <w:top w:val="single" w:sz="4" w:space="0" w:color="auto"/>
              <w:left w:val="single" w:sz="4" w:space="0" w:color="auto"/>
              <w:bottom w:val="single" w:sz="4" w:space="0" w:color="auto"/>
              <w:right w:val="single" w:sz="4" w:space="0" w:color="auto"/>
            </w:tcBorders>
          </w:tcPr>
          <w:p w14:paraId="71A3D6E7"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99" w:type="dxa"/>
            <w:tcBorders>
              <w:top w:val="single" w:sz="4" w:space="0" w:color="auto"/>
              <w:left w:val="single" w:sz="4" w:space="0" w:color="auto"/>
              <w:bottom w:val="single" w:sz="4" w:space="0" w:color="auto"/>
              <w:right w:val="single" w:sz="4" w:space="0" w:color="auto"/>
            </w:tcBorders>
          </w:tcPr>
          <w:p w14:paraId="35783D67"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60D8580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66B60CE9"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238" w:type="dxa"/>
            <w:tcBorders>
              <w:top w:val="single" w:sz="4" w:space="0" w:color="auto"/>
              <w:left w:val="single" w:sz="4" w:space="0" w:color="auto"/>
              <w:bottom w:val="single" w:sz="4" w:space="0" w:color="auto"/>
              <w:right w:val="single" w:sz="4" w:space="0" w:color="auto"/>
            </w:tcBorders>
          </w:tcPr>
          <w:p w14:paraId="711A36F6"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r>
      <w:tr w:rsidR="00D2421E" w:rsidRPr="00D2421E" w14:paraId="46D73D8D"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505BB195"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Услуга "Единого окна"</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68B87A97"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0843EE6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311E2024"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71" w:type="dxa"/>
            <w:tcBorders>
              <w:top w:val="single" w:sz="4" w:space="0" w:color="auto"/>
              <w:left w:val="single" w:sz="4" w:space="0" w:color="auto"/>
              <w:bottom w:val="single" w:sz="4" w:space="0" w:color="auto"/>
              <w:right w:val="single" w:sz="4" w:space="0" w:color="auto"/>
            </w:tcBorders>
          </w:tcPr>
          <w:p w14:paraId="6BC3D16D"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99" w:type="dxa"/>
            <w:tcBorders>
              <w:top w:val="single" w:sz="4" w:space="0" w:color="auto"/>
              <w:left w:val="single" w:sz="4" w:space="0" w:color="auto"/>
              <w:bottom w:val="single" w:sz="4" w:space="0" w:color="auto"/>
              <w:right w:val="single" w:sz="4" w:space="0" w:color="auto"/>
            </w:tcBorders>
          </w:tcPr>
          <w:p w14:paraId="5246465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6D049E37"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6536896E"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238" w:type="dxa"/>
            <w:tcBorders>
              <w:top w:val="single" w:sz="4" w:space="0" w:color="auto"/>
              <w:left w:val="single" w:sz="4" w:space="0" w:color="auto"/>
              <w:bottom w:val="single" w:sz="4" w:space="0" w:color="auto"/>
              <w:right w:val="single" w:sz="4" w:space="0" w:color="auto"/>
            </w:tcBorders>
          </w:tcPr>
          <w:p w14:paraId="78433F10"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r>
      <w:tr w:rsidR="00D2421E" w:rsidRPr="00D2421E" w14:paraId="5C3F10E4"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4A612410"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Выдача справок и документов</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0BB14B7D"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2BA9AD70"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276F6FE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w:t>
            </w:r>
          </w:p>
        </w:tc>
        <w:tc>
          <w:tcPr>
            <w:tcW w:w="1171" w:type="dxa"/>
            <w:tcBorders>
              <w:top w:val="single" w:sz="4" w:space="0" w:color="auto"/>
              <w:left w:val="single" w:sz="4" w:space="0" w:color="auto"/>
              <w:bottom w:val="single" w:sz="4" w:space="0" w:color="auto"/>
              <w:right w:val="single" w:sz="4" w:space="0" w:color="auto"/>
            </w:tcBorders>
          </w:tcPr>
          <w:p w14:paraId="79252FC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w:t>
            </w:r>
          </w:p>
        </w:tc>
        <w:tc>
          <w:tcPr>
            <w:tcW w:w="1199" w:type="dxa"/>
            <w:tcBorders>
              <w:top w:val="single" w:sz="4" w:space="0" w:color="auto"/>
              <w:left w:val="single" w:sz="4" w:space="0" w:color="auto"/>
              <w:bottom w:val="single" w:sz="4" w:space="0" w:color="auto"/>
              <w:right w:val="single" w:sz="4" w:space="0" w:color="auto"/>
            </w:tcBorders>
          </w:tcPr>
          <w:p w14:paraId="22A617D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58EC8DF5"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060ED277"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w:t>
            </w:r>
          </w:p>
        </w:tc>
        <w:tc>
          <w:tcPr>
            <w:tcW w:w="1238" w:type="dxa"/>
            <w:tcBorders>
              <w:top w:val="single" w:sz="4" w:space="0" w:color="auto"/>
              <w:left w:val="single" w:sz="4" w:space="0" w:color="auto"/>
              <w:bottom w:val="single" w:sz="4" w:space="0" w:color="auto"/>
              <w:right w:val="single" w:sz="4" w:space="0" w:color="auto"/>
            </w:tcBorders>
          </w:tcPr>
          <w:p w14:paraId="01ACC646"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r>
      <w:tr w:rsidR="00D2421E" w:rsidRPr="00D2421E" w14:paraId="1CD8D698"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7A77F423"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Выделение земельного участка под жилье</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66DDD67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14%</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6779F895"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18%</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4D426C6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w:t>
            </w:r>
          </w:p>
        </w:tc>
        <w:tc>
          <w:tcPr>
            <w:tcW w:w="1171" w:type="dxa"/>
            <w:tcBorders>
              <w:top w:val="single" w:sz="4" w:space="0" w:color="auto"/>
              <w:left w:val="single" w:sz="4" w:space="0" w:color="auto"/>
              <w:bottom w:val="single" w:sz="4" w:space="0" w:color="auto"/>
              <w:right w:val="single" w:sz="4" w:space="0" w:color="auto"/>
            </w:tcBorders>
          </w:tcPr>
          <w:p w14:paraId="0845AA6D"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7%</w:t>
            </w:r>
          </w:p>
        </w:tc>
        <w:tc>
          <w:tcPr>
            <w:tcW w:w="1199" w:type="dxa"/>
            <w:tcBorders>
              <w:top w:val="single" w:sz="4" w:space="0" w:color="auto"/>
              <w:left w:val="single" w:sz="4" w:space="0" w:color="auto"/>
              <w:bottom w:val="single" w:sz="4" w:space="0" w:color="auto"/>
              <w:right w:val="single" w:sz="4" w:space="0" w:color="auto"/>
            </w:tcBorders>
          </w:tcPr>
          <w:p w14:paraId="73A7C680"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20%</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0677117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13%</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20E5CA8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6%</w:t>
            </w:r>
          </w:p>
        </w:tc>
        <w:tc>
          <w:tcPr>
            <w:tcW w:w="1238" w:type="dxa"/>
            <w:tcBorders>
              <w:top w:val="single" w:sz="4" w:space="0" w:color="auto"/>
              <w:left w:val="single" w:sz="4" w:space="0" w:color="auto"/>
              <w:bottom w:val="single" w:sz="4" w:space="0" w:color="auto"/>
              <w:right w:val="single" w:sz="4" w:space="0" w:color="auto"/>
            </w:tcBorders>
          </w:tcPr>
          <w:p w14:paraId="2A97CE7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6%</w:t>
            </w:r>
          </w:p>
        </w:tc>
      </w:tr>
      <w:tr w:rsidR="00D2421E" w:rsidRPr="00D2421E" w14:paraId="32AF1BC6"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45AD4881"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Питьевая вода</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23C35B0D"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19%</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1888C190"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15%</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517681DC"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47%</w:t>
            </w:r>
          </w:p>
        </w:tc>
        <w:tc>
          <w:tcPr>
            <w:tcW w:w="1171" w:type="dxa"/>
            <w:tcBorders>
              <w:top w:val="single" w:sz="4" w:space="0" w:color="auto"/>
              <w:left w:val="single" w:sz="4" w:space="0" w:color="auto"/>
              <w:bottom w:val="single" w:sz="4" w:space="0" w:color="auto"/>
              <w:right w:val="single" w:sz="4" w:space="0" w:color="auto"/>
            </w:tcBorders>
          </w:tcPr>
          <w:p w14:paraId="4A60B8E0"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44%</w:t>
            </w:r>
          </w:p>
        </w:tc>
        <w:tc>
          <w:tcPr>
            <w:tcW w:w="1199" w:type="dxa"/>
            <w:tcBorders>
              <w:top w:val="single" w:sz="4" w:space="0" w:color="auto"/>
              <w:left w:val="single" w:sz="4" w:space="0" w:color="auto"/>
              <w:bottom w:val="single" w:sz="4" w:space="0" w:color="auto"/>
              <w:right w:val="single" w:sz="4" w:space="0" w:color="auto"/>
            </w:tcBorders>
          </w:tcPr>
          <w:p w14:paraId="7BA14F0D"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20%</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76629237"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14%</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3E9048C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49%</w:t>
            </w:r>
          </w:p>
        </w:tc>
        <w:tc>
          <w:tcPr>
            <w:tcW w:w="1238" w:type="dxa"/>
            <w:tcBorders>
              <w:top w:val="single" w:sz="4" w:space="0" w:color="auto"/>
              <w:left w:val="single" w:sz="4" w:space="0" w:color="auto"/>
              <w:bottom w:val="single" w:sz="4" w:space="0" w:color="auto"/>
              <w:right w:val="single" w:sz="4" w:space="0" w:color="auto"/>
            </w:tcBorders>
          </w:tcPr>
          <w:p w14:paraId="404503C9"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42%</w:t>
            </w:r>
          </w:p>
        </w:tc>
      </w:tr>
      <w:tr w:rsidR="00D2421E" w:rsidRPr="00D2421E" w14:paraId="7731A7AA"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02C94809"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Дороги, мосты</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7EDD313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12%</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06B63B25"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14%</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18079FFC"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7%</w:t>
            </w:r>
          </w:p>
        </w:tc>
        <w:tc>
          <w:tcPr>
            <w:tcW w:w="1171" w:type="dxa"/>
            <w:tcBorders>
              <w:top w:val="single" w:sz="4" w:space="0" w:color="auto"/>
              <w:left w:val="single" w:sz="4" w:space="0" w:color="auto"/>
              <w:bottom w:val="single" w:sz="4" w:space="0" w:color="auto"/>
              <w:right w:val="single" w:sz="4" w:space="0" w:color="auto"/>
            </w:tcBorders>
          </w:tcPr>
          <w:p w14:paraId="77913A1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w:t>
            </w:r>
          </w:p>
        </w:tc>
        <w:tc>
          <w:tcPr>
            <w:tcW w:w="1199" w:type="dxa"/>
            <w:tcBorders>
              <w:top w:val="single" w:sz="4" w:space="0" w:color="auto"/>
              <w:left w:val="single" w:sz="4" w:space="0" w:color="auto"/>
              <w:bottom w:val="single" w:sz="4" w:space="0" w:color="auto"/>
              <w:right w:val="single" w:sz="4" w:space="0" w:color="auto"/>
            </w:tcBorders>
          </w:tcPr>
          <w:p w14:paraId="196EA9B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15%</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4571F38D"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12%</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3F993DCB"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w:t>
            </w:r>
          </w:p>
        </w:tc>
        <w:tc>
          <w:tcPr>
            <w:tcW w:w="1238" w:type="dxa"/>
            <w:tcBorders>
              <w:top w:val="single" w:sz="4" w:space="0" w:color="auto"/>
              <w:left w:val="single" w:sz="4" w:space="0" w:color="auto"/>
              <w:bottom w:val="single" w:sz="4" w:space="0" w:color="auto"/>
              <w:right w:val="single" w:sz="4" w:space="0" w:color="auto"/>
            </w:tcBorders>
          </w:tcPr>
          <w:p w14:paraId="74E458D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7%</w:t>
            </w:r>
          </w:p>
        </w:tc>
      </w:tr>
      <w:tr w:rsidR="00D2421E" w:rsidRPr="00D2421E" w14:paraId="18168796"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46FA2A5B"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ТБО (мусор)</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0637B9CE"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22DFD806"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006F1CE6"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14%</w:t>
            </w:r>
          </w:p>
        </w:tc>
        <w:tc>
          <w:tcPr>
            <w:tcW w:w="1171" w:type="dxa"/>
            <w:tcBorders>
              <w:top w:val="single" w:sz="4" w:space="0" w:color="auto"/>
              <w:left w:val="single" w:sz="4" w:space="0" w:color="auto"/>
              <w:bottom w:val="single" w:sz="4" w:space="0" w:color="auto"/>
              <w:right w:val="single" w:sz="4" w:space="0" w:color="auto"/>
            </w:tcBorders>
          </w:tcPr>
          <w:p w14:paraId="41B4584E"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16%</w:t>
            </w:r>
          </w:p>
        </w:tc>
        <w:tc>
          <w:tcPr>
            <w:tcW w:w="1199" w:type="dxa"/>
            <w:tcBorders>
              <w:top w:val="single" w:sz="4" w:space="0" w:color="auto"/>
              <w:left w:val="single" w:sz="4" w:space="0" w:color="auto"/>
              <w:bottom w:val="single" w:sz="4" w:space="0" w:color="auto"/>
              <w:right w:val="single" w:sz="4" w:space="0" w:color="auto"/>
            </w:tcBorders>
          </w:tcPr>
          <w:p w14:paraId="3EAC7D6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7A52DDC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7%</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58124E6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15%</w:t>
            </w:r>
          </w:p>
        </w:tc>
        <w:tc>
          <w:tcPr>
            <w:tcW w:w="1238" w:type="dxa"/>
            <w:tcBorders>
              <w:top w:val="single" w:sz="4" w:space="0" w:color="auto"/>
              <w:left w:val="single" w:sz="4" w:space="0" w:color="auto"/>
              <w:bottom w:val="single" w:sz="4" w:space="0" w:color="auto"/>
              <w:right w:val="single" w:sz="4" w:space="0" w:color="auto"/>
            </w:tcBorders>
          </w:tcPr>
          <w:p w14:paraId="51572AEC"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16%</w:t>
            </w:r>
          </w:p>
        </w:tc>
      </w:tr>
      <w:tr w:rsidR="00D2421E" w:rsidRPr="00D2421E" w14:paraId="2F1C6A5E"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335C55E4"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Культура</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7857E1D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5E800963"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70F506C9"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71" w:type="dxa"/>
            <w:tcBorders>
              <w:top w:val="single" w:sz="4" w:space="0" w:color="auto"/>
              <w:left w:val="single" w:sz="4" w:space="0" w:color="auto"/>
              <w:bottom w:val="single" w:sz="4" w:space="0" w:color="auto"/>
              <w:right w:val="single" w:sz="4" w:space="0" w:color="auto"/>
            </w:tcBorders>
          </w:tcPr>
          <w:p w14:paraId="03123579"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99" w:type="dxa"/>
            <w:tcBorders>
              <w:top w:val="single" w:sz="4" w:space="0" w:color="auto"/>
              <w:left w:val="single" w:sz="4" w:space="0" w:color="auto"/>
              <w:bottom w:val="single" w:sz="4" w:space="0" w:color="auto"/>
              <w:right w:val="single" w:sz="4" w:space="0" w:color="auto"/>
            </w:tcBorders>
          </w:tcPr>
          <w:p w14:paraId="6C9A1E86"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6F91E407"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4AE5E04C"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238" w:type="dxa"/>
            <w:tcBorders>
              <w:top w:val="single" w:sz="4" w:space="0" w:color="auto"/>
              <w:left w:val="single" w:sz="4" w:space="0" w:color="auto"/>
              <w:bottom w:val="single" w:sz="4" w:space="0" w:color="auto"/>
              <w:right w:val="single" w:sz="4" w:space="0" w:color="auto"/>
            </w:tcBorders>
          </w:tcPr>
          <w:p w14:paraId="6FDA91E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r>
      <w:tr w:rsidR="00D2421E" w:rsidRPr="00D2421E" w14:paraId="2B5F5735"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70296001"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Развитие спорта и досуг молодежи</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7E54E79E"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1A468FE9"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200BACB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171" w:type="dxa"/>
            <w:tcBorders>
              <w:top w:val="single" w:sz="4" w:space="0" w:color="auto"/>
              <w:left w:val="single" w:sz="4" w:space="0" w:color="auto"/>
              <w:bottom w:val="single" w:sz="4" w:space="0" w:color="auto"/>
              <w:right w:val="single" w:sz="4" w:space="0" w:color="auto"/>
            </w:tcBorders>
          </w:tcPr>
          <w:p w14:paraId="7AECF457"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99" w:type="dxa"/>
            <w:tcBorders>
              <w:top w:val="single" w:sz="4" w:space="0" w:color="auto"/>
              <w:left w:val="single" w:sz="4" w:space="0" w:color="auto"/>
              <w:bottom w:val="single" w:sz="4" w:space="0" w:color="auto"/>
              <w:right w:val="single" w:sz="4" w:space="0" w:color="auto"/>
            </w:tcBorders>
          </w:tcPr>
          <w:p w14:paraId="6F6698F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4E0793E6"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13C1B9BF"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238" w:type="dxa"/>
            <w:tcBorders>
              <w:top w:val="single" w:sz="4" w:space="0" w:color="auto"/>
              <w:left w:val="single" w:sz="4" w:space="0" w:color="auto"/>
              <w:bottom w:val="single" w:sz="4" w:space="0" w:color="auto"/>
              <w:right w:val="single" w:sz="4" w:space="0" w:color="auto"/>
            </w:tcBorders>
          </w:tcPr>
          <w:p w14:paraId="09FF8A0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r>
      <w:tr w:rsidR="00D2421E" w:rsidRPr="00D2421E" w14:paraId="49CBB4C5"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03A1613A"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Уличное освещение</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611BA0CC"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7BF48AD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6F7E9CE3"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w:t>
            </w:r>
          </w:p>
        </w:tc>
        <w:tc>
          <w:tcPr>
            <w:tcW w:w="1171" w:type="dxa"/>
            <w:tcBorders>
              <w:top w:val="single" w:sz="4" w:space="0" w:color="auto"/>
              <w:left w:val="single" w:sz="4" w:space="0" w:color="auto"/>
              <w:bottom w:val="single" w:sz="4" w:space="0" w:color="auto"/>
              <w:right w:val="single" w:sz="4" w:space="0" w:color="auto"/>
            </w:tcBorders>
          </w:tcPr>
          <w:p w14:paraId="6755A161"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w:t>
            </w:r>
          </w:p>
        </w:tc>
        <w:tc>
          <w:tcPr>
            <w:tcW w:w="1199" w:type="dxa"/>
            <w:tcBorders>
              <w:top w:val="single" w:sz="4" w:space="0" w:color="auto"/>
              <w:left w:val="single" w:sz="4" w:space="0" w:color="auto"/>
              <w:bottom w:val="single" w:sz="4" w:space="0" w:color="auto"/>
              <w:right w:val="single" w:sz="4" w:space="0" w:color="auto"/>
            </w:tcBorders>
          </w:tcPr>
          <w:p w14:paraId="5B1CFC40"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02060051"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3B46C77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w:t>
            </w:r>
          </w:p>
        </w:tc>
        <w:tc>
          <w:tcPr>
            <w:tcW w:w="1238" w:type="dxa"/>
            <w:tcBorders>
              <w:top w:val="single" w:sz="4" w:space="0" w:color="auto"/>
              <w:left w:val="single" w:sz="4" w:space="0" w:color="auto"/>
              <w:bottom w:val="single" w:sz="4" w:space="0" w:color="auto"/>
              <w:right w:val="single" w:sz="4" w:space="0" w:color="auto"/>
            </w:tcBorders>
          </w:tcPr>
          <w:p w14:paraId="255F083C"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8%</w:t>
            </w:r>
          </w:p>
        </w:tc>
      </w:tr>
      <w:tr w:rsidR="00D2421E" w:rsidRPr="00D2421E" w14:paraId="21CF33CE"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26E2D4A4"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Озеленение и благоустройство</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670460B5"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2DFEE46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268C5B45"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71" w:type="dxa"/>
            <w:tcBorders>
              <w:top w:val="single" w:sz="4" w:space="0" w:color="auto"/>
              <w:left w:val="single" w:sz="4" w:space="0" w:color="auto"/>
              <w:bottom w:val="single" w:sz="4" w:space="0" w:color="auto"/>
              <w:right w:val="single" w:sz="4" w:space="0" w:color="auto"/>
            </w:tcBorders>
          </w:tcPr>
          <w:p w14:paraId="71962D7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199" w:type="dxa"/>
            <w:tcBorders>
              <w:top w:val="single" w:sz="4" w:space="0" w:color="auto"/>
              <w:left w:val="single" w:sz="4" w:space="0" w:color="auto"/>
              <w:bottom w:val="single" w:sz="4" w:space="0" w:color="auto"/>
              <w:right w:val="single" w:sz="4" w:space="0" w:color="auto"/>
            </w:tcBorders>
          </w:tcPr>
          <w:p w14:paraId="295B58C5"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306940EE"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50ECA940"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238" w:type="dxa"/>
            <w:tcBorders>
              <w:top w:val="single" w:sz="4" w:space="0" w:color="auto"/>
              <w:left w:val="single" w:sz="4" w:space="0" w:color="auto"/>
              <w:bottom w:val="single" w:sz="4" w:space="0" w:color="auto"/>
              <w:right w:val="single" w:sz="4" w:space="0" w:color="auto"/>
            </w:tcBorders>
          </w:tcPr>
          <w:p w14:paraId="2225DE55"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r>
      <w:tr w:rsidR="00D2421E" w:rsidRPr="00D2421E" w14:paraId="4DA77A93"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25031FE8"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Общественный транспорт</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03EBD85C"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10%</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09D7E311"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8%</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3A2ECC0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71" w:type="dxa"/>
            <w:tcBorders>
              <w:top w:val="single" w:sz="4" w:space="0" w:color="auto"/>
              <w:left w:val="single" w:sz="4" w:space="0" w:color="auto"/>
              <w:bottom w:val="single" w:sz="4" w:space="0" w:color="auto"/>
              <w:right w:val="single" w:sz="4" w:space="0" w:color="auto"/>
            </w:tcBorders>
          </w:tcPr>
          <w:p w14:paraId="3055317C"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199" w:type="dxa"/>
            <w:tcBorders>
              <w:top w:val="single" w:sz="4" w:space="0" w:color="auto"/>
              <w:left w:val="single" w:sz="4" w:space="0" w:color="auto"/>
              <w:bottom w:val="single" w:sz="4" w:space="0" w:color="auto"/>
              <w:right w:val="single" w:sz="4" w:space="0" w:color="auto"/>
            </w:tcBorders>
          </w:tcPr>
          <w:p w14:paraId="4F5823D5"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9%</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03638EA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9%</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1D646234"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238" w:type="dxa"/>
            <w:tcBorders>
              <w:top w:val="single" w:sz="4" w:space="0" w:color="auto"/>
              <w:left w:val="single" w:sz="4" w:space="0" w:color="auto"/>
              <w:bottom w:val="single" w:sz="4" w:space="0" w:color="auto"/>
              <w:right w:val="single" w:sz="4" w:space="0" w:color="auto"/>
            </w:tcBorders>
          </w:tcPr>
          <w:p w14:paraId="2F182DF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r>
      <w:tr w:rsidR="00D2421E" w:rsidRPr="00D2421E" w14:paraId="74DEEE4F"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2D163531"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Создание условий для местной экономики</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48035FD5"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44804FB6"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097ED116"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71" w:type="dxa"/>
            <w:tcBorders>
              <w:top w:val="single" w:sz="4" w:space="0" w:color="auto"/>
              <w:left w:val="single" w:sz="4" w:space="0" w:color="auto"/>
              <w:bottom w:val="single" w:sz="4" w:space="0" w:color="auto"/>
              <w:right w:val="single" w:sz="4" w:space="0" w:color="auto"/>
            </w:tcBorders>
          </w:tcPr>
          <w:p w14:paraId="6127F5E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199" w:type="dxa"/>
            <w:tcBorders>
              <w:top w:val="single" w:sz="4" w:space="0" w:color="auto"/>
              <w:left w:val="single" w:sz="4" w:space="0" w:color="auto"/>
              <w:bottom w:val="single" w:sz="4" w:space="0" w:color="auto"/>
              <w:right w:val="single" w:sz="4" w:space="0" w:color="auto"/>
            </w:tcBorders>
          </w:tcPr>
          <w:p w14:paraId="5511B8F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23F1ED51"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132A137F"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238" w:type="dxa"/>
            <w:tcBorders>
              <w:top w:val="single" w:sz="4" w:space="0" w:color="auto"/>
              <w:left w:val="single" w:sz="4" w:space="0" w:color="auto"/>
              <w:bottom w:val="single" w:sz="4" w:space="0" w:color="auto"/>
              <w:right w:val="single" w:sz="4" w:space="0" w:color="auto"/>
            </w:tcBorders>
          </w:tcPr>
          <w:p w14:paraId="503AA529"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r>
      <w:tr w:rsidR="00D2421E" w:rsidRPr="00D2421E" w14:paraId="0B7D0A6D"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2769336E" w14:textId="3E4A3672"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Содержание инфраструктуры (</w:t>
            </w:r>
            <w:r w:rsidR="00427B3B" w:rsidRPr="00D2421E">
              <w:rPr>
                <w:rFonts w:ascii="Times New Roman" w:eastAsia="Times New Roman" w:hAnsi="Times New Roman" w:cs="Times New Roman"/>
                <w:color w:val="000000"/>
                <w:sz w:val="24"/>
                <w:szCs w:val="26"/>
                <w:lang w:eastAsia="ru-RU"/>
              </w:rPr>
              <w:t>школы</w:t>
            </w:r>
            <w:r w:rsidR="00427B3B" w:rsidRPr="005F3B34">
              <w:rPr>
                <w:rFonts w:ascii="Times New Roman" w:eastAsia="Times New Roman" w:hAnsi="Times New Roman" w:cs="Times New Roman"/>
                <w:color w:val="000000"/>
                <w:sz w:val="24"/>
                <w:szCs w:val="26"/>
                <w:lang w:eastAsia="ru-RU"/>
              </w:rPr>
              <w:t>,</w:t>
            </w:r>
            <w:r w:rsidR="00427B3B" w:rsidRPr="00D2421E">
              <w:rPr>
                <w:rFonts w:ascii="Times New Roman" w:eastAsia="Times New Roman" w:hAnsi="Times New Roman" w:cs="Times New Roman"/>
                <w:color w:val="000000"/>
                <w:sz w:val="24"/>
                <w:szCs w:val="26"/>
                <w:lang w:eastAsia="ru-RU"/>
              </w:rPr>
              <w:t xml:space="preserve"> садики</w:t>
            </w:r>
            <w:r w:rsidRPr="00D2421E">
              <w:rPr>
                <w:rFonts w:ascii="Times New Roman" w:eastAsia="Times New Roman" w:hAnsi="Times New Roman" w:cs="Times New Roman"/>
                <w:color w:val="000000"/>
                <w:sz w:val="24"/>
                <w:szCs w:val="26"/>
                <w:lang w:eastAsia="ru-RU"/>
              </w:rPr>
              <w:t>, ГСВ, ФАП)</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09E6B7A4"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731FB64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22A11910"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w:t>
            </w:r>
          </w:p>
        </w:tc>
        <w:tc>
          <w:tcPr>
            <w:tcW w:w="1171" w:type="dxa"/>
            <w:tcBorders>
              <w:top w:val="single" w:sz="4" w:space="0" w:color="auto"/>
              <w:left w:val="single" w:sz="4" w:space="0" w:color="auto"/>
              <w:bottom w:val="single" w:sz="4" w:space="0" w:color="auto"/>
              <w:right w:val="single" w:sz="4" w:space="0" w:color="auto"/>
            </w:tcBorders>
          </w:tcPr>
          <w:p w14:paraId="194B4F1C"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w:t>
            </w:r>
          </w:p>
        </w:tc>
        <w:tc>
          <w:tcPr>
            <w:tcW w:w="1199" w:type="dxa"/>
            <w:tcBorders>
              <w:top w:val="single" w:sz="4" w:space="0" w:color="auto"/>
              <w:left w:val="single" w:sz="4" w:space="0" w:color="auto"/>
              <w:bottom w:val="single" w:sz="4" w:space="0" w:color="auto"/>
              <w:right w:val="single" w:sz="4" w:space="0" w:color="auto"/>
            </w:tcBorders>
          </w:tcPr>
          <w:p w14:paraId="7926A5E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5AB7B316"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545E2BEE"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w:t>
            </w:r>
          </w:p>
        </w:tc>
        <w:tc>
          <w:tcPr>
            <w:tcW w:w="1238" w:type="dxa"/>
            <w:tcBorders>
              <w:top w:val="single" w:sz="4" w:space="0" w:color="auto"/>
              <w:left w:val="single" w:sz="4" w:space="0" w:color="auto"/>
              <w:bottom w:val="single" w:sz="4" w:space="0" w:color="auto"/>
              <w:right w:val="single" w:sz="4" w:space="0" w:color="auto"/>
            </w:tcBorders>
          </w:tcPr>
          <w:p w14:paraId="3BC83A9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w:t>
            </w:r>
          </w:p>
        </w:tc>
      </w:tr>
      <w:tr w:rsidR="00D2421E" w:rsidRPr="00D2421E" w14:paraId="06875E27"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5705C153"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Управление землями ГФСУ/Отопление соц. объектов</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12D6832B"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4A72BF5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2F22773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71" w:type="dxa"/>
            <w:tcBorders>
              <w:top w:val="single" w:sz="4" w:space="0" w:color="auto"/>
              <w:left w:val="single" w:sz="4" w:space="0" w:color="auto"/>
              <w:bottom w:val="single" w:sz="4" w:space="0" w:color="auto"/>
              <w:right w:val="single" w:sz="4" w:space="0" w:color="auto"/>
            </w:tcBorders>
          </w:tcPr>
          <w:p w14:paraId="58437ACD"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99" w:type="dxa"/>
            <w:tcBorders>
              <w:top w:val="single" w:sz="4" w:space="0" w:color="auto"/>
              <w:left w:val="single" w:sz="4" w:space="0" w:color="auto"/>
              <w:bottom w:val="single" w:sz="4" w:space="0" w:color="auto"/>
              <w:right w:val="single" w:sz="4" w:space="0" w:color="auto"/>
            </w:tcBorders>
          </w:tcPr>
          <w:p w14:paraId="2FCAE8CF"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16521AF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66E1B120"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238" w:type="dxa"/>
            <w:tcBorders>
              <w:top w:val="single" w:sz="4" w:space="0" w:color="auto"/>
              <w:left w:val="single" w:sz="4" w:space="0" w:color="auto"/>
              <w:bottom w:val="single" w:sz="4" w:space="0" w:color="auto"/>
              <w:right w:val="single" w:sz="4" w:space="0" w:color="auto"/>
            </w:tcBorders>
          </w:tcPr>
          <w:p w14:paraId="7B54FD53"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r>
      <w:tr w:rsidR="00D2421E" w:rsidRPr="00D2421E" w14:paraId="16533667"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1233C188"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Дошкольное образование</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66943D3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12%</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5FFC893E"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15%</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762A06CE"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7%</w:t>
            </w:r>
          </w:p>
        </w:tc>
        <w:tc>
          <w:tcPr>
            <w:tcW w:w="1171" w:type="dxa"/>
            <w:tcBorders>
              <w:top w:val="single" w:sz="4" w:space="0" w:color="auto"/>
              <w:left w:val="single" w:sz="4" w:space="0" w:color="auto"/>
              <w:bottom w:val="single" w:sz="4" w:space="0" w:color="auto"/>
              <w:right w:val="single" w:sz="4" w:space="0" w:color="auto"/>
            </w:tcBorders>
          </w:tcPr>
          <w:p w14:paraId="455413A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9%</w:t>
            </w:r>
          </w:p>
        </w:tc>
        <w:tc>
          <w:tcPr>
            <w:tcW w:w="1199" w:type="dxa"/>
            <w:tcBorders>
              <w:top w:val="single" w:sz="4" w:space="0" w:color="auto"/>
              <w:left w:val="single" w:sz="4" w:space="0" w:color="auto"/>
              <w:bottom w:val="single" w:sz="4" w:space="0" w:color="auto"/>
              <w:right w:val="single" w:sz="4" w:space="0" w:color="auto"/>
            </w:tcBorders>
          </w:tcPr>
          <w:p w14:paraId="4581FF00"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18%</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272071F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10%</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22C1488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7%</w:t>
            </w:r>
          </w:p>
        </w:tc>
        <w:tc>
          <w:tcPr>
            <w:tcW w:w="1238" w:type="dxa"/>
            <w:tcBorders>
              <w:top w:val="single" w:sz="4" w:space="0" w:color="auto"/>
              <w:left w:val="single" w:sz="4" w:space="0" w:color="auto"/>
              <w:bottom w:val="single" w:sz="4" w:space="0" w:color="auto"/>
              <w:right w:val="single" w:sz="4" w:space="0" w:color="auto"/>
            </w:tcBorders>
          </w:tcPr>
          <w:p w14:paraId="6C085289"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9%</w:t>
            </w:r>
          </w:p>
        </w:tc>
      </w:tr>
      <w:tr w:rsidR="00D2421E" w:rsidRPr="00D2421E" w14:paraId="1723F68D"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115ABECD"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Школа, вт.ч. горячее питание</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6156667C"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4AA67CBC"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700C2265"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w:t>
            </w:r>
          </w:p>
        </w:tc>
        <w:tc>
          <w:tcPr>
            <w:tcW w:w="1171" w:type="dxa"/>
            <w:tcBorders>
              <w:top w:val="single" w:sz="4" w:space="0" w:color="auto"/>
              <w:left w:val="single" w:sz="4" w:space="0" w:color="auto"/>
              <w:bottom w:val="single" w:sz="4" w:space="0" w:color="auto"/>
              <w:right w:val="single" w:sz="4" w:space="0" w:color="auto"/>
            </w:tcBorders>
          </w:tcPr>
          <w:p w14:paraId="1C905E53"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199" w:type="dxa"/>
            <w:tcBorders>
              <w:top w:val="single" w:sz="4" w:space="0" w:color="auto"/>
              <w:left w:val="single" w:sz="4" w:space="0" w:color="auto"/>
              <w:bottom w:val="single" w:sz="4" w:space="0" w:color="auto"/>
              <w:right w:val="single" w:sz="4" w:space="0" w:color="auto"/>
            </w:tcBorders>
          </w:tcPr>
          <w:p w14:paraId="697F63B3"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5720CA27"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1FF82B3D"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w:t>
            </w:r>
          </w:p>
        </w:tc>
        <w:tc>
          <w:tcPr>
            <w:tcW w:w="1238" w:type="dxa"/>
            <w:tcBorders>
              <w:top w:val="single" w:sz="4" w:space="0" w:color="auto"/>
              <w:left w:val="single" w:sz="4" w:space="0" w:color="auto"/>
              <w:bottom w:val="single" w:sz="4" w:space="0" w:color="auto"/>
              <w:right w:val="single" w:sz="4" w:space="0" w:color="auto"/>
            </w:tcBorders>
          </w:tcPr>
          <w:p w14:paraId="0E9F7A50"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w:t>
            </w:r>
          </w:p>
        </w:tc>
      </w:tr>
      <w:tr w:rsidR="00D2421E" w:rsidRPr="00D2421E" w14:paraId="790FF55C"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59B64E7F"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Услуги по снижение рисков ЧС</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41EE3EB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6BE8F7D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63794C5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71" w:type="dxa"/>
            <w:tcBorders>
              <w:top w:val="single" w:sz="4" w:space="0" w:color="auto"/>
              <w:left w:val="single" w:sz="4" w:space="0" w:color="auto"/>
              <w:bottom w:val="single" w:sz="4" w:space="0" w:color="auto"/>
              <w:right w:val="single" w:sz="4" w:space="0" w:color="auto"/>
            </w:tcBorders>
          </w:tcPr>
          <w:p w14:paraId="3F71D5CF"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99" w:type="dxa"/>
            <w:tcBorders>
              <w:top w:val="single" w:sz="4" w:space="0" w:color="auto"/>
              <w:left w:val="single" w:sz="4" w:space="0" w:color="auto"/>
              <w:bottom w:val="single" w:sz="4" w:space="0" w:color="auto"/>
              <w:right w:val="single" w:sz="4" w:space="0" w:color="auto"/>
            </w:tcBorders>
          </w:tcPr>
          <w:p w14:paraId="0D242EE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40274EEC"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3F0B7DC4"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238" w:type="dxa"/>
            <w:tcBorders>
              <w:top w:val="single" w:sz="4" w:space="0" w:color="auto"/>
              <w:left w:val="single" w:sz="4" w:space="0" w:color="auto"/>
              <w:bottom w:val="single" w:sz="4" w:space="0" w:color="auto"/>
              <w:right w:val="single" w:sz="4" w:space="0" w:color="auto"/>
            </w:tcBorders>
          </w:tcPr>
          <w:p w14:paraId="36E48D5D"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r>
      <w:tr w:rsidR="00D2421E" w:rsidRPr="00D2421E" w14:paraId="7536E77F"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7444BCAF"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Санитария и гигиена</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0C0785EE"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17A9B4C9"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648934C5"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71" w:type="dxa"/>
            <w:tcBorders>
              <w:top w:val="single" w:sz="4" w:space="0" w:color="auto"/>
              <w:left w:val="single" w:sz="4" w:space="0" w:color="auto"/>
              <w:bottom w:val="single" w:sz="4" w:space="0" w:color="auto"/>
              <w:right w:val="single" w:sz="4" w:space="0" w:color="auto"/>
            </w:tcBorders>
          </w:tcPr>
          <w:p w14:paraId="7EBA5AC8"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99" w:type="dxa"/>
            <w:tcBorders>
              <w:top w:val="single" w:sz="4" w:space="0" w:color="auto"/>
              <w:left w:val="single" w:sz="4" w:space="0" w:color="auto"/>
              <w:bottom w:val="single" w:sz="4" w:space="0" w:color="auto"/>
              <w:right w:val="single" w:sz="4" w:space="0" w:color="auto"/>
            </w:tcBorders>
          </w:tcPr>
          <w:p w14:paraId="4E39961A"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12404F92"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48394BA3"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238" w:type="dxa"/>
            <w:tcBorders>
              <w:top w:val="single" w:sz="4" w:space="0" w:color="auto"/>
              <w:left w:val="single" w:sz="4" w:space="0" w:color="auto"/>
              <w:bottom w:val="single" w:sz="4" w:space="0" w:color="auto"/>
              <w:right w:val="single" w:sz="4" w:space="0" w:color="auto"/>
            </w:tcBorders>
          </w:tcPr>
          <w:p w14:paraId="59177D83"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r>
      <w:tr w:rsidR="00D2421E" w:rsidRPr="00D2421E" w14:paraId="0034F77C"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565BFC54"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Выявление и постановка на учет соц.уязвимых</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21EC12D6"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5%</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789B59EE"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7AD5F685"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w:t>
            </w:r>
          </w:p>
        </w:tc>
        <w:tc>
          <w:tcPr>
            <w:tcW w:w="1171" w:type="dxa"/>
            <w:tcBorders>
              <w:top w:val="single" w:sz="4" w:space="0" w:color="auto"/>
              <w:left w:val="single" w:sz="4" w:space="0" w:color="auto"/>
              <w:bottom w:val="single" w:sz="4" w:space="0" w:color="auto"/>
              <w:right w:val="single" w:sz="4" w:space="0" w:color="auto"/>
            </w:tcBorders>
          </w:tcPr>
          <w:p w14:paraId="7D5F3E47"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w:t>
            </w:r>
          </w:p>
        </w:tc>
        <w:tc>
          <w:tcPr>
            <w:tcW w:w="1199" w:type="dxa"/>
            <w:tcBorders>
              <w:top w:val="single" w:sz="4" w:space="0" w:color="auto"/>
              <w:left w:val="single" w:sz="4" w:space="0" w:color="auto"/>
              <w:bottom w:val="single" w:sz="4" w:space="0" w:color="auto"/>
              <w:right w:val="single" w:sz="4" w:space="0" w:color="auto"/>
            </w:tcBorders>
          </w:tcPr>
          <w:p w14:paraId="49E534A3"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1%</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79211B04"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2%</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06166570"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3%</w:t>
            </w:r>
          </w:p>
        </w:tc>
        <w:tc>
          <w:tcPr>
            <w:tcW w:w="1238" w:type="dxa"/>
            <w:tcBorders>
              <w:top w:val="single" w:sz="4" w:space="0" w:color="auto"/>
              <w:left w:val="single" w:sz="4" w:space="0" w:color="auto"/>
              <w:bottom w:val="single" w:sz="4" w:space="0" w:color="auto"/>
              <w:right w:val="single" w:sz="4" w:space="0" w:color="auto"/>
            </w:tcBorders>
          </w:tcPr>
          <w:p w14:paraId="243E2C44"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4%</w:t>
            </w:r>
          </w:p>
        </w:tc>
      </w:tr>
      <w:tr w:rsidR="00D2421E" w:rsidRPr="00D2421E" w14:paraId="6193CC30" w14:textId="77777777" w:rsidTr="00D2421E">
        <w:trPr>
          <w:trHeight w:val="170"/>
        </w:trPr>
        <w:tc>
          <w:tcPr>
            <w:tcW w:w="6111" w:type="dxa"/>
            <w:tcBorders>
              <w:top w:val="single" w:sz="4" w:space="0" w:color="auto"/>
              <w:left w:val="single" w:sz="4" w:space="0" w:color="auto"/>
              <w:bottom w:val="single" w:sz="4" w:space="0" w:color="auto"/>
              <w:right w:val="single" w:sz="4" w:space="0" w:color="auto"/>
            </w:tcBorders>
          </w:tcPr>
          <w:p w14:paraId="0B070E2A" w14:textId="77777777" w:rsidR="00D2421E" w:rsidRPr="00D2421E" w:rsidRDefault="00D2421E" w:rsidP="00D2421E">
            <w:pPr>
              <w:spacing w:after="0" w:line="240" w:lineRule="auto"/>
              <w:rPr>
                <w:rFonts w:ascii="Times New Roman" w:eastAsia="Times New Roman" w:hAnsi="Times New Roman" w:cs="Times New Roman"/>
                <w:color w:val="000000"/>
                <w:sz w:val="24"/>
                <w:szCs w:val="26"/>
                <w:lang w:eastAsia="ru-RU"/>
              </w:rPr>
            </w:pPr>
            <w:r w:rsidRPr="00D2421E">
              <w:rPr>
                <w:rFonts w:ascii="Times New Roman" w:eastAsia="Times New Roman" w:hAnsi="Times New Roman" w:cs="Times New Roman"/>
                <w:color w:val="000000"/>
                <w:sz w:val="24"/>
                <w:szCs w:val="26"/>
                <w:lang w:eastAsia="ru-RU"/>
              </w:rPr>
              <w:t>Услуги для детей с ОВЗ</w:t>
            </w:r>
          </w:p>
        </w:tc>
        <w:tc>
          <w:tcPr>
            <w:tcW w:w="1015" w:type="dxa"/>
            <w:tcBorders>
              <w:top w:val="single" w:sz="4" w:space="0" w:color="auto"/>
              <w:left w:val="single" w:sz="4" w:space="0" w:color="auto"/>
              <w:bottom w:val="single" w:sz="4" w:space="0" w:color="auto"/>
              <w:right w:val="single" w:sz="4" w:space="0" w:color="auto"/>
            </w:tcBorders>
            <w:shd w:val="clear" w:color="auto" w:fill="auto"/>
          </w:tcPr>
          <w:p w14:paraId="28B72AFE"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042" w:type="dxa"/>
            <w:tcBorders>
              <w:top w:val="single" w:sz="4" w:space="0" w:color="auto"/>
              <w:left w:val="single" w:sz="4" w:space="0" w:color="auto"/>
              <w:bottom w:val="single" w:sz="4" w:space="0" w:color="auto"/>
              <w:right w:val="single" w:sz="4" w:space="0" w:color="auto"/>
            </w:tcBorders>
            <w:shd w:val="clear" w:color="auto" w:fill="auto"/>
          </w:tcPr>
          <w:p w14:paraId="15F909F0"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969" w:type="dxa"/>
            <w:tcBorders>
              <w:top w:val="single" w:sz="4" w:space="0" w:color="auto"/>
              <w:left w:val="single" w:sz="4" w:space="0" w:color="auto"/>
              <w:bottom w:val="single" w:sz="4" w:space="0" w:color="auto"/>
              <w:right w:val="single" w:sz="4" w:space="0" w:color="auto"/>
            </w:tcBorders>
            <w:shd w:val="clear" w:color="auto" w:fill="auto"/>
          </w:tcPr>
          <w:p w14:paraId="0DFF0535"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71" w:type="dxa"/>
            <w:tcBorders>
              <w:top w:val="single" w:sz="4" w:space="0" w:color="auto"/>
              <w:left w:val="single" w:sz="4" w:space="0" w:color="auto"/>
              <w:bottom w:val="single" w:sz="4" w:space="0" w:color="auto"/>
              <w:right w:val="single" w:sz="4" w:space="0" w:color="auto"/>
            </w:tcBorders>
          </w:tcPr>
          <w:p w14:paraId="0B778941"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99" w:type="dxa"/>
            <w:tcBorders>
              <w:top w:val="single" w:sz="4" w:space="0" w:color="auto"/>
              <w:left w:val="single" w:sz="4" w:space="0" w:color="auto"/>
              <w:bottom w:val="single" w:sz="4" w:space="0" w:color="auto"/>
              <w:right w:val="single" w:sz="4" w:space="0" w:color="auto"/>
            </w:tcBorders>
          </w:tcPr>
          <w:p w14:paraId="03D926EC"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84" w:type="dxa"/>
            <w:tcBorders>
              <w:top w:val="single" w:sz="4" w:space="0" w:color="auto"/>
              <w:left w:val="single" w:sz="4" w:space="0" w:color="auto"/>
              <w:bottom w:val="single" w:sz="4" w:space="0" w:color="auto"/>
              <w:right w:val="single" w:sz="4" w:space="0" w:color="auto"/>
            </w:tcBorders>
            <w:shd w:val="clear" w:color="auto" w:fill="auto"/>
          </w:tcPr>
          <w:p w14:paraId="3CB6CC37"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199" w:type="dxa"/>
            <w:tcBorders>
              <w:top w:val="single" w:sz="4" w:space="0" w:color="auto"/>
              <w:left w:val="single" w:sz="4" w:space="0" w:color="auto"/>
              <w:bottom w:val="single" w:sz="4" w:space="0" w:color="auto"/>
              <w:right w:val="single" w:sz="4" w:space="0" w:color="auto"/>
            </w:tcBorders>
            <w:shd w:val="clear" w:color="auto" w:fill="auto"/>
          </w:tcPr>
          <w:p w14:paraId="4BC53D13"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c>
          <w:tcPr>
            <w:tcW w:w="1238" w:type="dxa"/>
            <w:tcBorders>
              <w:top w:val="single" w:sz="4" w:space="0" w:color="auto"/>
              <w:left w:val="single" w:sz="4" w:space="0" w:color="auto"/>
              <w:bottom w:val="single" w:sz="4" w:space="0" w:color="auto"/>
              <w:right w:val="single" w:sz="4" w:space="0" w:color="auto"/>
            </w:tcBorders>
          </w:tcPr>
          <w:p w14:paraId="68C4D106" w14:textId="77777777" w:rsidR="00D2421E" w:rsidRPr="00D2421E" w:rsidRDefault="00D2421E" w:rsidP="00D2421E">
            <w:pPr>
              <w:spacing w:after="0"/>
              <w:jc w:val="center"/>
              <w:rPr>
                <w:rFonts w:ascii="Times New Roman" w:eastAsia="Times New Roman" w:hAnsi="Times New Roman" w:cs="Times New Roman"/>
                <w:bCs/>
                <w:color w:val="000000"/>
                <w:sz w:val="24"/>
                <w:szCs w:val="24"/>
                <w:lang w:eastAsia="ru-RU"/>
              </w:rPr>
            </w:pPr>
            <w:r w:rsidRPr="00D2421E">
              <w:rPr>
                <w:rFonts w:ascii="Times New Roman" w:eastAsia="Times New Roman" w:hAnsi="Times New Roman" w:cs="Times New Roman"/>
                <w:bCs/>
                <w:color w:val="000000"/>
                <w:sz w:val="24"/>
                <w:szCs w:val="24"/>
                <w:lang w:eastAsia="ru-RU"/>
              </w:rPr>
              <w:t>0%</w:t>
            </w:r>
          </w:p>
        </w:tc>
      </w:tr>
    </w:tbl>
    <w:p w14:paraId="7E0D34AF" w14:textId="77777777" w:rsidR="00D2421E" w:rsidRPr="00D2421E" w:rsidRDefault="00D2421E" w:rsidP="00D2421E">
      <w:pPr>
        <w:jc w:val="center"/>
        <w:rPr>
          <w:rFonts w:ascii="Times New Roman" w:eastAsia="Times New Roman" w:hAnsi="Times New Roman" w:cs="Times New Roman"/>
          <w:b/>
          <w:color w:val="FF0000"/>
          <w:sz w:val="24"/>
          <w:szCs w:val="24"/>
          <w:lang w:eastAsia="ru-RU"/>
        </w:rPr>
      </w:pPr>
    </w:p>
    <w:p w14:paraId="5BAB2950" w14:textId="77777777" w:rsidR="00D2421E" w:rsidRPr="00D2421E" w:rsidRDefault="00D2421E" w:rsidP="00D2421E">
      <w:pPr>
        <w:rPr>
          <w:rFonts w:ascii="Times New Roman" w:eastAsia="Times New Roman" w:hAnsi="Times New Roman" w:cs="Times New Roman"/>
          <w:b/>
          <w:color w:val="FF0000"/>
          <w:sz w:val="24"/>
          <w:szCs w:val="24"/>
          <w:lang w:eastAsia="ru-RU"/>
        </w:rPr>
      </w:pPr>
      <w:r w:rsidRPr="00D2421E">
        <w:rPr>
          <w:rFonts w:ascii="Times New Roman" w:eastAsia="Times New Roman" w:hAnsi="Times New Roman" w:cs="Times New Roman"/>
          <w:b/>
          <w:color w:val="FF0000"/>
          <w:sz w:val="24"/>
          <w:szCs w:val="24"/>
          <w:lang w:eastAsia="ru-RU"/>
        </w:rPr>
        <w:br w:type="page"/>
      </w:r>
    </w:p>
    <w:p w14:paraId="505CD91F" w14:textId="77777777" w:rsidR="00D2421E" w:rsidRPr="00D2421E" w:rsidRDefault="00D2421E" w:rsidP="00D2421E">
      <w:pPr>
        <w:spacing w:after="0"/>
        <w:jc w:val="center"/>
        <w:rPr>
          <w:rFonts w:ascii="Times New Roman" w:eastAsia="Times New Roman" w:hAnsi="Times New Roman" w:cs="Times New Roman"/>
          <w:b/>
          <w:sz w:val="26"/>
          <w:szCs w:val="26"/>
          <w:lang w:eastAsia="ru-RU"/>
        </w:rPr>
      </w:pPr>
      <w:r w:rsidRPr="00D2421E">
        <w:rPr>
          <w:rFonts w:ascii="Times New Roman" w:eastAsia="Times New Roman" w:hAnsi="Times New Roman" w:cs="Times New Roman"/>
          <w:b/>
          <w:sz w:val="26"/>
          <w:szCs w:val="26"/>
          <w:lang w:eastAsia="ru-RU"/>
        </w:rPr>
        <w:lastRenderedPageBreak/>
        <w:t>Таблица 4</w:t>
      </w:r>
    </w:p>
    <w:p w14:paraId="15026C28" w14:textId="77777777" w:rsidR="00D2421E" w:rsidRPr="00D2421E" w:rsidRDefault="00D2421E" w:rsidP="00D2421E">
      <w:pPr>
        <w:spacing w:after="0"/>
        <w:jc w:val="center"/>
        <w:rPr>
          <w:rFonts w:ascii="Times New Roman" w:eastAsia="Times New Roman" w:hAnsi="Times New Roman" w:cs="Times New Roman"/>
          <w:b/>
          <w:sz w:val="26"/>
          <w:szCs w:val="26"/>
          <w:lang w:eastAsia="ru-RU"/>
        </w:rPr>
      </w:pPr>
      <w:r w:rsidRPr="00D2421E">
        <w:rPr>
          <w:rFonts w:ascii="Times New Roman" w:eastAsia="Times New Roman" w:hAnsi="Times New Roman" w:cs="Times New Roman"/>
          <w:b/>
          <w:sz w:val="26"/>
          <w:szCs w:val="26"/>
          <w:lang w:eastAsia="ru-RU"/>
        </w:rPr>
        <w:t>Удовлетворенность доступом и качеством приоритетных услуг по проектным областям, %</w:t>
      </w: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26"/>
        <w:gridCol w:w="36"/>
        <w:gridCol w:w="987"/>
        <w:gridCol w:w="157"/>
        <w:gridCol w:w="969"/>
        <w:gridCol w:w="293"/>
        <w:gridCol w:w="687"/>
        <w:gridCol w:w="358"/>
        <w:gridCol w:w="957"/>
        <w:gridCol w:w="198"/>
        <w:gridCol w:w="827"/>
        <w:gridCol w:w="222"/>
        <w:gridCol w:w="978"/>
        <w:gridCol w:w="213"/>
        <w:gridCol w:w="915"/>
        <w:gridCol w:w="127"/>
        <w:gridCol w:w="1179"/>
        <w:gridCol w:w="47"/>
        <w:gridCol w:w="966"/>
        <w:gridCol w:w="139"/>
        <w:gridCol w:w="1102"/>
        <w:gridCol w:w="6"/>
        <w:gridCol w:w="24"/>
      </w:tblGrid>
      <w:tr w:rsidR="00D2421E" w:rsidRPr="00D2421E" w14:paraId="14708E32" w14:textId="77777777" w:rsidTr="0055599F">
        <w:trPr>
          <w:gridAfter w:val="1"/>
          <w:wAfter w:w="8" w:type="pct"/>
          <w:trHeight w:val="20"/>
        </w:trPr>
        <w:tc>
          <w:tcPr>
            <w:tcW w:w="4992" w:type="pct"/>
            <w:gridSpan w:val="22"/>
            <w:shd w:val="clear" w:color="auto" w:fill="D9D9D9" w:themeFill="background1" w:themeFillShade="D9"/>
          </w:tcPr>
          <w:p w14:paraId="18FBF19B" w14:textId="77777777" w:rsidR="00D2421E" w:rsidRPr="00D2421E" w:rsidRDefault="00D2421E" w:rsidP="00D2421E">
            <w:pPr>
              <w:spacing w:after="0" w:line="240" w:lineRule="auto"/>
              <w:jc w:val="center"/>
              <w:rPr>
                <w:rFonts w:ascii="Times New Roman" w:eastAsia="Times New Roman" w:hAnsi="Times New Roman" w:cs="Times New Roman"/>
                <w:lang w:eastAsia="ru-RU"/>
              </w:rPr>
            </w:pPr>
            <w:r w:rsidRPr="00D2421E">
              <w:rPr>
                <w:rFonts w:ascii="Times New Roman" w:eastAsia="Times New Roman" w:hAnsi="Times New Roman" w:cs="Times New Roman"/>
                <w:b/>
                <w:sz w:val="28"/>
                <w:szCs w:val="28"/>
                <w:lang w:eastAsia="ru-RU"/>
              </w:rPr>
              <w:t>Джалал-Абадская область</w:t>
            </w:r>
          </w:p>
        </w:tc>
      </w:tr>
      <w:tr w:rsidR="00D2421E" w:rsidRPr="00D2421E" w14:paraId="122CCE0C" w14:textId="77777777" w:rsidTr="0055599F">
        <w:trPr>
          <w:gridAfter w:val="2"/>
          <w:wAfter w:w="12" w:type="pct"/>
          <w:trHeight w:val="20"/>
        </w:trPr>
        <w:tc>
          <w:tcPr>
            <w:tcW w:w="1168" w:type="pct"/>
            <w:gridSpan w:val="2"/>
            <w:vMerge w:val="restart"/>
            <w:shd w:val="clear" w:color="auto" w:fill="auto"/>
            <w:noWrap/>
            <w:vAlign w:val="center"/>
            <w:hideMark/>
          </w:tcPr>
          <w:p w14:paraId="3D0BC132" w14:textId="77777777" w:rsidR="00D2421E" w:rsidRPr="00D2421E" w:rsidRDefault="0055599F" w:rsidP="00D2421E">
            <w:pPr>
              <w:spacing w:after="0" w:line="240" w:lineRule="auto"/>
              <w:rPr>
                <w:rFonts w:ascii="Times New Roman" w:eastAsia="Times New Roman" w:hAnsi="Times New Roman" w:cs="Times New Roman"/>
                <w:b/>
                <w:lang w:eastAsia="ru-RU"/>
              </w:rPr>
            </w:pPr>
            <w:r w:rsidRPr="00D2421E">
              <w:rPr>
                <w:rFonts w:ascii="Times New Roman" w:eastAsia="Times New Roman" w:hAnsi="Times New Roman" w:cs="Times New Roman"/>
                <w:b/>
                <w:lang w:eastAsia="ru-RU"/>
              </w:rPr>
              <w:t>Приоритетные   услуги</w:t>
            </w:r>
          </w:p>
        </w:tc>
        <w:tc>
          <w:tcPr>
            <w:tcW w:w="3820" w:type="pct"/>
            <w:gridSpan w:val="19"/>
          </w:tcPr>
          <w:p w14:paraId="06FF7B60"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ЧОЛПОН-АТА АА</w:t>
            </w:r>
          </w:p>
        </w:tc>
      </w:tr>
      <w:tr w:rsidR="00D2421E" w:rsidRPr="00D2421E" w14:paraId="429D7EDE" w14:textId="77777777" w:rsidTr="0055599F">
        <w:trPr>
          <w:gridAfter w:val="2"/>
          <w:wAfter w:w="12" w:type="pct"/>
          <w:trHeight w:val="20"/>
        </w:trPr>
        <w:tc>
          <w:tcPr>
            <w:tcW w:w="1168" w:type="pct"/>
            <w:gridSpan w:val="2"/>
            <w:vMerge/>
            <w:vAlign w:val="center"/>
            <w:hideMark/>
          </w:tcPr>
          <w:p w14:paraId="5BE9505D"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812" w:type="pct"/>
            <w:gridSpan w:val="4"/>
            <w:shd w:val="clear" w:color="000000" w:fill="FFFFFF"/>
            <w:noWrap/>
            <w:vAlign w:val="bottom"/>
            <w:hideMark/>
          </w:tcPr>
          <w:p w14:paraId="20BCEDDB"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43" w:type="pct"/>
            <w:gridSpan w:val="4"/>
            <w:shd w:val="clear" w:color="000000" w:fill="FFFFFF"/>
            <w:noWrap/>
            <w:vAlign w:val="bottom"/>
            <w:hideMark/>
          </w:tcPr>
          <w:p w14:paraId="0AFDBDE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w:t>
            </w:r>
          </w:p>
        </w:tc>
        <w:tc>
          <w:tcPr>
            <w:tcW w:w="756" w:type="pct"/>
            <w:gridSpan w:val="4"/>
            <w:shd w:val="clear" w:color="000000" w:fill="FFFFFF"/>
            <w:noWrap/>
            <w:vAlign w:val="bottom"/>
            <w:hideMark/>
          </w:tcPr>
          <w:p w14:paraId="436A39FA" w14:textId="77777777" w:rsidR="00D2421E" w:rsidRPr="00D2421E" w:rsidRDefault="00D2421E" w:rsidP="00D2421E">
            <w:pPr>
              <w:spacing w:after="0" w:line="240" w:lineRule="auto"/>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w:t>
            </w:r>
          </w:p>
        </w:tc>
        <w:tc>
          <w:tcPr>
            <w:tcW w:w="766" w:type="pct"/>
            <w:gridSpan w:val="4"/>
            <w:shd w:val="clear" w:color="auto" w:fill="auto"/>
            <w:noWrap/>
            <w:vAlign w:val="bottom"/>
            <w:hideMark/>
          </w:tcPr>
          <w:p w14:paraId="5D3F1278" w14:textId="77777777" w:rsidR="00D2421E" w:rsidRPr="00D2421E" w:rsidRDefault="00D2421E" w:rsidP="00D2421E">
            <w:pPr>
              <w:spacing w:after="0" w:line="240" w:lineRule="auto"/>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45" w:type="pct"/>
            <w:gridSpan w:val="3"/>
          </w:tcPr>
          <w:p w14:paraId="57B47FF3" w14:textId="77777777" w:rsidR="00D2421E" w:rsidRPr="00D2421E" w:rsidRDefault="00D2421E" w:rsidP="00D2421E">
            <w:pPr>
              <w:spacing w:after="0" w:line="240" w:lineRule="auto"/>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592530C4" w14:textId="77777777" w:rsidTr="0055599F">
        <w:trPr>
          <w:gridAfter w:val="2"/>
          <w:wAfter w:w="12" w:type="pct"/>
          <w:trHeight w:val="20"/>
        </w:trPr>
        <w:tc>
          <w:tcPr>
            <w:tcW w:w="1168" w:type="pct"/>
            <w:gridSpan w:val="2"/>
            <w:vMerge/>
            <w:vAlign w:val="center"/>
            <w:hideMark/>
          </w:tcPr>
          <w:p w14:paraId="2F18F293"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6" w:type="pct"/>
            <w:gridSpan w:val="2"/>
            <w:shd w:val="clear" w:color="000000" w:fill="FFFFFF"/>
            <w:vAlign w:val="bottom"/>
            <w:hideMark/>
          </w:tcPr>
          <w:p w14:paraId="6B1EC8C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25" w:type="pct"/>
            <w:gridSpan w:val="2"/>
            <w:shd w:val="clear" w:color="000000" w:fill="FFFFFF"/>
          </w:tcPr>
          <w:p w14:paraId="1708FF7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3" w:type="pct"/>
            <w:gridSpan w:val="2"/>
            <w:shd w:val="clear" w:color="000000" w:fill="FFFFFF"/>
            <w:vAlign w:val="bottom"/>
            <w:hideMark/>
          </w:tcPr>
          <w:p w14:paraId="4F3D403C"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389" w:type="pct"/>
            <w:gridSpan w:val="2"/>
            <w:shd w:val="clear" w:color="000000" w:fill="FFFFFF"/>
          </w:tcPr>
          <w:p w14:paraId="7BD62CF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4" w:type="pct"/>
            <w:gridSpan w:val="2"/>
            <w:shd w:val="clear" w:color="000000" w:fill="FFFFFF"/>
            <w:vAlign w:val="bottom"/>
            <w:hideMark/>
          </w:tcPr>
          <w:p w14:paraId="6288D50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01" w:type="pct"/>
            <w:gridSpan w:val="2"/>
            <w:shd w:val="clear" w:color="000000" w:fill="FFFFFF"/>
          </w:tcPr>
          <w:p w14:paraId="366155C5"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2" w:type="pct"/>
            <w:gridSpan w:val="2"/>
            <w:shd w:val="clear" w:color="000000" w:fill="FFFFFF"/>
            <w:vAlign w:val="bottom"/>
            <w:hideMark/>
          </w:tcPr>
          <w:p w14:paraId="4F24337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3" w:type="pct"/>
            <w:gridSpan w:val="2"/>
            <w:shd w:val="clear" w:color="000000" w:fill="FFFFFF"/>
          </w:tcPr>
          <w:p w14:paraId="3AD65DD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26" w:type="pct"/>
            <w:shd w:val="clear" w:color="000000" w:fill="FFFFFF"/>
            <w:vAlign w:val="bottom"/>
          </w:tcPr>
          <w:p w14:paraId="4CDA577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8" w:type="pct"/>
            <w:gridSpan w:val="2"/>
            <w:shd w:val="clear" w:color="000000" w:fill="FFFFFF"/>
            <w:hideMark/>
          </w:tcPr>
          <w:p w14:paraId="6F598A8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1C4B0DF3" w14:textId="77777777" w:rsidTr="0055599F">
        <w:trPr>
          <w:gridAfter w:val="2"/>
          <w:wAfter w:w="12" w:type="pct"/>
          <w:trHeight w:val="20"/>
        </w:trPr>
        <w:tc>
          <w:tcPr>
            <w:tcW w:w="1168" w:type="pct"/>
            <w:gridSpan w:val="2"/>
            <w:shd w:val="clear" w:color="auto" w:fill="auto"/>
            <w:vAlign w:val="center"/>
            <w:hideMark/>
          </w:tcPr>
          <w:p w14:paraId="02CCBEA0" w14:textId="77777777" w:rsidR="00D2421E" w:rsidRPr="00D2421E" w:rsidRDefault="00D2421E" w:rsidP="00D2421E">
            <w:pPr>
              <w:spacing w:after="0" w:line="240" w:lineRule="auto"/>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 xml:space="preserve">Твердые бытовые отходы </w:t>
            </w:r>
          </w:p>
        </w:tc>
        <w:tc>
          <w:tcPr>
            <w:tcW w:w="386" w:type="pct"/>
            <w:gridSpan w:val="2"/>
            <w:shd w:val="clear" w:color="000000" w:fill="FFFFFF"/>
            <w:noWrap/>
          </w:tcPr>
          <w:p w14:paraId="03B9B76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10%</w:t>
            </w:r>
          </w:p>
        </w:tc>
        <w:tc>
          <w:tcPr>
            <w:tcW w:w="425" w:type="pct"/>
            <w:gridSpan w:val="2"/>
            <w:shd w:val="clear" w:color="000000" w:fill="FFFFFF"/>
          </w:tcPr>
          <w:p w14:paraId="06BE8607"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10%</w:t>
            </w:r>
          </w:p>
        </w:tc>
        <w:tc>
          <w:tcPr>
            <w:tcW w:w="353" w:type="pct"/>
            <w:gridSpan w:val="2"/>
            <w:shd w:val="clear" w:color="000000" w:fill="FFFFFF"/>
            <w:noWrap/>
          </w:tcPr>
          <w:p w14:paraId="56287234"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11%</w:t>
            </w:r>
          </w:p>
        </w:tc>
        <w:tc>
          <w:tcPr>
            <w:tcW w:w="389" w:type="pct"/>
            <w:gridSpan w:val="2"/>
            <w:shd w:val="clear" w:color="000000" w:fill="FFFFFF"/>
          </w:tcPr>
          <w:p w14:paraId="68B22443"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11%</w:t>
            </w:r>
          </w:p>
        </w:tc>
        <w:tc>
          <w:tcPr>
            <w:tcW w:w="354" w:type="pct"/>
            <w:gridSpan w:val="2"/>
            <w:shd w:val="clear" w:color="000000" w:fill="FFFFFF"/>
            <w:noWrap/>
          </w:tcPr>
          <w:p w14:paraId="1525FC74"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9%</w:t>
            </w:r>
          </w:p>
        </w:tc>
        <w:tc>
          <w:tcPr>
            <w:tcW w:w="401" w:type="pct"/>
            <w:gridSpan w:val="2"/>
          </w:tcPr>
          <w:p w14:paraId="6D52A702"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9%</w:t>
            </w:r>
          </w:p>
        </w:tc>
        <w:tc>
          <w:tcPr>
            <w:tcW w:w="352" w:type="pct"/>
            <w:gridSpan w:val="2"/>
            <w:shd w:val="clear" w:color="auto" w:fill="auto"/>
            <w:noWrap/>
          </w:tcPr>
          <w:p w14:paraId="16DDF2C3"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413" w:type="pct"/>
            <w:gridSpan w:val="2"/>
          </w:tcPr>
          <w:p w14:paraId="5BB6E034"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326" w:type="pct"/>
          </w:tcPr>
          <w:p w14:paraId="11C42208"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c>
          <w:tcPr>
            <w:tcW w:w="418" w:type="pct"/>
            <w:gridSpan w:val="2"/>
            <w:shd w:val="clear" w:color="auto" w:fill="auto"/>
            <w:noWrap/>
          </w:tcPr>
          <w:p w14:paraId="2C5A390A"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r>
      <w:tr w:rsidR="00D2421E" w:rsidRPr="00D2421E" w14:paraId="179BB33F" w14:textId="77777777" w:rsidTr="0055599F">
        <w:trPr>
          <w:gridAfter w:val="2"/>
          <w:wAfter w:w="12" w:type="pct"/>
          <w:trHeight w:val="20"/>
        </w:trPr>
        <w:tc>
          <w:tcPr>
            <w:tcW w:w="1168" w:type="pct"/>
            <w:gridSpan w:val="2"/>
            <w:shd w:val="clear" w:color="auto" w:fill="auto"/>
            <w:vAlign w:val="center"/>
          </w:tcPr>
          <w:p w14:paraId="0662EA8A" w14:textId="77777777" w:rsidR="00D2421E" w:rsidRPr="00D2421E" w:rsidRDefault="00D2421E" w:rsidP="00D2421E">
            <w:pPr>
              <w:spacing w:after="0" w:line="240" w:lineRule="auto"/>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Питьевая вода</w:t>
            </w:r>
          </w:p>
        </w:tc>
        <w:tc>
          <w:tcPr>
            <w:tcW w:w="386" w:type="pct"/>
            <w:gridSpan w:val="2"/>
            <w:shd w:val="clear" w:color="000000" w:fill="FFFFFF"/>
            <w:noWrap/>
          </w:tcPr>
          <w:p w14:paraId="1BCC59A5"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60%</w:t>
            </w:r>
          </w:p>
        </w:tc>
        <w:tc>
          <w:tcPr>
            <w:tcW w:w="425" w:type="pct"/>
            <w:gridSpan w:val="2"/>
            <w:shd w:val="clear" w:color="000000" w:fill="FFFFFF"/>
          </w:tcPr>
          <w:p w14:paraId="0997DA8C"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60%</w:t>
            </w:r>
          </w:p>
        </w:tc>
        <w:tc>
          <w:tcPr>
            <w:tcW w:w="353" w:type="pct"/>
            <w:gridSpan w:val="2"/>
            <w:shd w:val="clear" w:color="000000" w:fill="FFFFFF"/>
            <w:noWrap/>
          </w:tcPr>
          <w:p w14:paraId="21A7EAE7"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67%</w:t>
            </w:r>
          </w:p>
        </w:tc>
        <w:tc>
          <w:tcPr>
            <w:tcW w:w="389" w:type="pct"/>
            <w:gridSpan w:val="2"/>
            <w:shd w:val="clear" w:color="000000" w:fill="FFFFFF"/>
          </w:tcPr>
          <w:p w14:paraId="41EB62AE"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67%</w:t>
            </w:r>
          </w:p>
        </w:tc>
        <w:tc>
          <w:tcPr>
            <w:tcW w:w="354" w:type="pct"/>
            <w:gridSpan w:val="2"/>
            <w:shd w:val="clear" w:color="000000" w:fill="FFFFFF"/>
            <w:noWrap/>
          </w:tcPr>
          <w:p w14:paraId="7E3580FA"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55%</w:t>
            </w:r>
          </w:p>
        </w:tc>
        <w:tc>
          <w:tcPr>
            <w:tcW w:w="401" w:type="pct"/>
            <w:gridSpan w:val="2"/>
          </w:tcPr>
          <w:p w14:paraId="65A1F9DE"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55%</w:t>
            </w:r>
          </w:p>
        </w:tc>
        <w:tc>
          <w:tcPr>
            <w:tcW w:w="352" w:type="pct"/>
            <w:gridSpan w:val="2"/>
            <w:shd w:val="clear" w:color="auto" w:fill="auto"/>
            <w:noWrap/>
          </w:tcPr>
          <w:p w14:paraId="11FBAE04"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50%;</w:t>
            </w:r>
          </w:p>
        </w:tc>
        <w:tc>
          <w:tcPr>
            <w:tcW w:w="413" w:type="pct"/>
            <w:gridSpan w:val="2"/>
          </w:tcPr>
          <w:p w14:paraId="7F4F864C"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50%</w:t>
            </w:r>
          </w:p>
        </w:tc>
        <w:tc>
          <w:tcPr>
            <w:tcW w:w="326" w:type="pct"/>
          </w:tcPr>
          <w:p w14:paraId="28E01051"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70%</w:t>
            </w:r>
          </w:p>
        </w:tc>
        <w:tc>
          <w:tcPr>
            <w:tcW w:w="418" w:type="pct"/>
            <w:gridSpan w:val="2"/>
            <w:shd w:val="clear" w:color="auto" w:fill="auto"/>
            <w:noWrap/>
          </w:tcPr>
          <w:p w14:paraId="36DEACE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70%</w:t>
            </w:r>
          </w:p>
        </w:tc>
      </w:tr>
      <w:tr w:rsidR="00D2421E" w:rsidRPr="00D2421E" w14:paraId="0BE4CFD0" w14:textId="77777777" w:rsidTr="0055599F">
        <w:trPr>
          <w:gridAfter w:val="2"/>
          <w:wAfter w:w="12" w:type="pct"/>
          <w:trHeight w:val="20"/>
        </w:trPr>
        <w:tc>
          <w:tcPr>
            <w:tcW w:w="1168" w:type="pct"/>
            <w:gridSpan w:val="2"/>
            <w:vMerge w:val="restart"/>
            <w:shd w:val="clear" w:color="auto" w:fill="auto"/>
            <w:noWrap/>
            <w:vAlign w:val="center"/>
            <w:hideMark/>
          </w:tcPr>
          <w:p w14:paraId="4B383A7F"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20" w:type="pct"/>
            <w:gridSpan w:val="19"/>
          </w:tcPr>
          <w:p w14:paraId="47290655"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БУРГОНДУ АА</w:t>
            </w:r>
          </w:p>
        </w:tc>
      </w:tr>
      <w:tr w:rsidR="00D2421E" w:rsidRPr="00D2421E" w14:paraId="13BF7B03" w14:textId="77777777" w:rsidTr="0055599F">
        <w:trPr>
          <w:gridAfter w:val="2"/>
          <w:wAfter w:w="12" w:type="pct"/>
          <w:trHeight w:val="20"/>
        </w:trPr>
        <w:tc>
          <w:tcPr>
            <w:tcW w:w="1168" w:type="pct"/>
            <w:gridSpan w:val="2"/>
            <w:vMerge/>
            <w:vAlign w:val="center"/>
            <w:hideMark/>
          </w:tcPr>
          <w:p w14:paraId="64050560"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812" w:type="pct"/>
            <w:gridSpan w:val="4"/>
            <w:shd w:val="clear" w:color="000000" w:fill="FFFFFF"/>
            <w:noWrap/>
            <w:vAlign w:val="bottom"/>
            <w:hideMark/>
          </w:tcPr>
          <w:p w14:paraId="2FAC1129"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43" w:type="pct"/>
            <w:gridSpan w:val="4"/>
            <w:shd w:val="clear" w:color="000000" w:fill="FFFFFF"/>
            <w:noWrap/>
            <w:vAlign w:val="bottom"/>
            <w:hideMark/>
          </w:tcPr>
          <w:p w14:paraId="771B313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w:t>
            </w:r>
          </w:p>
        </w:tc>
        <w:tc>
          <w:tcPr>
            <w:tcW w:w="756" w:type="pct"/>
            <w:gridSpan w:val="4"/>
            <w:shd w:val="clear" w:color="000000" w:fill="FFFFFF"/>
            <w:noWrap/>
            <w:vAlign w:val="bottom"/>
            <w:hideMark/>
          </w:tcPr>
          <w:p w14:paraId="693B7387" w14:textId="77777777" w:rsidR="00D2421E" w:rsidRPr="00D2421E" w:rsidRDefault="00D2421E" w:rsidP="00D2421E">
            <w:pPr>
              <w:spacing w:after="0" w:line="240" w:lineRule="auto"/>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w:t>
            </w:r>
          </w:p>
        </w:tc>
        <w:tc>
          <w:tcPr>
            <w:tcW w:w="766" w:type="pct"/>
            <w:gridSpan w:val="4"/>
            <w:shd w:val="clear" w:color="auto" w:fill="auto"/>
            <w:noWrap/>
            <w:vAlign w:val="bottom"/>
            <w:hideMark/>
          </w:tcPr>
          <w:p w14:paraId="28CBE194" w14:textId="77777777" w:rsidR="00D2421E" w:rsidRPr="00D2421E" w:rsidRDefault="00D2421E" w:rsidP="00D2421E">
            <w:pPr>
              <w:spacing w:after="0" w:line="240" w:lineRule="auto"/>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45" w:type="pct"/>
            <w:gridSpan w:val="3"/>
          </w:tcPr>
          <w:p w14:paraId="3099B4F2" w14:textId="77777777" w:rsidR="00D2421E" w:rsidRPr="00D2421E" w:rsidRDefault="00D2421E" w:rsidP="00D2421E">
            <w:pPr>
              <w:spacing w:after="0" w:line="240" w:lineRule="auto"/>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020B6CFA" w14:textId="77777777" w:rsidTr="0055599F">
        <w:trPr>
          <w:gridAfter w:val="2"/>
          <w:wAfter w:w="12" w:type="pct"/>
          <w:trHeight w:val="20"/>
        </w:trPr>
        <w:tc>
          <w:tcPr>
            <w:tcW w:w="1168" w:type="pct"/>
            <w:gridSpan w:val="2"/>
            <w:vMerge/>
            <w:vAlign w:val="center"/>
            <w:hideMark/>
          </w:tcPr>
          <w:p w14:paraId="33DEE66D"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6" w:type="pct"/>
            <w:gridSpan w:val="2"/>
            <w:shd w:val="clear" w:color="000000" w:fill="FFFFFF"/>
            <w:vAlign w:val="bottom"/>
            <w:hideMark/>
          </w:tcPr>
          <w:p w14:paraId="093AB04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25" w:type="pct"/>
            <w:gridSpan w:val="2"/>
            <w:shd w:val="clear" w:color="000000" w:fill="FFFFFF"/>
          </w:tcPr>
          <w:p w14:paraId="2B885A1F"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3" w:type="pct"/>
            <w:gridSpan w:val="2"/>
            <w:shd w:val="clear" w:color="000000" w:fill="FFFFFF"/>
            <w:vAlign w:val="bottom"/>
            <w:hideMark/>
          </w:tcPr>
          <w:p w14:paraId="28F62D0E"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389" w:type="pct"/>
            <w:gridSpan w:val="2"/>
            <w:shd w:val="clear" w:color="000000" w:fill="FFFFFF"/>
          </w:tcPr>
          <w:p w14:paraId="072B4B1B"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4" w:type="pct"/>
            <w:gridSpan w:val="2"/>
            <w:shd w:val="clear" w:color="000000" w:fill="FFFFFF"/>
            <w:vAlign w:val="bottom"/>
            <w:hideMark/>
          </w:tcPr>
          <w:p w14:paraId="22ECF63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01" w:type="pct"/>
            <w:gridSpan w:val="2"/>
            <w:shd w:val="clear" w:color="000000" w:fill="FFFFFF"/>
          </w:tcPr>
          <w:p w14:paraId="77AD9628"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2" w:type="pct"/>
            <w:gridSpan w:val="2"/>
            <w:shd w:val="clear" w:color="000000" w:fill="FFFFFF"/>
            <w:vAlign w:val="bottom"/>
            <w:hideMark/>
          </w:tcPr>
          <w:p w14:paraId="59666CFF"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3" w:type="pct"/>
            <w:gridSpan w:val="2"/>
            <w:shd w:val="clear" w:color="000000" w:fill="FFFFFF"/>
          </w:tcPr>
          <w:p w14:paraId="4970653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26" w:type="pct"/>
            <w:shd w:val="clear" w:color="000000" w:fill="FFFFFF"/>
            <w:vAlign w:val="bottom"/>
          </w:tcPr>
          <w:p w14:paraId="77E74B5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8" w:type="pct"/>
            <w:gridSpan w:val="2"/>
            <w:shd w:val="clear" w:color="000000" w:fill="FFFFFF"/>
            <w:hideMark/>
          </w:tcPr>
          <w:p w14:paraId="7F412A9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30C2B0EE" w14:textId="77777777" w:rsidTr="0055599F">
        <w:trPr>
          <w:gridAfter w:val="2"/>
          <w:wAfter w:w="12" w:type="pct"/>
          <w:trHeight w:val="20"/>
        </w:trPr>
        <w:tc>
          <w:tcPr>
            <w:tcW w:w="1168" w:type="pct"/>
            <w:gridSpan w:val="2"/>
            <w:shd w:val="clear" w:color="auto" w:fill="auto"/>
            <w:vAlign w:val="center"/>
          </w:tcPr>
          <w:p w14:paraId="0B605404" w14:textId="77777777" w:rsidR="00D2421E" w:rsidRPr="00D2421E" w:rsidRDefault="00D2421E" w:rsidP="00D2421E">
            <w:pPr>
              <w:spacing w:after="0" w:line="240" w:lineRule="auto"/>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Твердые бытовые отходы</w:t>
            </w:r>
          </w:p>
        </w:tc>
        <w:tc>
          <w:tcPr>
            <w:tcW w:w="386" w:type="pct"/>
            <w:gridSpan w:val="2"/>
            <w:shd w:val="clear" w:color="auto" w:fill="auto"/>
            <w:noWrap/>
          </w:tcPr>
          <w:p w14:paraId="0983E2D8"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65%</w:t>
            </w:r>
          </w:p>
        </w:tc>
        <w:tc>
          <w:tcPr>
            <w:tcW w:w="425" w:type="pct"/>
            <w:gridSpan w:val="2"/>
          </w:tcPr>
          <w:p w14:paraId="23A22438"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65%</w:t>
            </w:r>
          </w:p>
        </w:tc>
        <w:tc>
          <w:tcPr>
            <w:tcW w:w="353" w:type="pct"/>
            <w:gridSpan w:val="2"/>
            <w:shd w:val="clear" w:color="auto" w:fill="auto"/>
            <w:noWrap/>
          </w:tcPr>
          <w:p w14:paraId="1E5445E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67%</w:t>
            </w:r>
          </w:p>
        </w:tc>
        <w:tc>
          <w:tcPr>
            <w:tcW w:w="389" w:type="pct"/>
            <w:gridSpan w:val="2"/>
          </w:tcPr>
          <w:p w14:paraId="220B4FEB"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56%</w:t>
            </w:r>
          </w:p>
        </w:tc>
        <w:tc>
          <w:tcPr>
            <w:tcW w:w="354" w:type="pct"/>
            <w:gridSpan w:val="2"/>
            <w:shd w:val="clear" w:color="auto" w:fill="auto"/>
            <w:noWrap/>
          </w:tcPr>
          <w:p w14:paraId="2705B467"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64%</w:t>
            </w:r>
          </w:p>
        </w:tc>
        <w:tc>
          <w:tcPr>
            <w:tcW w:w="401" w:type="pct"/>
            <w:gridSpan w:val="2"/>
          </w:tcPr>
          <w:p w14:paraId="20E69894"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73%</w:t>
            </w:r>
          </w:p>
        </w:tc>
        <w:tc>
          <w:tcPr>
            <w:tcW w:w="352" w:type="pct"/>
            <w:gridSpan w:val="2"/>
            <w:shd w:val="clear" w:color="auto" w:fill="auto"/>
            <w:noWrap/>
          </w:tcPr>
          <w:p w14:paraId="49783258"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40%</w:t>
            </w:r>
          </w:p>
        </w:tc>
        <w:tc>
          <w:tcPr>
            <w:tcW w:w="413" w:type="pct"/>
            <w:gridSpan w:val="2"/>
          </w:tcPr>
          <w:p w14:paraId="233025E0"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50%</w:t>
            </w:r>
          </w:p>
        </w:tc>
        <w:tc>
          <w:tcPr>
            <w:tcW w:w="326" w:type="pct"/>
          </w:tcPr>
          <w:p w14:paraId="0929B5EE"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90%</w:t>
            </w:r>
          </w:p>
        </w:tc>
        <w:tc>
          <w:tcPr>
            <w:tcW w:w="418" w:type="pct"/>
            <w:gridSpan w:val="2"/>
            <w:shd w:val="clear" w:color="auto" w:fill="auto"/>
            <w:noWrap/>
          </w:tcPr>
          <w:p w14:paraId="20351DB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80%</w:t>
            </w:r>
          </w:p>
        </w:tc>
      </w:tr>
      <w:tr w:rsidR="00D2421E" w:rsidRPr="00D2421E" w14:paraId="3717AABB" w14:textId="77777777" w:rsidTr="0055599F">
        <w:trPr>
          <w:gridAfter w:val="2"/>
          <w:wAfter w:w="12" w:type="pct"/>
          <w:trHeight w:val="20"/>
        </w:trPr>
        <w:tc>
          <w:tcPr>
            <w:tcW w:w="1168" w:type="pct"/>
            <w:gridSpan w:val="2"/>
            <w:vMerge w:val="restart"/>
            <w:shd w:val="clear" w:color="auto" w:fill="auto"/>
            <w:noWrap/>
            <w:vAlign w:val="center"/>
          </w:tcPr>
          <w:p w14:paraId="380A6910"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20" w:type="pct"/>
            <w:gridSpan w:val="19"/>
            <w:vAlign w:val="bottom"/>
          </w:tcPr>
          <w:p w14:paraId="026D530C"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МАСЫ АА</w:t>
            </w:r>
          </w:p>
        </w:tc>
      </w:tr>
      <w:tr w:rsidR="00D2421E" w:rsidRPr="00D2421E" w14:paraId="6E2E433D" w14:textId="77777777" w:rsidTr="0055599F">
        <w:trPr>
          <w:gridAfter w:val="2"/>
          <w:wAfter w:w="12" w:type="pct"/>
          <w:trHeight w:val="20"/>
        </w:trPr>
        <w:tc>
          <w:tcPr>
            <w:tcW w:w="1168" w:type="pct"/>
            <w:gridSpan w:val="2"/>
            <w:vMerge/>
            <w:vAlign w:val="center"/>
            <w:hideMark/>
          </w:tcPr>
          <w:p w14:paraId="21FDAAB2"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812" w:type="pct"/>
            <w:gridSpan w:val="4"/>
            <w:shd w:val="clear" w:color="000000" w:fill="FFFFFF"/>
            <w:noWrap/>
            <w:vAlign w:val="bottom"/>
            <w:hideMark/>
          </w:tcPr>
          <w:p w14:paraId="1B8A2238"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43" w:type="pct"/>
            <w:gridSpan w:val="4"/>
            <w:shd w:val="clear" w:color="000000" w:fill="FFFFFF"/>
            <w:noWrap/>
            <w:vAlign w:val="bottom"/>
            <w:hideMark/>
          </w:tcPr>
          <w:p w14:paraId="1D4F70A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w:t>
            </w:r>
          </w:p>
        </w:tc>
        <w:tc>
          <w:tcPr>
            <w:tcW w:w="756" w:type="pct"/>
            <w:gridSpan w:val="4"/>
            <w:shd w:val="clear" w:color="000000" w:fill="FFFFFF"/>
            <w:noWrap/>
            <w:vAlign w:val="bottom"/>
            <w:hideMark/>
          </w:tcPr>
          <w:p w14:paraId="0BA05909"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w:t>
            </w:r>
          </w:p>
        </w:tc>
        <w:tc>
          <w:tcPr>
            <w:tcW w:w="766" w:type="pct"/>
            <w:gridSpan w:val="4"/>
            <w:shd w:val="clear" w:color="auto" w:fill="auto"/>
            <w:noWrap/>
            <w:vAlign w:val="bottom"/>
            <w:hideMark/>
          </w:tcPr>
          <w:p w14:paraId="2184568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45" w:type="pct"/>
            <w:gridSpan w:val="3"/>
            <w:vAlign w:val="bottom"/>
          </w:tcPr>
          <w:p w14:paraId="6CF7817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5E3E6A59" w14:textId="77777777" w:rsidTr="0055599F">
        <w:trPr>
          <w:gridAfter w:val="2"/>
          <w:wAfter w:w="12" w:type="pct"/>
          <w:trHeight w:val="20"/>
        </w:trPr>
        <w:tc>
          <w:tcPr>
            <w:tcW w:w="1168" w:type="pct"/>
            <w:gridSpan w:val="2"/>
            <w:vMerge/>
            <w:vAlign w:val="center"/>
            <w:hideMark/>
          </w:tcPr>
          <w:p w14:paraId="7FD65DFD" w14:textId="77777777" w:rsidR="00D2421E" w:rsidRPr="00D2421E" w:rsidRDefault="00D2421E" w:rsidP="00D2421E">
            <w:pPr>
              <w:spacing w:after="0" w:line="240" w:lineRule="auto"/>
              <w:rPr>
                <w:rFonts w:ascii="Times New Roman" w:eastAsia="Times New Roman" w:hAnsi="Times New Roman" w:cs="Times New Roman"/>
                <w:lang w:eastAsia="ru-RU"/>
              </w:rPr>
            </w:pPr>
          </w:p>
        </w:tc>
        <w:tc>
          <w:tcPr>
            <w:tcW w:w="386" w:type="pct"/>
            <w:gridSpan w:val="2"/>
            <w:shd w:val="clear" w:color="000000" w:fill="FFFFFF"/>
            <w:vAlign w:val="bottom"/>
            <w:hideMark/>
          </w:tcPr>
          <w:p w14:paraId="5DE0A33A"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25" w:type="pct"/>
            <w:gridSpan w:val="2"/>
            <w:shd w:val="clear" w:color="000000" w:fill="FFFFFF"/>
          </w:tcPr>
          <w:p w14:paraId="0DE2CCB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3" w:type="pct"/>
            <w:gridSpan w:val="2"/>
            <w:shd w:val="clear" w:color="000000" w:fill="FFFFFF"/>
            <w:vAlign w:val="bottom"/>
            <w:hideMark/>
          </w:tcPr>
          <w:p w14:paraId="50D3C6B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389" w:type="pct"/>
            <w:gridSpan w:val="2"/>
            <w:shd w:val="clear" w:color="000000" w:fill="FFFFFF"/>
          </w:tcPr>
          <w:p w14:paraId="677A621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4" w:type="pct"/>
            <w:gridSpan w:val="2"/>
            <w:shd w:val="clear" w:color="000000" w:fill="FFFFFF"/>
            <w:vAlign w:val="bottom"/>
            <w:hideMark/>
          </w:tcPr>
          <w:p w14:paraId="5D112A59"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01" w:type="pct"/>
            <w:gridSpan w:val="2"/>
            <w:shd w:val="clear" w:color="000000" w:fill="FFFFFF"/>
          </w:tcPr>
          <w:p w14:paraId="7692820E"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2" w:type="pct"/>
            <w:gridSpan w:val="2"/>
            <w:shd w:val="clear" w:color="000000" w:fill="FFFFFF"/>
            <w:vAlign w:val="bottom"/>
            <w:hideMark/>
          </w:tcPr>
          <w:p w14:paraId="6D94383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3" w:type="pct"/>
            <w:gridSpan w:val="2"/>
            <w:shd w:val="clear" w:color="000000" w:fill="FFFFFF"/>
          </w:tcPr>
          <w:p w14:paraId="6A3E5E6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26" w:type="pct"/>
            <w:shd w:val="clear" w:color="000000" w:fill="FFFFFF"/>
            <w:vAlign w:val="bottom"/>
          </w:tcPr>
          <w:p w14:paraId="75B8014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8" w:type="pct"/>
            <w:gridSpan w:val="2"/>
            <w:shd w:val="clear" w:color="000000" w:fill="FFFFFF"/>
            <w:hideMark/>
          </w:tcPr>
          <w:p w14:paraId="2F15468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7BE6ECEE" w14:textId="77777777" w:rsidTr="0055599F">
        <w:trPr>
          <w:gridAfter w:val="2"/>
          <w:wAfter w:w="12" w:type="pct"/>
          <w:trHeight w:val="20"/>
        </w:trPr>
        <w:tc>
          <w:tcPr>
            <w:tcW w:w="1168" w:type="pct"/>
            <w:gridSpan w:val="2"/>
            <w:shd w:val="clear" w:color="auto" w:fill="auto"/>
            <w:vAlign w:val="center"/>
            <w:hideMark/>
          </w:tcPr>
          <w:p w14:paraId="1B82CDF9" w14:textId="77777777" w:rsidR="00D2421E" w:rsidRPr="00D2421E" w:rsidRDefault="00D2421E" w:rsidP="00D2421E">
            <w:pPr>
              <w:spacing w:after="0" w:line="240" w:lineRule="auto"/>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Твердые бытовые отходы</w:t>
            </w:r>
          </w:p>
        </w:tc>
        <w:tc>
          <w:tcPr>
            <w:tcW w:w="386" w:type="pct"/>
            <w:gridSpan w:val="2"/>
            <w:shd w:val="clear" w:color="auto" w:fill="auto"/>
            <w:noWrap/>
            <w:vAlign w:val="bottom"/>
          </w:tcPr>
          <w:p w14:paraId="042483AE"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40%</w:t>
            </w:r>
          </w:p>
        </w:tc>
        <w:tc>
          <w:tcPr>
            <w:tcW w:w="425" w:type="pct"/>
            <w:gridSpan w:val="2"/>
            <w:vAlign w:val="bottom"/>
          </w:tcPr>
          <w:p w14:paraId="07DC62DC"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40%</w:t>
            </w:r>
          </w:p>
        </w:tc>
        <w:tc>
          <w:tcPr>
            <w:tcW w:w="353" w:type="pct"/>
            <w:gridSpan w:val="2"/>
            <w:shd w:val="clear" w:color="auto" w:fill="auto"/>
            <w:noWrap/>
            <w:vAlign w:val="bottom"/>
          </w:tcPr>
          <w:p w14:paraId="2CC951B0"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56%</w:t>
            </w:r>
          </w:p>
        </w:tc>
        <w:tc>
          <w:tcPr>
            <w:tcW w:w="389" w:type="pct"/>
            <w:gridSpan w:val="2"/>
            <w:vAlign w:val="bottom"/>
          </w:tcPr>
          <w:p w14:paraId="424F9684"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33%</w:t>
            </w:r>
          </w:p>
        </w:tc>
        <w:tc>
          <w:tcPr>
            <w:tcW w:w="354" w:type="pct"/>
            <w:gridSpan w:val="2"/>
            <w:shd w:val="clear" w:color="auto" w:fill="auto"/>
            <w:noWrap/>
            <w:vAlign w:val="bottom"/>
          </w:tcPr>
          <w:p w14:paraId="024E2E08"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27%</w:t>
            </w:r>
          </w:p>
        </w:tc>
        <w:tc>
          <w:tcPr>
            <w:tcW w:w="401" w:type="pct"/>
            <w:gridSpan w:val="2"/>
            <w:vAlign w:val="bottom"/>
          </w:tcPr>
          <w:p w14:paraId="0C48A7D9"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27%</w:t>
            </w:r>
          </w:p>
        </w:tc>
        <w:tc>
          <w:tcPr>
            <w:tcW w:w="352" w:type="pct"/>
            <w:gridSpan w:val="2"/>
            <w:shd w:val="clear" w:color="auto" w:fill="auto"/>
            <w:noWrap/>
            <w:vAlign w:val="bottom"/>
          </w:tcPr>
          <w:p w14:paraId="5A5BF97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30%</w:t>
            </w:r>
          </w:p>
        </w:tc>
        <w:tc>
          <w:tcPr>
            <w:tcW w:w="413" w:type="pct"/>
            <w:gridSpan w:val="2"/>
            <w:vAlign w:val="bottom"/>
          </w:tcPr>
          <w:p w14:paraId="157F101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30%</w:t>
            </w:r>
          </w:p>
        </w:tc>
        <w:tc>
          <w:tcPr>
            <w:tcW w:w="326" w:type="pct"/>
            <w:vAlign w:val="bottom"/>
          </w:tcPr>
          <w:p w14:paraId="4698E4D3"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50%</w:t>
            </w:r>
          </w:p>
        </w:tc>
        <w:tc>
          <w:tcPr>
            <w:tcW w:w="418" w:type="pct"/>
            <w:gridSpan w:val="2"/>
            <w:shd w:val="clear" w:color="auto" w:fill="auto"/>
            <w:noWrap/>
            <w:vAlign w:val="bottom"/>
          </w:tcPr>
          <w:p w14:paraId="728F3B68"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50%</w:t>
            </w:r>
          </w:p>
        </w:tc>
      </w:tr>
      <w:tr w:rsidR="00D2421E" w:rsidRPr="00D2421E" w14:paraId="63285716" w14:textId="77777777" w:rsidTr="0055599F">
        <w:trPr>
          <w:gridAfter w:val="2"/>
          <w:wAfter w:w="12" w:type="pct"/>
          <w:trHeight w:val="20"/>
        </w:trPr>
        <w:tc>
          <w:tcPr>
            <w:tcW w:w="1168" w:type="pct"/>
            <w:gridSpan w:val="2"/>
            <w:vMerge w:val="restart"/>
            <w:shd w:val="clear" w:color="auto" w:fill="auto"/>
            <w:noWrap/>
            <w:vAlign w:val="center"/>
          </w:tcPr>
          <w:p w14:paraId="651C52E1"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20" w:type="pct"/>
            <w:gridSpan w:val="19"/>
            <w:vAlign w:val="bottom"/>
          </w:tcPr>
          <w:p w14:paraId="0AA47BA6"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БЕШИК-ЖОН АА</w:t>
            </w:r>
          </w:p>
        </w:tc>
      </w:tr>
      <w:tr w:rsidR="00D2421E" w:rsidRPr="00D2421E" w14:paraId="4A716DF9" w14:textId="77777777" w:rsidTr="0055599F">
        <w:trPr>
          <w:gridAfter w:val="2"/>
          <w:wAfter w:w="12" w:type="pct"/>
          <w:trHeight w:val="20"/>
        </w:trPr>
        <w:tc>
          <w:tcPr>
            <w:tcW w:w="1168" w:type="pct"/>
            <w:gridSpan w:val="2"/>
            <w:vMerge/>
            <w:vAlign w:val="center"/>
            <w:hideMark/>
          </w:tcPr>
          <w:p w14:paraId="1DA1C148"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812" w:type="pct"/>
            <w:gridSpan w:val="4"/>
            <w:shd w:val="clear" w:color="000000" w:fill="FFFFFF"/>
            <w:noWrap/>
            <w:vAlign w:val="bottom"/>
            <w:hideMark/>
          </w:tcPr>
          <w:p w14:paraId="6180BC46"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43" w:type="pct"/>
            <w:gridSpan w:val="4"/>
            <w:shd w:val="clear" w:color="000000" w:fill="FFFFFF"/>
            <w:noWrap/>
            <w:vAlign w:val="bottom"/>
            <w:hideMark/>
          </w:tcPr>
          <w:p w14:paraId="22C3B075"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w:t>
            </w:r>
          </w:p>
        </w:tc>
        <w:tc>
          <w:tcPr>
            <w:tcW w:w="756" w:type="pct"/>
            <w:gridSpan w:val="4"/>
            <w:shd w:val="clear" w:color="000000" w:fill="FFFFFF"/>
            <w:noWrap/>
            <w:vAlign w:val="bottom"/>
            <w:hideMark/>
          </w:tcPr>
          <w:p w14:paraId="485548FA"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w:t>
            </w:r>
          </w:p>
        </w:tc>
        <w:tc>
          <w:tcPr>
            <w:tcW w:w="766" w:type="pct"/>
            <w:gridSpan w:val="4"/>
            <w:shd w:val="clear" w:color="auto" w:fill="auto"/>
            <w:noWrap/>
            <w:vAlign w:val="bottom"/>
            <w:hideMark/>
          </w:tcPr>
          <w:p w14:paraId="0ADD7BCF"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45" w:type="pct"/>
            <w:gridSpan w:val="3"/>
            <w:vAlign w:val="bottom"/>
          </w:tcPr>
          <w:p w14:paraId="6DE377A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02AC19BA" w14:textId="77777777" w:rsidTr="0055599F">
        <w:trPr>
          <w:gridAfter w:val="2"/>
          <w:wAfter w:w="12" w:type="pct"/>
          <w:trHeight w:val="20"/>
        </w:trPr>
        <w:tc>
          <w:tcPr>
            <w:tcW w:w="1168" w:type="pct"/>
            <w:gridSpan w:val="2"/>
            <w:vMerge/>
            <w:vAlign w:val="center"/>
            <w:hideMark/>
          </w:tcPr>
          <w:p w14:paraId="7C94C77D"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6" w:type="pct"/>
            <w:gridSpan w:val="2"/>
            <w:shd w:val="clear" w:color="000000" w:fill="FFFFFF"/>
            <w:vAlign w:val="bottom"/>
            <w:hideMark/>
          </w:tcPr>
          <w:p w14:paraId="72B60509"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25" w:type="pct"/>
            <w:gridSpan w:val="2"/>
            <w:shd w:val="clear" w:color="000000" w:fill="FFFFFF"/>
          </w:tcPr>
          <w:p w14:paraId="4BEC299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3" w:type="pct"/>
            <w:gridSpan w:val="2"/>
            <w:shd w:val="clear" w:color="000000" w:fill="FFFFFF"/>
            <w:vAlign w:val="bottom"/>
            <w:hideMark/>
          </w:tcPr>
          <w:p w14:paraId="3E03B74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389" w:type="pct"/>
            <w:gridSpan w:val="2"/>
            <w:shd w:val="clear" w:color="000000" w:fill="FFFFFF"/>
          </w:tcPr>
          <w:p w14:paraId="2F9A241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4" w:type="pct"/>
            <w:gridSpan w:val="2"/>
            <w:shd w:val="clear" w:color="000000" w:fill="FFFFFF"/>
            <w:vAlign w:val="bottom"/>
            <w:hideMark/>
          </w:tcPr>
          <w:p w14:paraId="47663F6C"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01" w:type="pct"/>
            <w:gridSpan w:val="2"/>
            <w:shd w:val="clear" w:color="000000" w:fill="FFFFFF"/>
          </w:tcPr>
          <w:p w14:paraId="389BE24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2" w:type="pct"/>
            <w:gridSpan w:val="2"/>
            <w:shd w:val="clear" w:color="000000" w:fill="FFFFFF"/>
            <w:vAlign w:val="bottom"/>
            <w:hideMark/>
          </w:tcPr>
          <w:p w14:paraId="4F43D78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3" w:type="pct"/>
            <w:gridSpan w:val="2"/>
            <w:shd w:val="clear" w:color="000000" w:fill="FFFFFF"/>
          </w:tcPr>
          <w:p w14:paraId="78AFBF1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26" w:type="pct"/>
            <w:shd w:val="clear" w:color="000000" w:fill="FFFFFF"/>
            <w:vAlign w:val="bottom"/>
          </w:tcPr>
          <w:p w14:paraId="0943A56A"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8" w:type="pct"/>
            <w:gridSpan w:val="2"/>
            <w:shd w:val="clear" w:color="000000" w:fill="FFFFFF"/>
            <w:hideMark/>
          </w:tcPr>
          <w:p w14:paraId="032D79F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57A87A09" w14:textId="77777777" w:rsidTr="0055599F">
        <w:trPr>
          <w:gridAfter w:val="2"/>
          <w:wAfter w:w="12" w:type="pct"/>
          <w:trHeight w:val="20"/>
        </w:trPr>
        <w:tc>
          <w:tcPr>
            <w:tcW w:w="1168" w:type="pct"/>
            <w:gridSpan w:val="2"/>
            <w:shd w:val="clear" w:color="auto" w:fill="auto"/>
            <w:vAlign w:val="center"/>
          </w:tcPr>
          <w:p w14:paraId="1F639BC3" w14:textId="77777777" w:rsidR="00D2421E" w:rsidRPr="00D2421E" w:rsidRDefault="00D2421E" w:rsidP="00D2421E">
            <w:pPr>
              <w:spacing w:after="0" w:line="240" w:lineRule="auto"/>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Твердые бытовые отходы</w:t>
            </w:r>
          </w:p>
        </w:tc>
        <w:tc>
          <w:tcPr>
            <w:tcW w:w="386" w:type="pct"/>
            <w:gridSpan w:val="2"/>
            <w:shd w:val="clear" w:color="auto" w:fill="auto"/>
            <w:noWrap/>
          </w:tcPr>
          <w:p w14:paraId="4B5B523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65%</w:t>
            </w:r>
          </w:p>
        </w:tc>
        <w:tc>
          <w:tcPr>
            <w:tcW w:w="425" w:type="pct"/>
            <w:gridSpan w:val="2"/>
          </w:tcPr>
          <w:p w14:paraId="096ECE8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70%</w:t>
            </w:r>
          </w:p>
        </w:tc>
        <w:tc>
          <w:tcPr>
            <w:tcW w:w="353" w:type="pct"/>
            <w:gridSpan w:val="2"/>
            <w:shd w:val="clear" w:color="auto" w:fill="auto"/>
            <w:noWrap/>
          </w:tcPr>
          <w:p w14:paraId="7AF58E6B"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78%</w:t>
            </w:r>
          </w:p>
        </w:tc>
        <w:tc>
          <w:tcPr>
            <w:tcW w:w="389" w:type="pct"/>
            <w:gridSpan w:val="2"/>
          </w:tcPr>
          <w:p w14:paraId="3965915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78%</w:t>
            </w:r>
          </w:p>
        </w:tc>
        <w:tc>
          <w:tcPr>
            <w:tcW w:w="354" w:type="pct"/>
            <w:gridSpan w:val="2"/>
            <w:shd w:val="clear" w:color="auto" w:fill="auto"/>
            <w:noWrap/>
          </w:tcPr>
          <w:p w14:paraId="0886653F"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55%</w:t>
            </w:r>
          </w:p>
        </w:tc>
        <w:tc>
          <w:tcPr>
            <w:tcW w:w="401" w:type="pct"/>
            <w:gridSpan w:val="2"/>
          </w:tcPr>
          <w:p w14:paraId="26E6C7C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64%</w:t>
            </w:r>
          </w:p>
        </w:tc>
        <w:tc>
          <w:tcPr>
            <w:tcW w:w="352" w:type="pct"/>
            <w:gridSpan w:val="2"/>
            <w:shd w:val="clear" w:color="auto" w:fill="auto"/>
            <w:noWrap/>
          </w:tcPr>
          <w:p w14:paraId="7E8BD9D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70%</w:t>
            </w:r>
          </w:p>
        </w:tc>
        <w:tc>
          <w:tcPr>
            <w:tcW w:w="413" w:type="pct"/>
            <w:gridSpan w:val="2"/>
          </w:tcPr>
          <w:p w14:paraId="5631DDAF"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80%</w:t>
            </w:r>
          </w:p>
        </w:tc>
        <w:tc>
          <w:tcPr>
            <w:tcW w:w="326" w:type="pct"/>
          </w:tcPr>
          <w:p w14:paraId="521259B7"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60%</w:t>
            </w:r>
          </w:p>
        </w:tc>
        <w:tc>
          <w:tcPr>
            <w:tcW w:w="418" w:type="pct"/>
            <w:gridSpan w:val="2"/>
            <w:shd w:val="clear" w:color="auto" w:fill="auto"/>
            <w:noWrap/>
          </w:tcPr>
          <w:p w14:paraId="2508A4D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60%</w:t>
            </w:r>
          </w:p>
        </w:tc>
      </w:tr>
      <w:tr w:rsidR="00D2421E" w:rsidRPr="00D2421E" w14:paraId="5FE3F294" w14:textId="77777777" w:rsidTr="0055599F">
        <w:trPr>
          <w:gridAfter w:val="2"/>
          <w:wAfter w:w="12" w:type="pct"/>
          <w:trHeight w:val="20"/>
        </w:trPr>
        <w:tc>
          <w:tcPr>
            <w:tcW w:w="1168" w:type="pct"/>
            <w:gridSpan w:val="2"/>
            <w:vMerge w:val="restart"/>
            <w:shd w:val="clear" w:color="auto" w:fill="auto"/>
            <w:noWrap/>
            <w:vAlign w:val="center"/>
          </w:tcPr>
          <w:p w14:paraId="755E925E"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20" w:type="pct"/>
            <w:gridSpan w:val="19"/>
            <w:vAlign w:val="bottom"/>
          </w:tcPr>
          <w:p w14:paraId="48221DF4"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ЖАНЫ-ЖОЛ АА (АКСЫЙСКИЙ РАЙОН)</w:t>
            </w:r>
          </w:p>
        </w:tc>
      </w:tr>
      <w:tr w:rsidR="00D2421E" w:rsidRPr="00D2421E" w14:paraId="7B8A006A" w14:textId="77777777" w:rsidTr="0055599F">
        <w:trPr>
          <w:gridAfter w:val="2"/>
          <w:wAfter w:w="12" w:type="pct"/>
          <w:trHeight w:val="20"/>
        </w:trPr>
        <w:tc>
          <w:tcPr>
            <w:tcW w:w="1168" w:type="pct"/>
            <w:gridSpan w:val="2"/>
            <w:vMerge/>
            <w:vAlign w:val="center"/>
            <w:hideMark/>
          </w:tcPr>
          <w:p w14:paraId="46DE08E8"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812" w:type="pct"/>
            <w:gridSpan w:val="4"/>
            <w:shd w:val="clear" w:color="000000" w:fill="FFFFFF"/>
            <w:noWrap/>
            <w:vAlign w:val="bottom"/>
            <w:hideMark/>
          </w:tcPr>
          <w:p w14:paraId="4F0890C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43" w:type="pct"/>
            <w:gridSpan w:val="4"/>
            <w:shd w:val="clear" w:color="000000" w:fill="FFFFFF"/>
            <w:noWrap/>
            <w:vAlign w:val="bottom"/>
            <w:hideMark/>
          </w:tcPr>
          <w:p w14:paraId="16A6529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 пол</w:t>
            </w:r>
          </w:p>
        </w:tc>
        <w:tc>
          <w:tcPr>
            <w:tcW w:w="756" w:type="pct"/>
            <w:gridSpan w:val="4"/>
            <w:shd w:val="clear" w:color="000000" w:fill="FFFFFF"/>
            <w:noWrap/>
            <w:vAlign w:val="bottom"/>
            <w:hideMark/>
          </w:tcPr>
          <w:p w14:paraId="05BA7AB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 пол</w:t>
            </w:r>
          </w:p>
        </w:tc>
        <w:tc>
          <w:tcPr>
            <w:tcW w:w="766" w:type="pct"/>
            <w:gridSpan w:val="4"/>
            <w:shd w:val="clear" w:color="auto" w:fill="auto"/>
            <w:noWrap/>
            <w:vAlign w:val="bottom"/>
            <w:hideMark/>
          </w:tcPr>
          <w:p w14:paraId="5E018EFF"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45" w:type="pct"/>
            <w:gridSpan w:val="3"/>
            <w:vAlign w:val="bottom"/>
          </w:tcPr>
          <w:p w14:paraId="7CD7BD6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47A4D857" w14:textId="77777777" w:rsidTr="0055599F">
        <w:trPr>
          <w:gridAfter w:val="2"/>
          <w:wAfter w:w="12" w:type="pct"/>
          <w:trHeight w:val="20"/>
        </w:trPr>
        <w:tc>
          <w:tcPr>
            <w:tcW w:w="1168" w:type="pct"/>
            <w:gridSpan w:val="2"/>
            <w:vMerge/>
            <w:vAlign w:val="center"/>
            <w:hideMark/>
          </w:tcPr>
          <w:p w14:paraId="783EE734"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6" w:type="pct"/>
            <w:gridSpan w:val="2"/>
            <w:shd w:val="clear" w:color="000000" w:fill="FFFFFF"/>
            <w:vAlign w:val="bottom"/>
            <w:hideMark/>
          </w:tcPr>
          <w:p w14:paraId="2038AA1B"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25" w:type="pct"/>
            <w:gridSpan w:val="2"/>
            <w:shd w:val="clear" w:color="000000" w:fill="FFFFFF"/>
          </w:tcPr>
          <w:p w14:paraId="38E29D29"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3" w:type="pct"/>
            <w:gridSpan w:val="2"/>
            <w:shd w:val="clear" w:color="000000" w:fill="FFFFFF"/>
            <w:vAlign w:val="bottom"/>
            <w:hideMark/>
          </w:tcPr>
          <w:p w14:paraId="68B3EF1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389" w:type="pct"/>
            <w:gridSpan w:val="2"/>
            <w:shd w:val="clear" w:color="000000" w:fill="FFFFFF"/>
          </w:tcPr>
          <w:p w14:paraId="59E7D38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4" w:type="pct"/>
            <w:gridSpan w:val="2"/>
            <w:shd w:val="clear" w:color="000000" w:fill="FFFFFF"/>
            <w:vAlign w:val="bottom"/>
            <w:hideMark/>
          </w:tcPr>
          <w:p w14:paraId="2DAA5575"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01" w:type="pct"/>
            <w:gridSpan w:val="2"/>
            <w:shd w:val="clear" w:color="000000" w:fill="FFFFFF"/>
          </w:tcPr>
          <w:p w14:paraId="7A9D2F8F"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2" w:type="pct"/>
            <w:gridSpan w:val="2"/>
            <w:shd w:val="clear" w:color="000000" w:fill="FFFFFF"/>
            <w:vAlign w:val="bottom"/>
            <w:hideMark/>
          </w:tcPr>
          <w:p w14:paraId="7B367AC8"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3" w:type="pct"/>
            <w:gridSpan w:val="2"/>
            <w:shd w:val="clear" w:color="000000" w:fill="FFFFFF"/>
          </w:tcPr>
          <w:p w14:paraId="741131FB"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26" w:type="pct"/>
            <w:shd w:val="clear" w:color="000000" w:fill="FFFFFF"/>
            <w:vAlign w:val="bottom"/>
          </w:tcPr>
          <w:p w14:paraId="52B7569B"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8" w:type="pct"/>
            <w:gridSpan w:val="2"/>
            <w:shd w:val="clear" w:color="000000" w:fill="FFFFFF"/>
            <w:hideMark/>
          </w:tcPr>
          <w:p w14:paraId="5E824BDA"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2CF0E252" w14:textId="77777777" w:rsidTr="0055599F">
        <w:trPr>
          <w:gridAfter w:val="2"/>
          <w:wAfter w:w="12" w:type="pct"/>
          <w:trHeight w:val="20"/>
        </w:trPr>
        <w:tc>
          <w:tcPr>
            <w:tcW w:w="1168" w:type="pct"/>
            <w:gridSpan w:val="2"/>
            <w:shd w:val="clear" w:color="auto" w:fill="auto"/>
            <w:vAlign w:val="center"/>
          </w:tcPr>
          <w:p w14:paraId="1A0C5BE6" w14:textId="77777777" w:rsidR="00D2421E" w:rsidRPr="00D2421E" w:rsidRDefault="00D2421E" w:rsidP="00D2421E">
            <w:pPr>
              <w:spacing w:after="0" w:line="240" w:lineRule="auto"/>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 xml:space="preserve"> Дороги, мосты</w:t>
            </w:r>
          </w:p>
        </w:tc>
        <w:tc>
          <w:tcPr>
            <w:tcW w:w="386" w:type="pct"/>
            <w:gridSpan w:val="2"/>
            <w:shd w:val="clear" w:color="auto" w:fill="auto"/>
            <w:noWrap/>
          </w:tcPr>
          <w:p w14:paraId="672E354F"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15%</w:t>
            </w:r>
          </w:p>
        </w:tc>
        <w:tc>
          <w:tcPr>
            <w:tcW w:w="425" w:type="pct"/>
            <w:gridSpan w:val="2"/>
          </w:tcPr>
          <w:p w14:paraId="72BFFEB9"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15%</w:t>
            </w:r>
          </w:p>
        </w:tc>
        <w:tc>
          <w:tcPr>
            <w:tcW w:w="353" w:type="pct"/>
            <w:gridSpan w:val="2"/>
            <w:shd w:val="clear" w:color="auto" w:fill="auto"/>
            <w:noWrap/>
          </w:tcPr>
          <w:p w14:paraId="4A9BF60B"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13%%</w:t>
            </w:r>
          </w:p>
        </w:tc>
        <w:tc>
          <w:tcPr>
            <w:tcW w:w="389" w:type="pct"/>
            <w:gridSpan w:val="2"/>
          </w:tcPr>
          <w:p w14:paraId="5C3AE121"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13%</w:t>
            </w:r>
          </w:p>
        </w:tc>
        <w:tc>
          <w:tcPr>
            <w:tcW w:w="354" w:type="pct"/>
            <w:gridSpan w:val="2"/>
            <w:shd w:val="clear" w:color="auto" w:fill="auto"/>
            <w:noWrap/>
          </w:tcPr>
          <w:p w14:paraId="59DBA6B9"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17%</w:t>
            </w:r>
          </w:p>
        </w:tc>
        <w:tc>
          <w:tcPr>
            <w:tcW w:w="401" w:type="pct"/>
            <w:gridSpan w:val="2"/>
          </w:tcPr>
          <w:p w14:paraId="5A97EB1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17%</w:t>
            </w:r>
          </w:p>
        </w:tc>
        <w:tc>
          <w:tcPr>
            <w:tcW w:w="352" w:type="pct"/>
            <w:gridSpan w:val="2"/>
            <w:shd w:val="clear" w:color="auto" w:fill="auto"/>
            <w:noWrap/>
          </w:tcPr>
          <w:p w14:paraId="112289B4"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c>
          <w:tcPr>
            <w:tcW w:w="413" w:type="pct"/>
            <w:gridSpan w:val="2"/>
          </w:tcPr>
          <w:p w14:paraId="750988A4"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c>
          <w:tcPr>
            <w:tcW w:w="326" w:type="pct"/>
          </w:tcPr>
          <w:p w14:paraId="09CBFC02"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10%</w:t>
            </w:r>
          </w:p>
        </w:tc>
        <w:tc>
          <w:tcPr>
            <w:tcW w:w="418" w:type="pct"/>
            <w:gridSpan w:val="2"/>
            <w:shd w:val="clear" w:color="auto" w:fill="auto"/>
            <w:noWrap/>
          </w:tcPr>
          <w:p w14:paraId="718F991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10%</w:t>
            </w:r>
          </w:p>
        </w:tc>
      </w:tr>
      <w:tr w:rsidR="00D2421E" w:rsidRPr="00D2421E" w14:paraId="690C3866" w14:textId="77777777" w:rsidTr="0055599F">
        <w:trPr>
          <w:gridAfter w:val="2"/>
          <w:wAfter w:w="12" w:type="pct"/>
          <w:trHeight w:val="20"/>
        </w:trPr>
        <w:tc>
          <w:tcPr>
            <w:tcW w:w="1168" w:type="pct"/>
            <w:gridSpan w:val="2"/>
            <w:vMerge w:val="restart"/>
            <w:shd w:val="clear" w:color="auto" w:fill="auto"/>
            <w:noWrap/>
            <w:vAlign w:val="center"/>
          </w:tcPr>
          <w:p w14:paraId="30272B0C"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20" w:type="pct"/>
            <w:gridSpan w:val="19"/>
            <w:vAlign w:val="bottom"/>
          </w:tcPr>
          <w:p w14:paraId="69AB3B3B"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ЖЕРГЕ-ТАЛ  АА</w:t>
            </w:r>
          </w:p>
        </w:tc>
      </w:tr>
      <w:tr w:rsidR="00D2421E" w:rsidRPr="00D2421E" w14:paraId="7F348ECA" w14:textId="77777777" w:rsidTr="0055599F">
        <w:trPr>
          <w:gridAfter w:val="2"/>
          <w:wAfter w:w="12" w:type="pct"/>
          <w:trHeight w:val="20"/>
        </w:trPr>
        <w:tc>
          <w:tcPr>
            <w:tcW w:w="1168" w:type="pct"/>
            <w:gridSpan w:val="2"/>
            <w:vMerge/>
            <w:vAlign w:val="center"/>
            <w:hideMark/>
          </w:tcPr>
          <w:p w14:paraId="14DC8576"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812" w:type="pct"/>
            <w:gridSpan w:val="4"/>
            <w:shd w:val="clear" w:color="000000" w:fill="FFFFFF"/>
            <w:noWrap/>
            <w:vAlign w:val="bottom"/>
            <w:hideMark/>
          </w:tcPr>
          <w:p w14:paraId="6AF8C2A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43" w:type="pct"/>
            <w:gridSpan w:val="4"/>
            <w:shd w:val="clear" w:color="000000" w:fill="FFFFFF"/>
            <w:noWrap/>
            <w:vAlign w:val="bottom"/>
            <w:hideMark/>
          </w:tcPr>
          <w:p w14:paraId="644F6E4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 пол</w:t>
            </w:r>
          </w:p>
        </w:tc>
        <w:tc>
          <w:tcPr>
            <w:tcW w:w="756" w:type="pct"/>
            <w:gridSpan w:val="4"/>
            <w:shd w:val="clear" w:color="000000" w:fill="FFFFFF"/>
            <w:noWrap/>
            <w:vAlign w:val="bottom"/>
            <w:hideMark/>
          </w:tcPr>
          <w:p w14:paraId="5645B6D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 пол</w:t>
            </w:r>
          </w:p>
        </w:tc>
        <w:tc>
          <w:tcPr>
            <w:tcW w:w="766" w:type="pct"/>
            <w:gridSpan w:val="4"/>
            <w:shd w:val="clear" w:color="auto" w:fill="auto"/>
            <w:noWrap/>
            <w:vAlign w:val="bottom"/>
            <w:hideMark/>
          </w:tcPr>
          <w:p w14:paraId="4B83256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45" w:type="pct"/>
            <w:gridSpan w:val="3"/>
            <w:vAlign w:val="bottom"/>
          </w:tcPr>
          <w:p w14:paraId="013F949A"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28ABB022" w14:textId="77777777" w:rsidTr="0055599F">
        <w:trPr>
          <w:gridAfter w:val="2"/>
          <w:wAfter w:w="12" w:type="pct"/>
          <w:trHeight w:val="20"/>
        </w:trPr>
        <w:tc>
          <w:tcPr>
            <w:tcW w:w="1168" w:type="pct"/>
            <w:gridSpan w:val="2"/>
            <w:vMerge/>
            <w:vAlign w:val="center"/>
            <w:hideMark/>
          </w:tcPr>
          <w:p w14:paraId="1E56DA17"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6" w:type="pct"/>
            <w:gridSpan w:val="2"/>
            <w:shd w:val="clear" w:color="000000" w:fill="FFFFFF"/>
            <w:vAlign w:val="bottom"/>
            <w:hideMark/>
          </w:tcPr>
          <w:p w14:paraId="04F9695E"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25" w:type="pct"/>
            <w:gridSpan w:val="2"/>
            <w:shd w:val="clear" w:color="000000" w:fill="FFFFFF"/>
          </w:tcPr>
          <w:p w14:paraId="6F4BF9C9"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3" w:type="pct"/>
            <w:gridSpan w:val="2"/>
            <w:shd w:val="clear" w:color="000000" w:fill="FFFFFF"/>
            <w:vAlign w:val="bottom"/>
            <w:hideMark/>
          </w:tcPr>
          <w:p w14:paraId="50BA8E8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389" w:type="pct"/>
            <w:gridSpan w:val="2"/>
            <w:shd w:val="clear" w:color="000000" w:fill="FFFFFF"/>
          </w:tcPr>
          <w:p w14:paraId="1FFAAA49"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4" w:type="pct"/>
            <w:gridSpan w:val="2"/>
            <w:shd w:val="clear" w:color="000000" w:fill="FFFFFF"/>
            <w:vAlign w:val="bottom"/>
            <w:hideMark/>
          </w:tcPr>
          <w:p w14:paraId="6E6372CE"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01" w:type="pct"/>
            <w:gridSpan w:val="2"/>
            <w:shd w:val="clear" w:color="000000" w:fill="FFFFFF"/>
          </w:tcPr>
          <w:p w14:paraId="7838433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2" w:type="pct"/>
            <w:gridSpan w:val="2"/>
            <w:shd w:val="clear" w:color="000000" w:fill="FFFFFF"/>
            <w:vAlign w:val="bottom"/>
            <w:hideMark/>
          </w:tcPr>
          <w:p w14:paraId="2176A078"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3" w:type="pct"/>
            <w:gridSpan w:val="2"/>
            <w:shd w:val="clear" w:color="000000" w:fill="FFFFFF"/>
          </w:tcPr>
          <w:p w14:paraId="5EF6E43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26" w:type="pct"/>
            <w:shd w:val="clear" w:color="000000" w:fill="FFFFFF"/>
            <w:vAlign w:val="bottom"/>
          </w:tcPr>
          <w:p w14:paraId="409D52BE"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8" w:type="pct"/>
            <w:gridSpan w:val="2"/>
            <w:shd w:val="clear" w:color="000000" w:fill="FFFFFF"/>
            <w:hideMark/>
          </w:tcPr>
          <w:p w14:paraId="6E7C112C"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58D671E2" w14:textId="77777777" w:rsidTr="0055599F">
        <w:trPr>
          <w:gridAfter w:val="2"/>
          <w:wAfter w:w="12" w:type="pct"/>
          <w:trHeight w:val="20"/>
        </w:trPr>
        <w:tc>
          <w:tcPr>
            <w:tcW w:w="1168" w:type="pct"/>
            <w:gridSpan w:val="2"/>
            <w:shd w:val="clear" w:color="auto" w:fill="auto"/>
            <w:vAlign w:val="center"/>
          </w:tcPr>
          <w:p w14:paraId="5D90D899" w14:textId="77777777" w:rsidR="00D2421E" w:rsidRPr="00D2421E" w:rsidRDefault="00D2421E" w:rsidP="00D2421E">
            <w:pPr>
              <w:spacing w:after="0" w:line="240" w:lineRule="auto"/>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Дороги, мосты</w:t>
            </w:r>
          </w:p>
        </w:tc>
        <w:tc>
          <w:tcPr>
            <w:tcW w:w="386" w:type="pct"/>
            <w:gridSpan w:val="2"/>
            <w:shd w:val="clear" w:color="auto" w:fill="auto"/>
            <w:noWrap/>
          </w:tcPr>
          <w:p w14:paraId="18D25407"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c>
          <w:tcPr>
            <w:tcW w:w="425" w:type="pct"/>
            <w:gridSpan w:val="2"/>
          </w:tcPr>
          <w:p w14:paraId="57EE6057"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c>
          <w:tcPr>
            <w:tcW w:w="353" w:type="pct"/>
            <w:gridSpan w:val="2"/>
            <w:shd w:val="clear" w:color="auto" w:fill="auto"/>
            <w:noWrap/>
          </w:tcPr>
          <w:p w14:paraId="6EF2D49A"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14%</w:t>
            </w:r>
          </w:p>
        </w:tc>
        <w:tc>
          <w:tcPr>
            <w:tcW w:w="389" w:type="pct"/>
            <w:gridSpan w:val="2"/>
          </w:tcPr>
          <w:p w14:paraId="74D30078"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14%</w:t>
            </w:r>
          </w:p>
        </w:tc>
        <w:tc>
          <w:tcPr>
            <w:tcW w:w="354" w:type="pct"/>
            <w:gridSpan w:val="2"/>
            <w:shd w:val="clear" w:color="auto" w:fill="auto"/>
            <w:noWrap/>
          </w:tcPr>
          <w:p w14:paraId="5DC5E46B"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23%</w:t>
            </w:r>
          </w:p>
        </w:tc>
        <w:tc>
          <w:tcPr>
            <w:tcW w:w="401" w:type="pct"/>
            <w:gridSpan w:val="2"/>
          </w:tcPr>
          <w:p w14:paraId="0BD8BB3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23%</w:t>
            </w:r>
          </w:p>
        </w:tc>
        <w:tc>
          <w:tcPr>
            <w:tcW w:w="352" w:type="pct"/>
            <w:gridSpan w:val="2"/>
            <w:shd w:val="clear" w:color="auto" w:fill="auto"/>
            <w:noWrap/>
          </w:tcPr>
          <w:p w14:paraId="1492AE08"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30%</w:t>
            </w:r>
          </w:p>
        </w:tc>
        <w:tc>
          <w:tcPr>
            <w:tcW w:w="413" w:type="pct"/>
            <w:gridSpan w:val="2"/>
          </w:tcPr>
          <w:p w14:paraId="5A2B313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c>
          <w:tcPr>
            <w:tcW w:w="326" w:type="pct"/>
          </w:tcPr>
          <w:p w14:paraId="460BC952"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10%</w:t>
            </w:r>
          </w:p>
        </w:tc>
        <w:tc>
          <w:tcPr>
            <w:tcW w:w="418" w:type="pct"/>
            <w:gridSpan w:val="2"/>
            <w:shd w:val="clear" w:color="auto" w:fill="auto"/>
            <w:noWrap/>
          </w:tcPr>
          <w:p w14:paraId="4D372D6C"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r>
      <w:tr w:rsidR="00D2421E" w:rsidRPr="00D2421E" w14:paraId="008B18C2" w14:textId="77777777" w:rsidTr="0055599F">
        <w:trPr>
          <w:gridAfter w:val="2"/>
          <w:wAfter w:w="12" w:type="pct"/>
          <w:trHeight w:val="20"/>
        </w:trPr>
        <w:tc>
          <w:tcPr>
            <w:tcW w:w="1168" w:type="pct"/>
            <w:gridSpan w:val="2"/>
            <w:vMerge w:val="restart"/>
            <w:shd w:val="clear" w:color="auto" w:fill="auto"/>
            <w:noWrap/>
            <w:vAlign w:val="center"/>
          </w:tcPr>
          <w:p w14:paraId="35DBC94A"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20" w:type="pct"/>
            <w:gridSpan w:val="19"/>
            <w:vAlign w:val="bottom"/>
          </w:tcPr>
          <w:p w14:paraId="4BC5DBB9"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АВЛЕТИМ АА</w:t>
            </w:r>
          </w:p>
        </w:tc>
      </w:tr>
      <w:tr w:rsidR="00D2421E" w:rsidRPr="00D2421E" w14:paraId="6EA6501E" w14:textId="77777777" w:rsidTr="0055599F">
        <w:trPr>
          <w:gridAfter w:val="2"/>
          <w:wAfter w:w="12" w:type="pct"/>
          <w:trHeight w:val="20"/>
        </w:trPr>
        <w:tc>
          <w:tcPr>
            <w:tcW w:w="1168" w:type="pct"/>
            <w:gridSpan w:val="2"/>
            <w:vMerge/>
            <w:vAlign w:val="center"/>
            <w:hideMark/>
          </w:tcPr>
          <w:p w14:paraId="73418811"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812" w:type="pct"/>
            <w:gridSpan w:val="4"/>
            <w:shd w:val="clear" w:color="000000" w:fill="FFFFFF"/>
            <w:noWrap/>
            <w:vAlign w:val="bottom"/>
            <w:hideMark/>
          </w:tcPr>
          <w:p w14:paraId="340DD9DB"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43" w:type="pct"/>
            <w:gridSpan w:val="4"/>
            <w:shd w:val="clear" w:color="000000" w:fill="FFFFFF"/>
            <w:noWrap/>
            <w:vAlign w:val="bottom"/>
            <w:hideMark/>
          </w:tcPr>
          <w:p w14:paraId="126B784F"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 пол</w:t>
            </w:r>
          </w:p>
        </w:tc>
        <w:tc>
          <w:tcPr>
            <w:tcW w:w="756" w:type="pct"/>
            <w:gridSpan w:val="4"/>
            <w:shd w:val="clear" w:color="000000" w:fill="FFFFFF"/>
            <w:noWrap/>
            <w:vAlign w:val="bottom"/>
            <w:hideMark/>
          </w:tcPr>
          <w:p w14:paraId="3FF328B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 пол</w:t>
            </w:r>
          </w:p>
        </w:tc>
        <w:tc>
          <w:tcPr>
            <w:tcW w:w="766" w:type="pct"/>
            <w:gridSpan w:val="4"/>
            <w:shd w:val="clear" w:color="auto" w:fill="auto"/>
            <w:noWrap/>
            <w:vAlign w:val="bottom"/>
            <w:hideMark/>
          </w:tcPr>
          <w:p w14:paraId="6E6CFEC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45" w:type="pct"/>
            <w:gridSpan w:val="3"/>
            <w:vAlign w:val="bottom"/>
          </w:tcPr>
          <w:p w14:paraId="667697B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5937902B" w14:textId="77777777" w:rsidTr="0055599F">
        <w:trPr>
          <w:gridAfter w:val="2"/>
          <w:wAfter w:w="12" w:type="pct"/>
          <w:trHeight w:val="20"/>
        </w:trPr>
        <w:tc>
          <w:tcPr>
            <w:tcW w:w="1168" w:type="pct"/>
            <w:gridSpan w:val="2"/>
            <w:vMerge/>
            <w:vAlign w:val="center"/>
            <w:hideMark/>
          </w:tcPr>
          <w:p w14:paraId="7D5C8189"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6" w:type="pct"/>
            <w:gridSpan w:val="2"/>
            <w:shd w:val="clear" w:color="000000" w:fill="FFFFFF"/>
            <w:vAlign w:val="bottom"/>
            <w:hideMark/>
          </w:tcPr>
          <w:p w14:paraId="60E261AC"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25" w:type="pct"/>
            <w:gridSpan w:val="2"/>
            <w:shd w:val="clear" w:color="000000" w:fill="FFFFFF"/>
          </w:tcPr>
          <w:p w14:paraId="67C9FBE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3" w:type="pct"/>
            <w:gridSpan w:val="2"/>
            <w:shd w:val="clear" w:color="000000" w:fill="FFFFFF"/>
            <w:vAlign w:val="bottom"/>
            <w:hideMark/>
          </w:tcPr>
          <w:p w14:paraId="4AD1560F"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389" w:type="pct"/>
            <w:gridSpan w:val="2"/>
            <w:shd w:val="clear" w:color="000000" w:fill="FFFFFF"/>
          </w:tcPr>
          <w:p w14:paraId="5BDF5D6E"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4" w:type="pct"/>
            <w:gridSpan w:val="2"/>
            <w:shd w:val="clear" w:color="000000" w:fill="FFFFFF"/>
            <w:vAlign w:val="bottom"/>
            <w:hideMark/>
          </w:tcPr>
          <w:p w14:paraId="231038F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01" w:type="pct"/>
            <w:gridSpan w:val="2"/>
            <w:shd w:val="clear" w:color="000000" w:fill="FFFFFF"/>
          </w:tcPr>
          <w:p w14:paraId="4065A30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2" w:type="pct"/>
            <w:gridSpan w:val="2"/>
            <w:shd w:val="clear" w:color="000000" w:fill="FFFFFF"/>
            <w:vAlign w:val="bottom"/>
            <w:hideMark/>
          </w:tcPr>
          <w:p w14:paraId="162B70A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3" w:type="pct"/>
            <w:gridSpan w:val="2"/>
            <w:shd w:val="clear" w:color="000000" w:fill="FFFFFF"/>
          </w:tcPr>
          <w:p w14:paraId="1B8E545F"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26" w:type="pct"/>
            <w:shd w:val="clear" w:color="000000" w:fill="FFFFFF"/>
            <w:vAlign w:val="bottom"/>
          </w:tcPr>
          <w:p w14:paraId="3E478AD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8" w:type="pct"/>
            <w:gridSpan w:val="2"/>
            <w:shd w:val="clear" w:color="000000" w:fill="FFFFFF"/>
            <w:hideMark/>
          </w:tcPr>
          <w:p w14:paraId="59A63B2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4D50152E" w14:textId="77777777" w:rsidTr="0055599F">
        <w:trPr>
          <w:gridAfter w:val="2"/>
          <w:wAfter w:w="12" w:type="pct"/>
          <w:trHeight w:val="20"/>
        </w:trPr>
        <w:tc>
          <w:tcPr>
            <w:tcW w:w="1168" w:type="pct"/>
            <w:gridSpan w:val="2"/>
            <w:shd w:val="clear" w:color="auto" w:fill="auto"/>
            <w:vAlign w:val="center"/>
          </w:tcPr>
          <w:p w14:paraId="43A2B563" w14:textId="77777777" w:rsidR="00D2421E" w:rsidRPr="00D2421E" w:rsidRDefault="00D2421E" w:rsidP="00D2421E">
            <w:pPr>
              <w:spacing w:after="0" w:line="240" w:lineRule="auto"/>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Дороги, мосты</w:t>
            </w:r>
          </w:p>
        </w:tc>
        <w:tc>
          <w:tcPr>
            <w:tcW w:w="386" w:type="pct"/>
            <w:gridSpan w:val="2"/>
            <w:shd w:val="clear" w:color="auto" w:fill="auto"/>
            <w:noWrap/>
          </w:tcPr>
          <w:p w14:paraId="541562CB"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25%</w:t>
            </w:r>
          </w:p>
        </w:tc>
        <w:tc>
          <w:tcPr>
            <w:tcW w:w="425" w:type="pct"/>
            <w:gridSpan w:val="2"/>
          </w:tcPr>
          <w:p w14:paraId="537BD8B1"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30%</w:t>
            </w:r>
          </w:p>
        </w:tc>
        <w:tc>
          <w:tcPr>
            <w:tcW w:w="353" w:type="pct"/>
            <w:gridSpan w:val="2"/>
            <w:shd w:val="clear" w:color="auto" w:fill="auto"/>
            <w:noWrap/>
          </w:tcPr>
          <w:p w14:paraId="5134DB10"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13%</w:t>
            </w:r>
          </w:p>
        </w:tc>
        <w:tc>
          <w:tcPr>
            <w:tcW w:w="389" w:type="pct"/>
            <w:gridSpan w:val="2"/>
          </w:tcPr>
          <w:p w14:paraId="73C4C9B4"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25%</w:t>
            </w:r>
          </w:p>
        </w:tc>
        <w:tc>
          <w:tcPr>
            <w:tcW w:w="354" w:type="pct"/>
            <w:gridSpan w:val="2"/>
            <w:shd w:val="clear" w:color="auto" w:fill="auto"/>
            <w:noWrap/>
          </w:tcPr>
          <w:p w14:paraId="5F7AF6E0"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33%</w:t>
            </w:r>
          </w:p>
        </w:tc>
        <w:tc>
          <w:tcPr>
            <w:tcW w:w="401" w:type="pct"/>
            <w:gridSpan w:val="2"/>
          </w:tcPr>
          <w:p w14:paraId="0B5DCC37"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33%</w:t>
            </w:r>
          </w:p>
        </w:tc>
        <w:tc>
          <w:tcPr>
            <w:tcW w:w="352" w:type="pct"/>
            <w:gridSpan w:val="2"/>
            <w:shd w:val="clear" w:color="auto" w:fill="auto"/>
            <w:noWrap/>
          </w:tcPr>
          <w:p w14:paraId="28700F7B"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10%</w:t>
            </w:r>
          </w:p>
        </w:tc>
        <w:tc>
          <w:tcPr>
            <w:tcW w:w="413" w:type="pct"/>
            <w:gridSpan w:val="2"/>
          </w:tcPr>
          <w:p w14:paraId="6E0EAFAE"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c>
          <w:tcPr>
            <w:tcW w:w="326" w:type="pct"/>
          </w:tcPr>
          <w:p w14:paraId="4476A9C9"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40%</w:t>
            </w:r>
          </w:p>
        </w:tc>
        <w:tc>
          <w:tcPr>
            <w:tcW w:w="418" w:type="pct"/>
            <w:gridSpan w:val="2"/>
            <w:shd w:val="clear" w:color="auto" w:fill="auto"/>
            <w:noWrap/>
          </w:tcPr>
          <w:p w14:paraId="175C5C5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40%</w:t>
            </w:r>
          </w:p>
        </w:tc>
      </w:tr>
      <w:tr w:rsidR="00D2421E" w:rsidRPr="00D2421E" w14:paraId="216F9FEE" w14:textId="77777777" w:rsidTr="0055599F">
        <w:trPr>
          <w:gridAfter w:val="2"/>
          <w:wAfter w:w="12" w:type="pct"/>
          <w:trHeight w:val="20"/>
        </w:trPr>
        <w:tc>
          <w:tcPr>
            <w:tcW w:w="1168" w:type="pct"/>
            <w:gridSpan w:val="2"/>
            <w:vMerge w:val="restart"/>
            <w:shd w:val="clear" w:color="auto" w:fill="auto"/>
            <w:noWrap/>
            <w:vAlign w:val="center"/>
          </w:tcPr>
          <w:p w14:paraId="144964CC"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20" w:type="pct"/>
            <w:gridSpan w:val="19"/>
            <w:vAlign w:val="bottom"/>
          </w:tcPr>
          <w:p w14:paraId="5EACACD7"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ЖАНЫ-ЖОЛ АА (ТОКТОГУЛ)</w:t>
            </w:r>
          </w:p>
        </w:tc>
      </w:tr>
      <w:tr w:rsidR="00D2421E" w:rsidRPr="00D2421E" w14:paraId="1E9C5D8C" w14:textId="77777777" w:rsidTr="0055599F">
        <w:trPr>
          <w:gridAfter w:val="2"/>
          <w:wAfter w:w="12" w:type="pct"/>
          <w:trHeight w:val="20"/>
        </w:trPr>
        <w:tc>
          <w:tcPr>
            <w:tcW w:w="1168" w:type="pct"/>
            <w:gridSpan w:val="2"/>
            <w:vMerge/>
            <w:vAlign w:val="center"/>
            <w:hideMark/>
          </w:tcPr>
          <w:p w14:paraId="52572F8C"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812" w:type="pct"/>
            <w:gridSpan w:val="4"/>
            <w:shd w:val="clear" w:color="000000" w:fill="FFFFFF"/>
            <w:noWrap/>
            <w:vAlign w:val="bottom"/>
            <w:hideMark/>
          </w:tcPr>
          <w:p w14:paraId="75C7EFA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43" w:type="pct"/>
            <w:gridSpan w:val="4"/>
            <w:shd w:val="clear" w:color="000000" w:fill="FFFFFF"/>
            <w:noWrap/>
            <w:vAlign w:val="bottom"/>
            <w:hideMark/>
          </w:tcPr>
          <w:p w14:paraId="124141FE"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 пол</w:t>
            </w:r>
          </w:p>
        </w:tc>
        <w:tc>
          <w:tcPr>
            <w:tcW w:w="756" w:type="pct"/>
            <w:gridSpan w:val="4"/>
            <w:shd w:val="clear" w:color="000000" w:fill="FFFFFF"/>
            <w:noWrap/>
            <w:vAlign w:val="bottom"/>
            <w:hideMark/>
          </w:tcPr>
          <w:p w14:paraId="6C8D77D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 пол</w:t>
            </w:r>
          </w:p>
        </w:tc>
        <w:tc>
          <w:tcPr>
            <w:tcW w:w="766" w:type="pct"/>
            <w:gridSpan w:val="4"/>
            <w:shd w:val="clear" w:color="auto" w:fill="auto"/>
            <w:noWrap/>
            <w:vAlign w:val="bottom"/>
            <w:hideMark/>
          </w:tcPr>
          <w:p w14:paraId="0A3ACF98"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45" w:type="pct"/>
            <w:gridSpan w:val="3"/>
            <w:vAlign w:val="bottom"/>
          </w:tcPr>
          <w:p w14:paraId="0D3AAA1A"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741B2D42" w14:textId="77777777" w:rsidTr="0055599F">
        <w:trPr>
          <w:gridAfter w:val="2"/>
          <w:wAfter w:w="12" w:type="pct"/>
          <w:trHeight w:val="20"/>
        </w:trPr>
        <w:tc>
          <w:tcPr>
            <w:tcW w:w="1168" w:type="pct"/>
            <w:gridSpan w:val="2"/>
            <w:vMerge/>
            <w:vAlign w:val="center"/>
            <w:hideMark/>
          </w:tcPr>
          <w:p w14:paraId="6FBD7CE1"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6" w:type="pct"/>
            <w:gridSpan w:val="2"/>
            <w:shd w:val="clear" w:color="000000" w:fill="FFFFFF"/>
            <w:vAlign w:val="bottom"/>
            <w:hideMark/>
          </w:tcPr>
          <w:p w14:paraId="536CA658"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25" w:type="pct"/>
            <w:gridSpan w:val="2"/>
            <w:shd w:val="clear" w:color="000000" w:fill="FFFFFF"/>
          </w:tcPr>
          <w:p w14:paraId="0A36594F"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3" w:type="pct"/>
            <w:gridSpan w:val="2"/>
            <w:shd w:val="clear" w:color="000000" w:fill="FFFFFF"/>
            <w:vAlign w:val="bottom"/>
            <w:hideMark/>
          </w:tcPr>
          <w:p w14:paraId="620CEF48"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389" w:type="pct"/>
            <w:gridSpan w:val="2"/>
            <w:shd w:val="clear" w:color="000000" w:fill="FFFFFF"/>
          </w:tcPr>
          <w:p w14:paraId="2544973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4" w:type="pct"/>
            <w:gridSpan w:val="2"/>
            <w:shd w:val="clear" w:color="000000" w:fill="FFFFFF"/>
            <w:vAlign w:val="bottom"/>
            <w:hideMark/>
          </w:tcPr>
          <w:p w14:paraId="5369EEB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01" w:type="pct"/>
            <w:gridSpan w:val="2"/>
            <w:shd w:val="clear" w:color="000000" w:fill="FFFFFF"/>
          </w:tcPr>
          <w:p w14:paraId="21F71B1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2" w:type="pct"/>
            <w:gridSpan w:val="2"/>
            <w:shd w:val="clear" w:color="000000" w:fill="FFFFFF"/>
            <w:vAlign w:val="bottom"/>
            <w:hideMark/>
          </w:tcPr>
          <w:p w14:paraId="1FD67DC6"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3" w:type="pct"/>
            <w:gridSpan w:val="2"/>
            <w:shd w:val="clear" w:color="000000" w:fill="FFFFFF"/>
          </w:tcPr>
          <w:p w14:paraId="02A3CE8E"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26" w:type="pct"/>
            <w:shd w:val="clear" w:color="000000" w:fill="FFFFFF"/>
            <w:vAlign w:val="bottom"/>
          </w:tcPr>
          <w:p w14:paraId="6137C4D9"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8" w:type="pct"/>
            <w:gridSpan w:val="2"/>
            <w:shd w:val="clear" w:color="000000" w:fill="FFFFFF"/>
            <w:hideMark/>
          </w:tcPr>
          <w:p w14:paraId="3387999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48EE2CE4" w14:textId="77777777" w:rsidTr="0055599F">
        <w:trPr>
          <w:gridAfter w:val="2"/>
          <w:wAfter w:w="12" w:type="pct"/>
          <w:trHeight w:val="20"/>
        </w:trPr>
        <w:tc>
          <w:tcPr>
            <w:tcW w:w="1168" w:type="pct"/>
            <w:gridSpan w:val="2"/>
            <w:shd w:val="clear" w:color="auto" w:fill="auto"/>
            <w:vAlign w:val="center"/>
          </w:tcPr>
          <w:p w14:paraId="51A43828" w14:textId="77777777" w:rsidR="00D2421E" w:rsidRPr="00D2421E" w:rsidRDefault="00D2421E" w:rsidP="00D2421E">
            <w:pPr>
              <w:spacing w:after="0" w:line="240" w:lineRule="auto"/>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Дороги, мосты</w:t>
            </w:r>
          </w:p>
        </w:tc>
        <w:tc>
          <w:tcPr>
            <w:tcW w:w="386" w:type="pct"/>
            <w:gridSpan w:val="2"/>
            <w:shd w:val="clear" w:color="auto" w:fill="auto"/>
            <w:noWrap/>
          </w:tcPr>
          <w:p w14:paraId="240B480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60%</w:t>
            </w:r>
          </w:p>
        </w:tc>
        <w:tc>
          <w:tcPr>
            <w:tcW w:w="425" w:type="pct"/>
            <w:gridSpan w:val="2"/>
          </w:tcPr>
          <w:p w14:paraId="5FD7D551"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55%</w:t>
            </w:r>
          </w:p>
        </w:tc>
        <w:tc>
          <w:tcPr>
            <w:tcW w:w="353" w:type="pct"/>
            <w:gridSpan w:val="2"/>
            <w:shd w:val="clear" w:color="auto" w:fill="auto"/>
            <w:noWrap/>
          </w:tcPr>
          <w:p w14:paraId="761F5FE9"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56%</w:t>
            </w:r>
          </w:p>
        </w:tc>
        <w:tc>
          <w:tcPr>
            <w:tcW w:w="389" w:type="pct"/>
            <w:gridSpan w:val="2"/>
          </w:tcPr>
          <w:p w14:paraId="2CAF6588"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56%</w:t>
            </w:r>
          </w:p>
        </w:tc>
        <w:tc>
          <w:tcPr>
            <w:tcW w:w="354" w:type="pct"/>
            <w:gridSpan w:val="2"/>
            <w:shd w:val="clear" w:color="auto" w:fill="auto"/>
            <w:noWrap/>
          </w:tcPr>
          <w:p w14:paraId="5FD6DDDC"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64%</w:t>
            </w:r>
          </w:p>
        </w:tc>
        <w:tc>
          <w:tcPr>
            <w:tcW w:w="401" w:type="pct"/>
            <w:gridSpan w:val="2"/>
          </w:tcPr>
          <w:p w14:paraId="510A1763"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55%</w:t>
            </w:r>
          </w:p>
        </w:tc>
        <w:tc>
          <w:tcPr>
            <w:tcW w:w="352" w:type="pct"/>
            <w:gridSpan w:val="2"/>
            <w:shd w:val="clear" w:color="auto" w:fill="auto"/>
            <w:noWrap/>
          </w:tcPr>
          <w:p w14:paraId="0B30225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50%</w:t>
            </w:r>
          </w:p>
        </w:tc>
        <w:tc>
          <w:tcPr>
            <w:tcW w:w="413" w:type="pct"/>
            <w:gridSpan w:val="2"/>
          </w:tcPr>
          <w:p w14:paraId="50A1E9E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40%</w:t>
            </w:r>
          </w:p>
        </w:tc>
        <w:tc>
          <w:tcPr>
            <w:tcW w:w="326" w:type="pct"/>
          </w:tcPr>
          <w:p w14:paraId="6E970048"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70%</w:t>
            </w:r>
          </w:p>
        </w:tc>
        <w:tc>
          <w:tcPr>
            <w:tcW w:w="418" w:type="pct"/>
            <w:gridSpan w:val="2"/>
            <w:shd w:val="clear" w:color="auto" w:fill="auto"/>
            <w:noWrap/>
          </w:tcPr>
          <w:p w14:paraId="31F2C14B"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70%</w:t>
            </w:r>
          </w:p>
        </w:tc>
      </w:tr>
      <w:tr w:rsidR="00D2421E" w:rsidRPr="00D2421E" w14:paraId="15095CA4" w14:textId="77777777" w:rsidTr="0055599F">
        <w:trPr>
          <w:gridAfter w:val="2"/>
          <w:wAfter w:w="12" w:type="pct"/>
          <w:trHeight w:val="20"/>
        </w:trPr>
        <w:tc>
          <w:tcPr>
            <w:tcW w:w="1168" w:type="pct"/>
            <w:gridSpan w:val="2"/>
            <w:vMerge w:val="restart"/>
            <w:shd w:val="clear" w:color="auto" w:fill="auto"/>
            <w:noWrap/>
            <w:vAlign w:val="center"/>
          </w:tcPr>
          <w:p w14:paraId="743D0E14"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20" w:type="pct"/>
            <w:gridSpan w:val="19"/>
            <w:vAlign w:val="bottom"/>
          </w:tcPr>
          <w:p w14:paraId="6551FAA4"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ТОРКЕНТ АА</w:t>
            </w:r>
          </w:p>
        </w:tc>
      </w:tr>
      <w:tr w:rsidR="00D2421E" w:rsidRPr="00D2421E" w14:paraId="20A5D632" w14:textId="77777777" w:rsidTr="0055599F">
        <w:trPr>
          <w:gridAfter w:val="2"/>
          <w:wAfter w:w="12" w:type="pct"/>
          <w:trHeight w:val="20"/>
        </w:trPr>
        <w:tc>
          <w:tcPr>
            <w:tcW w:w="1168" w:type="pct"/>
            <w:gridSpan w:val="2"/>
            <w:vMerge/>
            <w:vAlign w:val="center"/>
            <w:hideMark/>
          </w:tcPr>
          <w:p w14:paraId="2333CB1C"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812" w:type="pct"/>
            <w:gridSpan w:val="4"/>
            <w:shd w:val="clear" w:color="000000" w:fill="FFFFFF"/>
            <w:noWrap/>
            <w:vAlign w:val="bottom"/>
            <w:hideMark/>
          </w:tcPr>
          <w:p w14:paraId="1503A83F"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43" w:type="pct"/>
            <w:gridSpan w:val="4"/>
            <w:shd w:val="clear" w:color="000000" w:fill="FFFFFF"/>
            <w:noWrap/>
            <w:vAlign w:val="bottom"/>
            <w:hideMark/>
          </w:tcPr>
          <w:p w14:paraId="485A3FC5"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 пол</w:t>
            </w:r>
          </w:p>
        </w:tc>
        <w:tc>
          <w:tcPr>
            <w:tcW w:w="756" w:type="pct"/>
            <w:gridSpan w:val="4"/>
            <w:shd w:val="clear" w:color="000000" w:fill="FFFFFF"/>
            <w:noWrap/>
            <w:vAlign w:val="bottom"/>
            <w:hideMark/>
          </w:tcPr>
          <w:p w14:paraId="494D3BF6"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 пол</w:t>
            </w:r>
          </w:p>
        </w:tc>
        <w:tc>
          <w:tcPr>
            <w:tcW w:w="766" w:type="pct"/>
            <w:gridSpan w:val="4"/>
            <w:shd w:val="clear" w:color="auto" w:fill="auto"/>
            <w:noWrap/>
            <w:vAlign w:val="bottom"/>
            <w:hideMark/>
          </w:tcPr>
          <w:p w14:paraId="33022C9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45" w:type="pct"/>
            <w:gridSpan w:val="3"/>
            <w:vAlign w:val="bottom"/>
          </w:tcPr>
          <w:p w14:paraId="7574E5EE"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6253323D" w14:textId="77777777" w:rsidTr="0055599F">
        <w:trPr>
          <w:gridAfter w:val="2"/>
          <w:wAfter w:w="12" w:type="pct"/>
          <w:trHeight w:val="20"/>
        </w:trPr>
        <w:tc>
          <w:tcPr>
            <w:tcW w:w="1168" w:type="pct"/>
            <w:gridSpan w:val="2"/>
            <w:vMerge/>
            <w:vAlign w:val="center"/>
            <w:hideMark/>
          </w:tcPr>
          <w:p w14:paraId="15170406"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6" w:type="pct"/>
            <w:gridSpan w:val="2"/>
            <w:shd w:val="clear" w:color="000000" w:fill="FFFFFF"/>
            <w:vAlign w:val="bottom"/>
            <w:hideMark/>
          </w:tcPr>
          <w:p w14:paraId="2F02151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25" w:type="pct"/>
            <w:gridSpan w:val="2"/>
            <w:shd w:val="clear" w:color="000000" w:fill="FFFFFF"/>
          </w:tcPr>
          <w:p w14:paraId="7DEF4AE5"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3" w:type="pct"/>
            <w:gridSpan w:val="2"/>
            <w:shd w:val="clear" w:color="000000" w:fill="FFFFFF"/>
            <w:vAlign w:val="bottom"/>
            <w:hideMark/>
          </w:tcPr>
          <w:p w14:paraId="601940F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389" w:type="pct"/>
            <w:gridSpan w:val="2"/>
            <w:shd w:val="clear" w:color="000000" w:fill="FFFFFF"/>
          </w:tcPr>
          <w:p w14:paraId="43DDC3F5"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4" w:type="pct"/>
            <w:gridSpan w:val="2"/>
            <w:shd w:val="clear" w:color="000000" w:fill="FFFFFF"/>
            <w:vAlign w:val="bottom"/>
            <w:hideMark/>
          </w:tcPr>
          <w:p w14:paraId="2DB3566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01" w:type="pct"/>
            <w:gridSpan w:val="2"/>
            <w:shd w:val="clear" w:color="000000" w:fill="FFFFFF"/>
          </w:tcPr>
          <w:p w14:paraId="5405D946"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52" w:type="pct"/>
            <w:gridSpan w:val="2"/>
            <w:shd w:val="clear" w:color="000000" w:fill="FFFFFF"/>
            <w:vAlign w:val="bottom"/>
            <w:hideMark/>
          </w:tcPr>
          <w:p w14:paraId="7F6D2CF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3" w:type="pct"/>
            <w:gridSpan w:val="2"/>
            <w:shd w:val="clear" w:color="000000" w:fill="FFFFFF"/>
          </w:tcPr>
          <w:p w14:paraId="1A62039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26" w:type="pct"/>
            <w:shd w:val="clear" w:color="000000" w:fill="FFFFFF"/>
            <w:vAlign w:val="bottom"/>
          </w:tcPr>
          <w:p w14:paraId="3D2FF92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 xml:space="preserve">Доступ </w:t>
            </w:r>
          </w:p>
        </w:tc>
        <w:tc>
          <w:tcPr>
            <w:tcW w:w="418" w:type="pct"/>
            <w:gridSpan w:val="2"/>
            <w:shd w:val="clear" w:color="000000" w:fill="FFFFFF"/>
            <w:hideMark/>
          </w:tcPr>
          <w:p w14:paraId="7475B2A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19C6E1F9" w14:textId="77777777" w:rsidTr="0055599F">
        <w:trPr>
          <w:gridAfter w:val="2"/>
          <w:wAfter w:w="12" w:type="pct"/>
          <w:trHeight w:val="20"/>
        </w:trPr>
        <w:tc>
          <w:tcPr>
            <w:tcW w:w="1168" w:type="pct"/>
            <w:gridSpan w:val="2"/>
            <w:shd w:val="clear" w:color="auto" w:fill="auto"/>
            <w:vAlign w:val="center"/>
            <w:hideMark/>
          </w:tcPr>
          <w:p w14:paraId="2CBB4752" w14:textId="77777777" w:rsidR="00D2421E" w:rsidRPr="00D2421E" w:rsidRDefault="00D2421E" w:rsidP="00D2421E">
            <w:pPr>
              <w:spacing w:after="0"/>
              <w:rPr>
                <w:rFonts w:ascii="Times New Roman" w:eastAsia="Times New Roman" w:hAnsi="Times New Roman" w:cs="Times New Roman"/>
                <w:lang w:eastAsia="ru-RU"/>
              </w:rPr>
            </w:pPr>
            <w:r w:rsidRPr="00D2421E">
              <w:rPr>
                <w:rFonts w:ascii="Times New Roman" w:eastAsia="Times New Roman" w:hAnsi="Times New Roman" w:cs="Times New Roman"/>
                <w:lang w:eastAsia="ru-RU"/>
              </w:rPr>
              <w:lastRenderedPageBreak/>
              <w:t>Дороги, мосты</w:t>
            </w:r>
          </w:p>
        </w:tc>
        <w:tc>
          <w:tcPr>
            <w:tcW w:w="386" w:type="pct"/>
            <w:gridSpan w:val="2"/>
            <w:shd w:val="clear" w:color="000000" w:fill="FFFFFF"/>
            <w:noWrap/>
          </w:tcPr>
          <w:p w14:paraId="27ABE39E"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15%</w:t>
            </w:r>
          </w:p>
        </w:tc>
        <w:tc>
          <w:tcPr>
            <w:tcW w:w="425" w:type="pct"/>
            <w:gridSpan w:val="2"/>
            <w:shd w:val="clear" w:color="000000" w:fill="FFFFFF"/>
          </w:tcPr>
          <w:p w14:paraId="0847DB2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c>
          <w:tcPr>
            <w:tcW w:w="353" w:type="pct"/>
            <w:gridSpan w:val="2"/>
            <w:shd w:val="clear" w:color="000000" w:fill="FFFFFF"/>
            <w:noWrap/>
          </w:tcPr>
          <w:p w14:paraId="47AFF85B"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25%</w:t>
            </w:r>
          </w:p>
        </w:tc>
        <w:tc>
          <w:tcPr>
            <w:tcW w:w="389" w:type="pct"/>
            <w:gridSpan w:val="2"/>
            <w:shd w:val="clear" w:color="000000" w:fill="FFFFFF"/>
          </w:tcPr>
          <w:p w14:paraId="44D79EF0"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38%</w:t>
            </w:r>
          </w:p>
        </w:tc>
        <w:tc>
          <w:tcPr>
            <w:tcW w:w="354" w:type="pct"/>
            <w:gridSpan w:val="2"/>
            <w:shd w:val="clear" w:color="000000" w:fill="FFFFFF"/>
            <w:noWrap/>
          </w:tcPr>
          <w:p w14:paraId="1EF93BE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w:t>
            </w:r>
          </w:p>
        </w:tc>
        <w:tc>
          <w:tcPr>
            <w:tcW w:w="401" w:type="pct"/>
            <w:gridSpan w:val="2"/>
          </w:tcPr>
          <w:p w14:paraId="5A7BB0CF"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w:t>
            </w:r>
          </w:p>
        </w:tc>
        <w:tc>
          <w:tcPr>
            <w:tcW w:w="352" w:type="pct"/>
            <w:gridSpan w:val="2"/>
            <w:shd w:val="clear" w:color="auto" w:fill="auto"/>
            <w:noWrap/>
          </w:tcPr>
          <w:p w14:paraId="563ACF43"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10%</w:t>
            </w:r>
          </w:p>
        </w:tc>
        <w:tc>
          <w:tcPr>
            <w:tcW w:w="413" w:type="pct"/>
            <w:gridSpan w:val="2"/>
          </w:tcPr>
          <w:p w14:paraId="292E23EB"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10%</w:t>
            </w:r>
          </w:p>
        </w:tc>
        <w:tc>
          <w:tcPr>
            <w:tcW w:w="326" w:type="pct"/>
          </w:tcPr>
          <w:p w14:paraId="6A24BB65"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c>
          <w:tcPr>
            <w:tcW w:w="418" w:type="pct"/>
            <w:gridSpan w:val="2"/>
            <w:shd w:val="clear" w:color="auto" w:fill="auto"/>
            <w:noWrap/>
          </w:tcPr>
          <w:p w14:paraId="1E360768"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30%</w:t>
            </w:r>
          </w:p>
        </w:tc>
      </w:tr>
      <w:tr w:rsidR="00D2421E" w:rsidRPr="00D2421E" w14:paraId="5939A0AF" w14:textId="77777777" w:rsidTr="0055599F">
        <w:trPr>
          <w:trHeight w:val="20"/>
        </w:trPr>
        <w:tc>
          <w:tcPr>
            <w:tcW w:w="5000" w:type="pct"/>
            <w:gridSpan w:val="23"/>
            <w:shd w:val="clear" w:color="auto" w:fill="D9D9D9" w:themeFill="background1" w:themeFillShade="D9"/>
          </w:tcPr>
          <w:p w14:paraId="7DD7C1FA" w14:textId="77777777" w:rsidR="00D2421E" w:rsidRPr="00D2421E" w:rsidRDefault="00D2421E" w:rsidP="00D2421E">
            <w:pPr>
              <w:spacing w:after="0" w:line="240" w:lineRule="auto"/>
              <w:jc w:val="center"/>
              <w:rPr>
                <w:rFonts w:ascii="Times New Roman" w:eastAsia="Times New Roman" w:hAnsi="Times New Roman" w:cs="Times New Roman"/>
                <w:b/>
                <w:sz w:val="32"/>
                <w:szCs w:val="32"/>
                <w:lang w:eastAsia="ru-RU"/>
              </w:rPr>
            </w:pPr>
            <w:r w:rsidRPr="00D2421E">
              <w:rPr>
                <w:rFonts w:ascii="Times New Roman" w:eastAsia="Times New Roman" w:hAnsi="Times New Roman" w:cs="Times New Roman"/>
                <w:b/>
                <w:sz w:val="28"/>
                <w:szCs w:val="28"/>
                <w:lang w:eastAsia="ru-RU"/>
              </w:rPr>
              <w:t>Иссык-Кульская область</w:t>
            </w:r>
          </w:p>
        </w:tc>
      </w:tr>
      <w:tr w:rsidR="00D2421E" w:rsidRPr="00D2421E" w14:paraId="0644C1FD" w14:textId="77777777" w:rsidTr="0055599F">
        <w:trPr>
          <w:trHeight w:val="20"/>
        </w:trPr>
        <w:tc>
          <w:tcPr>
            <w:tcW w:w="1156" w:type="pct"/>
            <w:vMerge w:val="restart"/>
            <w:shd w:val="clear" w:color="auto" w:fill="auto"/>
            <w:noWrap/>
            <w:vAlign w:val="bottom"/>
          </w:tcPr>
          <w:p w14:paraId="12D64600"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44" w:type="pct"/>
            <w:gridSpan w:val="22"/>
            <w:vAlign w:val="bottom"/>
          </w:tcPr>
          <w:p w14:paraId="41481B1B"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КУМБЕЛ АА</w:t>
            </w:r>
          </w:p>
        </w:tc>
      </w:tr>
      <w:tr w:rsidR="00D2421E" w:rsidRPr="00D2421E" w14:paraId="2B387556" w14:textId="77777777" w:rsidTr="0055599F">
        <w:trPr>
          <w:trHeight w:val="20"/>
        </w:trPr>
        <w:tc>
          <w:tcPr>
            <w:tcW w:w="1156" w:type="pct"/>
            <w:vMerge/>
            <w:vAlign w:val="bottom"/>
            <w:hideMark/>
          </w:tcPr>
          <w:p w14:paraId="16D2BEF6"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725" w:type="pct"/>
            <w:gridSpan w:val="4"/>
            <w:shd w:val="clear" w:color="000000" w:fill="FFFFFF"/>
            <w:noWrap/>
            <w:vAlign w:val="bottom"/>
            <w:hideMark/>
          </w:tcPr>
          <w:p w14:paraId="2DF491C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75" w:type="pct"/>
            <w:gridSpan w:val="4"/>
            <w:shd w:val="clear" w:color="000000" w:fill="FFFFFF"/>
            <w:noWrap/>
            <w:vAlign w:val="bottom"/>
            <w:hideMark/>
          </w:tcPr>
          <w:p w14:paraId="1A8836F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 пол</w:t>
            </w:r>
          </w:p>
        </w:tc>
        <w:tc>
          <w:tcPr>
            <w:tcW w:w="751" w:type="pct"/>
            <w:gridSpan w:val="4"/>
            <w:shd w:val="clear" w:color="000000" w:fill="FFFFFF"/>
            <w:noWrap/>
            <w:vAlign w:val="bottom"/>
            <w:hideMark/>
          </w:tcPr>
          <w:p w14:paraId="76B053E6"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 пол</w:t>
            </w:r>
          </w:p>
        </w:tc>
        <w:tc>
          <w:tcPr>
            <w:tcW w:w="822" w:type="pct"/>
            <w:gridSpan w:val="4"/>
            <w:shd w:val="clear" w:color="auto" w:fill="auto"/>
            <w:noWrap/>
            <w:vAlign w:val="bottom"/>
            <w:hideMark/>
          </w:tcPr>
          <w:p w14:paraId="658FA00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71" w:type="pct"/>
            <w:gridSpan w:val="6"/>
            <w:vAlign w:val="bottom"/>
          </w:tcPr>
          <w:p w14:paraId="51FB27F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3FD54B9C" w14:textId="77777777" w:rsidTr="0055599F">
        <w:trPr>
          <w:trHeight w:val="20"/>
        </w:trPr>
        <w:tc>
          <w:tcPr>
            <w:tcW w:w="1156" w:type="pct"/>
            <w:vMerge/>
            <w:vAlign w:val="bottom"/>
            <w:hideMark/>
          </w:tcPr>
          <w:p w14:paraId="2FFA38D6"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45" w:type="pct"/>
            <w:gridSpan w:val="2"/>
            <w:shd w:val="clear" w:color="000000" w:fill="FFFFFF"/>
            <w:vAlign w:val="center"/>
            <w:hideMark/>
          </w:tcPr>
          <w:p w14:paraId="2D63465B"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0" w:type="pct"/>
            <w:gridSpan w:val="2"/>
            <w:shd w:val="clear" w:color="000000" w:fill="FFFFFF"/>
            <w:vAlign w:val="center"/>
          </w:tcPr>
          <w:p w14:paraId="548ED80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31" w:type="pct"/>
            <w:gridSpan w:val="2"/>
            <w:shd w:val="clear" w:color="000000" w:fill="FFFFFF"/>
            <w:vAlign w:val="center"/>
            <w:hideMark/>
          </w:tcPr>
          <w:p w14:paraId="0701EBD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4" w:type="pct"/>
            <w:gridSpan w:val="2"/>
            <w:shd w:val="clear" w:color="000000" w:fill="FFFFFF"/>
            <w:vAlign w:val="center"/>
          </w:tcPr>
          <w:p w14:paraId="6FC08D0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46" w:type="pct"/>
            <w:gridSpan w:val="2"/>
            <w:shd w:val="clear" w:color="000000" w:fill="FFFFFF"/>
            <w:vAlign w:val="center"/>
            <w:hideMark/>
          </w:tcPr>
          <w:p w14:paraId="48EE8EFF"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05" w:type="pct"/>
            <w:gridSpan w:val="2"/>
            <w:shd w:val="clear" w:color="000000" w:fill="FFFFFF"/>
            <w:vAlign w:val="center"/>
          </w:tcPr>
          <w:p w14:paraId="02F09D7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1" w:type="pct"/>
            <w:gridSpan w:val="2"/>
            <w:shd w:val="clear" w:color="000000" w:fill="FFFFFF"/>
            <w:vAlign w:val="center"/>
            <w:hideMark/>
          </w:tcPr>
          <w:p w14:paraId="63D6778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1" w:type="pct"/>
            <w:gridSpan w:val="2"/>
            <w:shd w:val="clear" w:color="000000" w:fill="FFFFFF"/>
            <w:vAlign w:val="center"/>
          </w:tcPr>
          <w:p w14:paraId="35B3B1C9"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9" w:type="pct"/>
            <w:gridSpan w:val="3"/>
            <w:shd w:val="clear" w:color="000000" w:fill="FFFFFF"/>
            <w:vAlign w:val="center"/>
          </w:tcPr>
          <w:p w14:paraId="49B84AA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2" w:type="pct"/>
            <w:gridSpan w:val="3"/>
            <w:shd w:val="clear" w:color="000000" w:fill="FFFFFF"/>
            <w:vAlign w:val="center"/>
            <w:hideMark/>
          </w:tcPr>
          <w:p w14:paraId="3E14D25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53247277" w14:textId="77777777" w:rsidTr="0055599F">
        <w:trPr>
          <w:trHeight w:val="20"/>
        </w:trPr>
        <w:tc>
          <w:tcPr>
            <w:tcW w:w="1156" w:type="pct"/>
            <w:shd w:val="clear" w:color="auto" w:fill="auto"/>
          </w:tcPr>
          <w:p w14:paraId="74C285DF" w14:textId="77777777" w:rsidR="00D2421E" w:rsidRPr="00D2421E" w:rsidRDefault="00D2421E" w:rsidP="00D2421E">
            <w:pPr>
              <w:spacing w:after="0" w:line="220" w:lineRule="exact"/>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 xml:space="preserve">Твердые бытовые отходы </w:t>
            </w:r>
          </w:p>
        </w:tc>
        <w:tc>
          <w:tcPr>
            <w:tcW w:w="345" w:type="pct"/>
            <w:gridSpan w:val="2"/>
            <w:shd w:val="clear" w:color="auto" w:fill="auto"/>
            <w:noWrap/>
          </w:tcPr>
          <w:p w14:paraId="6596B2EC"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85%</w:t>
            </w:r>
          </w:p>
        </w:tc>
        <w:tc>
          <w:tcPr>
            <w:tcW w:w="380" w:type="pct"/>
            <w:gridSpan w:val="2"/>
          </w:tcPr>
          <w:p w14:paraId="615AEBC3"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85%</w:t>
            </w:r>
          </w:p>
        </w:tc>
        <w:tc>
          <w:tcPr>
            <w:tcW w:w="331" w:type="pct"/>
            <w:gridSpan w:val="2"/>
            <w:shd w:val="clear" w:color="auto" w:fill="auto"/>
            <w:noWrap/>
          </w:tcPr>
          <w:p w14:paraId="7813847C"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90%</w:t>
            </w:r>
          </w:p>
        </w:tc>
        <w:tc>
          <w:tcPr>
            <w:tcW w:w="444" w:type="pct"/>
            <w:gridSpan w:val="2"/>
          </w:tcPr>
          <w:p w14:paraId="1FCE716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90%</w:t>
            </w:r>
          </w:p>
        </w:tc>
        <w:tc>
          <w:tcPr>
            <w:tcW w:w="346" w:type="pct"/>
            <w:gridSpan w:val="2"/>
            <w:shd w:val="clear" w:color="auto" w:fill="auto"/>
            <w:noWrap/>
          </w:tcPr>
          <w:p w14:paraId="4DE2171F"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80%</w:t>
            </w:r>
          </w:p>
        </w:tc>
        <w:tc>
          <w:tcPr>
            <w:tcW w:w="405" w:type="pct"/>
            <w:gridSpan w:val="2"/>
          </w:tcPr>
          <w:p w14:paraId="759DE6C3"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80%</w:t>
            </w:r>
          </w:p>
        </w:tc>
        <w:tc>
          <w:tcPr>
            <w:tcW w:w="381" w:type="pct"/>
            <w:gridSpan w:val="2"/>
            <w:shd w:val="clear" w:color="auto" w:fill="auto"/>
            <w:noWrap/>
          </w:tcPr>
          <w:p w14:paraId="45AAB343"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80%</w:t>
            </w:r>
          </w:p>
        </w:tc>
        <w:tc>
          <w:tcPr>
            <w:tcW w:w="441" w:type="pct"/>
            <w:gridSpan w:val="2"/>
          </w:tcPr>
          <w:p w14:paraId="40ABE4E3"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80%</w:t>
            </w:r>
          </w:p>
        </w:tc>
        <w:tc>
          <w:tcPr>
            <w:tcW w:w="389" w:type="pct"/>
            <w:gridSpan w:val="3"/>
          </w:tcPr>
          <w:p w14:paraId="1D78A040"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90%</w:t>
            </w:r>
          </w:p>
        </w:tc>
        <w:tc>
          <w:tcPr>
            <w:tcW w:w="382" w:type="pct"/>
            <w:gridSpan w:val="3"/>
            <w:shd w:val="clear" w:color="auto" w:fill="auto"/>
            <w:noWrap/>
          </w:tcPr>
          <w:p w14:paraId="37A86B2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90%</w:t>
            </w:r>
          </w:p>
        </w:tc>
      </w:tr>
      <w:tr w:rsidR="00D2421E" w:rsidRPr="00D2421E" w14:paraId="1FC952C4" w14:textId="77777777" w:rsidTr="0055599F">
        <w:trPr>
          <w:trHeight w:val="20"/>
        </w:trPr>
        <w:tc>
          <w:tcPr>
            <w:tcW w:w="1156" w:type="pct"/>
            <w:vMerge w:val="restart"/>
            <w:shd w:val="clear" w:color="auto" w:fill="auto"/>
            <w:noWrap/>
            <w:vAlign w:val="bottom"/>
          </w:tcPr>
          <w:p w14:paraId="38482642"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44" w:type="pct"/>
            <w:gridSpan w:val="22"/>
            <w:vAlign w:val="bottom"/>
          </w:tcPr>
          <w:p w14:paraId="42F0827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ТЕМИР АА</w:t>
            </w:r>
          </w:p>
        </w:tc>
      </w:tr>
      <w:tr w:rsidR="00D2421E" w:rsidRPr="00D2421E" w14:paraId="0930768C" w14:textId="77777777" w:rsidTr="0055599F">
        <w:trPr>
          <w:trHeight w:val="20"/>
        </w:trPr>
        <w:tc>
          <w:tcPr>
            <w:tcW w:w="1156" w:type="pct"/>
            <w:vMerge/>
            <w:vAlign w:val="bottom"/>
            <w:hideMark/>
          </w:tcPr>
          <w:p w14:paraId="0978ECA4"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725" w:type="pct"/>
            <w:gridSpan w:val="4"/>
            <w:shd w:val="clear" w:color="000000" w:fill="FFFFFF"/>
            <w:noWrap/>
            <w:vAlign w:val="bottom"/>
            <w:hideMark/>
          </w:tcPr>
          <w:p w14:paraId="7F1B1555"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75" w:type="pct"/>
            <w:gridSpan w:val="4"/>
            <w:shd w:val="clear" w:color="000000" w:fill="FFFFFF"/>
            <w:noWrap/>
            <w:vAlign w:val="bottom"/>
            <w:hideMark/>
          </w:tcPr>
          <w:p w14:paraId="4D0E623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 пол</w:t>
            </w:r>
          </w:p>
        </w:tc>
        <w:tc>
          <w:tcPr>
            <w:tcW w:w="751" w:type="pct"/>
            <w:gridSpan w:val="4"/>
            <w:shd w:val="clear" w:color="000000" w:fill="FFFFFF"/>
            <w:noWrap/>
            <w:vAlign w:val="bottom"/>
            <w:hideMark/>
          </w:tcPr>
          <w:p w14:paraId="3BDA365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 пол</w:t>
            </w:r>
          </w:p>
        </w:tc>
        <w:tc>
          <w:tcPr>
            <w:tcW w:w="822" w:type="pct"/>
            <w:gridSpan w:val="4"/>
            <w:shd w:val="clear" w:color="auto" w:fill="auto"/>
            <w:noWrap/>
            <w:vAlign w:val="bottom"/>
            <w:hideMark/>
          </w:tcPr>
          <w:p w14:paraId="3D636C1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71" w:type="pct"/>
            <w:gridSpan w:val="6"/>
            <w:vAlign w:val="bottom"/>
          </w:tcPr>
          <w:p w14:paraId="2A3688F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466A4FE6" w14:textId="77777777" w:rsidTr="0055599F">
        <w:trPr>
          <w:trHeight w:val="20"/>
        </w:trPr>
        <w:tc>
          <w:tcPr>
            <w:tcW w:w="1156" w:type="pct"/>
            <w:vMerge/>
            <w:vAlign w:val="bottom"/>
            <w:hideMark/>
          </w:tcPr>
          <w:p w14:paraId="2340890A"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45" w:type="pct"/>
            <w:gridSpan w:val="2"/>
            <w:shd w:val="clear" w:color="000000" w:fill="FFFFFF"/>
            <w:vAlign w:val="center"/>
            <w:hideMark/>
          </w:tcPr>
          <w:p w14:paraId="7DD6169A"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0" w:type="pct"/>
            <w:gridSpan w:val="2"/>
            <w:shd w:val="clear" w:color="000000" w:fill="FFFFFF"/>
            <w:vAlign w:val="center"/>
          </w:tcPr>
          <w:p w14:paraId="192E0736"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31" w:type="pct"/>
            <w:gridSpan w:val="2"/>
            <w:shd w:val="clear" w:color="000000" w:fill="FFFFFF"/>
            <w:vAlign w:val="center"/>
            <w:hideMark/>
          </w:tcPr>
          <w:p w14:paraId="15D7607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4" w:type="pct"/>
            <w:gridSpan w:val="2"/>
            <w:shd w:val="clear" w:color="000000" w:fill="FFFFFF"/>
            <w:vAlign w:val="center"/>
          </w:tcPr>
          <w:p w14:paraId="029B568C"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46" w:type="pct"/>
            <w:gridSpan w:val="2"/>
            <w:shd w:val="clear" w:color="000000" w:fill="FFFFFF"/>
            <w:vAlign w:val="center"/>
            <w:hideMark/>
          </w:tcPr>
          <w:p w14:paraId="1C53F2A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05" w:type="pct"/>
            <w:gridSpan w:val="2"/>
            <w:vAlign w:val="center"/>
          </w:tcPr>
          <w:p w14:paraId="5B8FE60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1" w:type="pct"/>
            <w:gridSpan w:val="2"/>
            <w:shd w:val="clear" w:color="auto" w:fill="auto"/>
            <w:noWrap/>
            <w:vAlign w:val="center"/>
            <w:hideMark/>
          </w:tcPr>
          <w:p w14:paraId="3A79703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1" w:type="pct"/>
            <w:gridSpan w:val="2"/>
            <w:vAlign w:val="center"/>
          </w:tcPr>
          <w:p w14:paraId="5FD2D29C"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9" w:type="pct"/>
            <w:gridSpan w:val="3"/>
            <w:vAlign w:val="center"/>
          </w:tcPr>
          <w:p w14:paraId="35E6825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2" w:type="pct"/>
            <w:gridSpan w:val="3"/>
            <w:shd w:val="clear" w:color="auto" w:fill="auto"/>
            <w:noWrap/>
            <w:vAlign w:val="center"/>
            <w:hideMark/>
          </w:tcPr>
          <w:p w14:paraId="67230B0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266C0A54" w14:textId="77777777" w:rsidTr="0055599F">
        <w:trPr>
          <w:trHeight w:val="20"/>
        </w:trPr>
        <w:tc>
          <w:tcPr>
            <w:tcW w:w="1156" w:type="pct"/>
            <w:shd w:val="clear" w:color="auto" w:fill="auto"/>
            <w:hideMark/>
          </w:tcPr>
          <w:p w14:paraId="77881447" w14:textId="77777777" w:rsidR="00D2421E" w:rsidRPr="00D2421E" w:rsidRDefault="00D2421E" w:rsidP="00D2421E">
            <w:pPr>
              <w:spacing w:after="0" w:line="220" w:lineRule="exact"/>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 xml:space="preserve">Твердые бытовые отходы </w:t>
            </w:r>
          </w:p>
        </w:tc>
        <w:tc>
          <w:tcPr>
            <w:tcW w:w="345" w:type="pct"/>
            <w:gridSpan w:val="2"/>
            <w:shd w:val="clear" w:color="auto" w:fill="auto"/>
            <w:noWrap/>
          </w:tcPr>
          <w:p w14:paraId="3A7ECCF2"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380" w:type="pct"/>
            <w:gridSpan w:val="2"/>
          </w:tcPr>
          <w:p w14:paraId="2D89422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331" w:type="pct"/>
            <w:gridSpan w:val="2"/>
            <w:shd w:val="clear" w:color="auto" w:fill="auto"/>
            <w:noWrap/>
          </w:tcPr>
          <w:p w14:paraId="05BB644E"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444" w:type="pct"/>
            <w:gridSpan w:val="2"/>
          </w:tcPr>
          <w:p w14:paraId="0103B62B"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346" w:type="pct"/>
            <w:gridSpan w:val="2"/>
            <w:shd w:val="clear" w:color="auto" w:fill="auto"/>
            <w:noWrap/>
          </w:tcPr>
          <w:p w14:paraId="06703B15"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405" w:type="pct"/>
            <w:gridSpan w:val="2"/>
          </w:tcPr>
          <w:p w14:paraId="1A975598"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381" w:type="pct"/>
            <w:gridSpan w:val="2"/>
            <w:shd w:val="clear" w:color="auto" w:fill="auto"/>
            <w:noWrap/>
          </w:tcPr>
          <w:p w14:paraId="3ABB79B3"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441" w:type="pct"/>
            <w:gridSpan w:val="2"/>
          </w:tcPr>
          <w:p w14:paraId="45389B8E"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389" w:type="pct"/>
            <w:gridSpan w:val="3"/>
          </w:tcPr>
          <w:p w14:paraId="27B4663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382" w:type="pct"/>
            <w:gridSpan w:val="3"/>
            <w:shd w:val="clear" w:color="auto" w:fill="auto"/>
            <w:noWrap/>
          </w:tcPr>
          <w:p w14:paraId="4EC2E8DB"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r>
      <w:tr w:rsidR="00D2421E" w:rsidRPr="00D2421E" w14:paraId="42BA8AA4" w14:textId="77777777" w:rsidTr="0055599F">
        <w:trPr>
          <w:trHeight w:val="20"/>
        </w:trPr>
        <w:tc>
          <w:tcPr>
            <w:tcW w:w="1156" w:type="pct"/>
            <w:vMerge w:val="restart"/>
            <w:shd w:val="clear" w:color="auto" w:fill="auto"/>
            <w:noWrap/>
            <w:vAlign w:val="bottom"/>
          </w:tcPr>
          <w:p w14:paraId="19D4FA28"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44" w:type="pct"/>
            <w:gridSpan w:val="22"/>
            <w:vAlign w:val="bottom"/>
          </w:tcPr>
          <w:p w14:paraId="1A8D8881"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КЕРЕГЕ-ТАШ АА</w:t>
            </w:r>
          </w:p>
        </w:tc>
      </w:tr>
      <w:tr w:rsidR="00D2421E" w:rsidRPr="00D2421E" w14:paraId="3D712955" w14:textId="77777777" w:rsidTr="0055599F">
        <w:trPr>
          <w:trHeight w:val="20"/>
        </w:trPr>
        <w:tc>
          <w:tcPr>
            <w:tcW w:w="1156" w:type="pct"/>
            <w:vMerge/>
            <w:vAlign w:val="bottom"/>
            <w:hideMark/>
          </w:tcPr>
          <w:p w14:paraId="09657DE3"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725" w:type="pct"/>
            <w:gridSpan w:val="4"/>
            <w:shd w:val="clear" w:color="000000" w:fill="FFFFFF"/>
            <w:noWrap/>
            <w:vAlign w:val="bottom"/>
            <w:hideMark/>
          </w:tcPr>
          <w:p w14:paraId="159B2BCF"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75" w:type="pct"/>
            <w:gridSpan w:val="4"/>
            <w:shd w:val="clear" w:color="000000" w:fill="FFFFFF"/>
            <w:noWrap/>
            <w:vAlign w:val="bottom"/>
            <w:hideMark/>
          </w:tcPr>
          <w:p w14:paraId="7CEC5C78"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 пол</w:t>
            </w:r>
          </w:p>
        </w:tc>
        <w:tc>
          <w:tcPr>
            <w:tcW w:w="751" w:type="pct"/>
            <w:gridSpan w:val="4"/>
            <w:shd w:val="clear" w:color="000000" w:fill="FFFFFF"/>
            <w:noWrap/>
            <w:vAlign w:val="bottom"/>
            <w:hideMark/>
          </w:tcPr>
          <w:p w14:paraId="12A4513F"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 пол</w:t>
            </w:r>
          </w:p>
        </w:tc>
        <w:tc>
          <w:tcPr>
            <w:tcW w:w="822" w:type="pct"/>
            <w:gridSpan w:val="4"/>
            <w:shd w:val="clear" w:color="auto" w:fill="auto"/>
            <w:noWrap/>
            <w:vAlign w:val="bottom"/>
            <w:hideMark/>
          </w:tcPr>
          <w:p w14:paraId="44CD95DC"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71" w:type="pct"/>
            <w:gridSpan w:val="6"/>
            <w:vAlign w:val="bottom"/>
          </w:tcPr>
          <w:p w14:paraId="1DFAE6B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19462BF3" w14:textId="77777777" w:rsidTr="0055599F">
        <w:trPr>
          <w:trHeight w:val="20"/>
        </w:trPr>
        <w:tc>
          <w:tcPr>
            <w:tcW w:w="1156" w:type="pct"/>
            <w:vMerge/>
            <w:vAlign w:val="bottom"/>
            <w:hideMark/>
          </w:tcPr>
          <w:p w14:paraId="394B8695"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45" w:type="pct"/>
            <w:gridSpan w:val="2"/>
            <w:shd w:val="clear" w:color="000000" w:fill="FFFFFF"/>
            <w:vAlign w:val="center"/>
            <w:hideMark/>
          </w:tcPr>
          <w:p w14:paraId="2176E0C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0" w:type="pct"/>
            <w:gridSpan w:val="2"/>
            <w:shd w:val="clear" w:color="000000" w:fill="FFFFFF"/>
            <w:vAlign w:val="center"/>
          </w:tcPr>
          <w:p w14:paraId="6899827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31" w:type="pct"/>
            <w:gridSpan w:val="2"/>
            <w:shd w:val="clear" w:color="000000" w:fill="FFFFFF"/>
            <w:vAlign w:val="center"/>
            <w:hideMark/>
          </w:tcPr>
          <w:p w14:paraId="642FD398"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4" w:type="pct"/>
            <w:gridSpan w:val="2"/>
            <w:shd w:val="clear" w:color="000000" w:fill="FFFFFF"/>
            <w:vAlign w:val="center"/>
          </w:tcPr>
          <w:p w14:paraId="19D5546C"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46" w:type="pct"/>
            <w:gridSpan w:val="2"/>
            <w:shd w:val="clear" w:color="000000" w:fill="FFFFFF"/>
            <w:vAlign w:val="center"/>
            <w:hideMark/>
          </w:tcPr>
          <w:p w14:paraId="281483C9"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05" w:type="pct"/>
            <w:gridSpan w:val="2"/>
            <w:shd w:val="clear" w:color="000000" w:fill="FFFFFF"/>
            <w:vAlign w:val="center"/>
          </w:tcPr>
          <w:p w14:paraId="3610739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1" w:type="pct"/>
            <w:gridSpan w:val="2"/>
            <w:shd w:val="clear" w:color="000000" w:fill="FFFFFF"/>
            <w:vAlign w:val="center"/>
            <w:hideMark/>
          </w:tcPr>
          <w:p w14:paraId="30300D5A"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1" w:type="pct"/>
            <w:gridSpan w:val="2"/>
            <w:shd w:val="clear" w:color="000000" w:fill="FFFFFF"/>
            <w:vAlign w:val="center"/>
          </w:tcPr>
          <w:p w14:paraId="3E7CFBD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9" w:type="pct"/>
            <w:gridSpan w:val="3"/>
            <w:shd w:val="clear" w:color="000000" w:fill="FFFFFF"/>
            <w:vAlign w:val="center"/>
          </w:tcPr>
          <w:p w14:paraId="5BD5CE7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2" w:type="pct"/>
            <w:gridSpan w:val="3"/>
            <w:shd w:val="clear" w:color="000000" w:fill="FFFFFF"/>
            <w:vAlign w:val="center"/>
            <w:hideMark/>
          </w:tcPr>
          <w:p w14:paraId="345E1B3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49B73BB8" w14:textId="77777777" w:rsidTr="0055599F">
        <w:trPr>
          <w:trHeight w:val="20"/>
        </w:trPr>
        <w:tc>
          <w:tcPr>
            <w:tcW w:w="1156" w:type="pct"/>
            <w:shd w:val="clear" w:color="auto" w:fill="auto"/>
            <w:hideMark/>
          </w:tcPr>
          <w:p w14:paraId="3410DA80" w14:textId="77777777" w:rsidR="00D2421E" w:rsidRPr="00D2421E" w:rsidRDefault="00D2421E" w:rsidP="00D2421E">
            <w:pPr>
              <w:spacing w:after="0" w:line="220" w:lineRule="exact"/>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 xml:space="preserve">Твердые бытовые отходы </w:t>
            </w:r>
          </w:p>
        </w:tc>
        <w:tc>
          <w:tcPr>
            <w:tcW w:w="345" w:type="pct"/>
            <w:gridSpan w:val="2"/>
            <w:shd w:val="clear" w:color="auto" w:fill="auto"/>
            <w:noWrap/>
          </w:tcPr>
          <w:p w14:paraId="059B3672"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c>
          <w:tcPr>
            <w:tcW w:w="380" w:type="pct"/>
            <w:gridSpan w:val="2"/>
          </w:tcPr>
          <w:p w14:paraId="2E847401"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c>
          <w:tcPr>
            <w:tcW w:w="331" w:type="pct"/>
            <w:gridSpan w:val="2"/>
            <w:shd w:val="clear" w:color="auto" w:fill="auto"/>
            <w:noWrap/>
          </w:tcPr>
          <w:p w14:paraId="2A6313DF"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22%</w:t>
            </w:r>
          </w:p>
        </w:tc>
        <w:tc>
          <w:tcPr>
            <w:tcW w:w="444" w:type="pct"/>
            <w:gridSpan w:val="2"/>
          </w:tcPr>
          <w:p w14:paraId="35FE0CC2"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22%</w:t>
            </w:r>
          </w:p>
        </w:tc>
        <w:tc>
          <w:tcPr>
            <w:tcW w:w="346" w:type="pct"/>
            <w:gridSpan w:val="2"/>
            <w:shd w:val="clear" w:color="auto" w:fill="auto"/>
            <w:noWrap/>
          </w:tcPr>
          <w:p w14:paraId="6E3C3189"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18%</w:t>
            </w:r>
          </w:p>
        </w:tc>
        <w:tc>
          <w:tcPr>
            <w:tcW w:w="405" w:type="pct"/>
            <w:gridSpan w:val="2"/>
          </w:tcPr>
          <w:p w14:paraId="1645446A"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18%</w:t>
            </w:r>
          </w:p>
        </w:tc>
        <w:tc>
          <w:tcPr>
            <w:tcW w:w="381" w:type="pct"/>
            <w:gridSpan w:val="2"/>
            <w:shd w:val="clear" w:color="auto" w:fill="auto"/>
            <w:noWrap/>
          </w:tcPr>
          <w:p w14:paraId="7A5E62DB"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10%</w:t>
            </w:r>
          </w:p>
        </w:tc>
        <w:tc>
          <w:tcPr>
            <w:tcW w:w="441" w:type="pct"/>
            <w:gridSpan w:val="2"/>
          </w:tcPr>
          <w:p w14:paraId="12036F49"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10%</w:t>
            </w:r>
          </w:p>
        </w:tc>
        <w:tc>
          <w:tcPr>
            <w:tcW w:w="389" w:type="pct"/>
            <w:gridSpan w:val="3"/>
          </w:tcPr>
          <w:p w14:paraId="28D1039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30%</w:t>
            </w:r>
          </w:p>
        </w:tc>
        <w:tc>
          <w:tcPr>
            <w:tcW w:w="382" w:type="pct"/>
            <w:gridSpan w:val="3"/>
            <w:shd w:val="clear" w:color="auto" w:fill="auto"/>
            <w:noWrap/>
          </w:tcPr>
          <w:p w14:paraId="75835094"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30%</w:t>
            </w:r>
          </w:p>
        </w:tc>
      </w:tr>
      <w:tr w:rsidR="00D2421E" w:rsidRPr="00D2421E" w14:paraId="29B73D38" w14:textId="77777777" w:rsidTr="0055599F">
        <w:trPr>
          <w:trHeight w:val="20"/>
        </w:trPr>
        <w:tc>
          <w:tcPr>
            <w:tcW w:w="1156" w:type="pct"/>
            <w:shd w:val="clear" w:color="auto" w:fill="auto"/>
            <w:hideMark/>
          </w:tcPr>
          <w:p w14:paraId="157AE8B9" w14:textId="77777777" w:rsidR="00D2421E" w:rsidRPr="00D2421E" w:rsidRDefault="00D2421E" w:rsidP="00D2421E">
            <w:pPr>
              <w:spacing w:after="0" w:line="220" w:lineRule="exact"/>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Питьевая вода</w:t>
            </w:r>
          </w:p>
        </w:tc>
        <w:tc>
          <w:tcPr>
            <w:tcW w:w="345" w:type="pct"/>
            <w:gridSpan w:val="2"/>
            <w:shd w:val="clear" w:color="auto" w:fill="auto"/>
            <w:noWrap/>
          </w:tcPr>
          <w:p w14:paraId="273EC3BF"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80%</w:t>
            </w:r>
          </w:p>
        </w:tc>
        <w:tc>
          <w:tcPr>
            <w:tcW w:w="380" w:type="pct"/>
            <w:gridSpan w:val="2"/>
          </w:tcPr>
          <w:p w14:paraId="2DE83541"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80%</w:t>
            </w:r>
          </w:p>
        </w:tc>
        <w:tc>
          <w:tcPr>
            <w:tcW w:w="331" w:type="pct"/>
            <w:gridSpan w:val="2"/>
            <w:shd w:val="clear" w:color="auto" w:fill="auto"/>
            <w:noWrap/>
          </w:tcPr>
          <w:p w14:paraId="404FC14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78%</w:t>
            </w:r>
          </w:p>
        </w:tc>
        <w:tc>
          <w:tcPr>
            <w:tcW w:w="444" w:type="pct"/>
            <w:gridSpan w:val="2"/>
          </w:tcPr>
          <w:p w14:paraId="4EB773C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78%</w:t>
            </w:r>
          </w:p>
        </w:tc>
        <w:tc>
          <w:tcPr>
            <w:tcW w:w="346" w:type="pct"/>
            <w:gridSpan w:val="2"/>
            <w:shd w:val="clear" w:color="auto" w:fill="auto"/>
            <w:noWrap/>
          </w:tcPr>
          <w:p w14:paraId="6EE153BC"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82%</w:t>
            </w:r>
          </w:p>
        </w:tc>
        <w:tc>
          <w:tcPr>
            <w:tcW w:w="405" w:type="pct"/>
            <w:gridSpan w:val="2"/>
          </w:tcPr>
          <w:p w14:paraId="5556473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82%</w:t>
            </w:r>
          </w:p>
        </w:tc>
        <w:tc>
          <w:tcPr>
            <w:tcW w:w="381" w:type="pct"/>
            <w:gridSpan w:val="2"/>
            <w:shd w:val="clear" w:color="auto" w:fill="auto"/>
            <w:noWrap/>
          </w:tcPr>
          <w:p w14:paraId="69F6BC74"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80%</w:t>
            </w:r>
          </w:p>
        </w:tc>
        <w:tc>
          <w:tcPr>
            <w:tcW w:w="441" w:type="pct"/>
            <w:gridSpan w:val="2"/>
          </w:tcPr>
          <w:p w14:paraId="39A8A62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80%</w:t>
            </w:r>
          </w:p>
        </w:tc>
        <w:tc>
          <w:tcPr>
            <w:tcW w:w="389" w:type="pct"/>
            <w:gridSpan w:val="3"/>
          </w:tcPr>
          <w:p w14:paraId="15FBE5B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80%</w:t>
            </w:r>
          </w:p>
        </w:tc>
        <w:tc>
          <w:tcPr>
            <w:tcW w:w="382" w:type="pct"/>
            <w:gridSpan w:val="3"/>
            <w:shd w:val="clear" w:color="auto" w:fill="auto"/>
            <w:noWrap/>
          </w:tcPr>
          <w:p w14:paraId="7BA951E2"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80%</w:t>
            </w:r>
          </w:p>
        </w:tc>
      </w:tr>
      <w:tr w:rsidR="00D2421E" w:rsidRPr="00D2421E" w14:paraId="151C280C" w14:textId="77777777" w:rsidTr="0055599F">
        <w:trPr>
          <w:trHeight w:val="20"/>
        </w:trPr>
        <w:tc>
          <w:tcPr>
            <w:tcW w:w="1156" w:type="pct"/>
            <w:vMerge w:val="restart"/>
            <w:shd w:val="clear" w:color="auto" w:fill="auto"/>
            <w:noWrap/>
            <w:vAlign w:val="bottom"/>
          </w:tcPr>
          <w:p w14:paraId="75B45965"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44" w:type="pct"/>
            <w:gridSpan w:val="22"/>
            <w:vAlign w:val="bottom"/>
          </w:tcPr>
          <w:p w14:paraId="22D65F8B"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ОКТЯБРЬ АА</w:t>
            </w:r>
          </w:p>
        </w:tc>
      </w:tr>
      <w:tr w:rsidR="00D2421E" w:rsidRPr="00D2421E" w14:paraId="6482D85D" w14:textId="77777777" w:rsidTr="0055599F">
        <w:trPr>
          <w:trHeight w:val="20"/>
        </w:trPr>
        <w:tc>
          <w:tcPr>
            <w:tcW w:w="1156" w:type="pct"/>
            <w:vMerge/>
            <w:vAlign w:val="bottom"/>
            <w:hideMark/>
          </w:tcPr>
          <w:p w14:paraId="743911F3"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725" w:type="pct"/>
            <w:gridSpan w:val="4"/>
            <w:shd w:val="clear" w:color="000000" w:fill="FFFFFF"/>
            <w:noWrap/>
            <w:vAlign w:val="bottom"/>
            <w:hideMark/>
          </w:tcPr>
          <w:p w14:paraId="4C727CF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75" w:type="pct"/>
            <w:gridSpan w:val="4"/>
            <w:shd w:val="clear" w:color="000000" w:fill="FFFFFF"/>
            <w:noWrap/>
            <w:vAlign w:val="bottom"/>
            <w:hideMark/>
          </w:tcPr>
          <w:p w14:paraId="5F308936"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 пол</w:t>
            </w:r>
          </w:p>
        </w:tc>
        <w:tc>
          <w:tcPr>
            <w:tcW w:w="751" w:type="pct"/>
            <w:gridSpan w:val="4"/>
            <w:shd w:val="clear" w:color="000000" w:fill="FFFFFF"/>
            <w:noWrap/>
            <w:vAlign w:val="bottom"/>
            <w:hideMark/>
          </w:tcPr>
          <w:p w14:paraId="640CBE06"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 пол</w:t>
            </w:r>
          </w:p>
        </w:tc>
        <w:tc>
          <w:tcPr>
            <w:tcW w:w="822" w:type="pct"/>
            <w:gridSpan w:val="4"/>
            <w:shd w:val="clear" w:color="auto" w:fill="auto"/>
            <w:noWrap/>
            <w:vAlign w:val="bottom"/>
            <w:hideMark/>
          </w:tcPr>
          <w:p w14:paraId="57E2CB1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71" w:type="pct"/>
            <w:gridSpan w:val="6"/>
            <w:vAlign w:val="bottom"/>
          </w:tcPr>
          <w:p w14:paraId="3296F6B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2FC7E1E9" w14:textId="77777777" w:rsidTr="0055599F">
        <w:trPr>
          <w:trHeight w:val="20"/>
        </w:trPr>
        <w:tc>
          <w:tcPr>
            <w:tcW w:w="1156" w:type="pct"/>
            <w:vMerge/>
            <w:vAlign w:val="bottom"/>
            <w:hideMark/>
          </w:tcPr>
          <w:p w14:paraId="0AB34F7D"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45" w:type="pct"/>
            <w:gridSpan w:val="2"/>
            <w:shd w:val="clear" w:color="000000" w:fill="FFFFFF"/>
            <w:vAlign w:val="center"/>
            <w:hideMark/>
          </w:tcPr>
          <w:p w14:paraId="1BFD30E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0" w:type="pct"/>
            <w:gridSpan w:val="2"/>
            <w:shd w:val="clear" w:color="000000" w:fill="FFFFFF"/>
            <w:vAlign w:val="center"/>
          </w:tcPr>
          <w:p w14:paraId="5B48B945"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31" w:type="pct"/>
            <w:gridSpan w:val="2"/>
            <w:shd w:val="clear" w:color="000000" w:fill="FFFFFF"/>
            <w:vAlign w:val="center"/>
            <w:hideMark/>
          </w:tcPr>
          <w:p w14:paraId="0FF8793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4" w:type="pct"/>
            <w:gridSpan w:val="2"/>
            <w:shd w:val="clear" w:color="000000" w:fill="FFFFFF"/>
            <w:vAlign w:val="center"/>
          </w:tcPr>
          <w:p w14:paraId="4A4FE596"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46" w:type="pct"/>
            <w:gridSpan w:val="2"/>
            <w:shd w:val="clear" w:color="000000" w:fill="FFFFFF"/>
            <w:vAlign w:val="center"/>
            <w:hideMark/>
          </w:tcPr>
          <w:p w14:paraId="76278FD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05" w:type="pct"/>
            <w:gridSpan w:val="2"/>
            <w:shd w:val="clear" w:color="000000" w:fill="FFFFFF"/>
            <w:vAlign w:val="center"/>
          </w:tcPr>
          <w:p w14:paraId="66C54D7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1" w:type="pct"/>
            <w:gridSpan w:val="2"/>
            <w:shd w:val="clear" w:color="000000" w:fill="FFFFFF"/>
            <w:vAlign w:val="center"/>
            <w:hideMark/>
          </w:tcPr>
          <w:p w14:paraId="3A38E675"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1" w:type="pct"/>
            <w:gridSpan w:val="2"/>
            <w:shd w:val="clear" w:color="000000" w:fill="FFFFFF"/>
            <w:vAlign w:val="center"/>
          </w:tcPr>
          <w:p w14:paraId="33EDDA6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9" w:type="pct"/>
            <w:gridSpan w:val="3"/>
            <w:shd w:val="clear" w:color="000000" w:fill="FFFFFF"/>
            <w:vAlign w:val="center"/>
          </w:tcPr>
          <w:p w14:paraId="46DFF788"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2" w:type="pct"/>
            <w:gridSpan w:val="3"/>
            <w:shd w:val="clear" w:color="000000" w:fill="FFFFFF"/>
            <w:vAlign w:val="center"/>
            <w:hideMark/>
          </w:tcPr>
          <w:p w14:paraId="1928080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0BEE30D0" w14:textId="77777777" w:rsidTr="0055599F">
        <w:trPr>
          <w:trHeight w:val="20"/>
        </w:trPr>
        <w:tc>
          <w:tcPr>
            <w:tcW w:w="1156" w:type="pct"/>
            <w:shd w:val="clear" w:color="auto" w:fill="auto"/>
            <w:hideMark/>
          </w:tcPr>
          <w:p w14:paraId="22326F6E" w14:textId="77777777" w:rsidR="00D2421E" w:rsidRPr="00D2421E" w:rsidRDefault="00D2421E" w:rsidP="00D2421E">
            <w:pPr>
              <w:spacing w:after="0" w:line="220" w:lineRule="exact"/>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 xml:space="preserve">Твердые бытовые отходы </w:t>
            </w:r>
          </w:p>
        </w:tc>
        <w:tc>
          <w:tcPr>
            <w:tcW w:w="345" w:type="pct"/>
            <w:gridSpan w:val="2"/>
            <w:shd w:val="clear" w:color="auto" w:fill="auto"/>
            <w:noWrap/>
          </w:tcPr>
          <w:p w14:paraId="03E982E4"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c>
          <w:tcPr>
            <w:tcW w:w="380" w:type="pct"/>
            <w:gridSpan w:val="2"/>
          </w:tcPr>
          <w:p w14:paraId="304F139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25%</w:t>
            </w:r>
          </w:p>
        </w:tc>
        <w:tc>
          <w:tcPr>
            <w:tcW w:w="331" w:type="pct"/>
            <w:gridSpan w:val="2"/>
            <w:shd w:val="clear" w:color="auto" w:fill="auto"/>
            <w:noWrap/>
          </w:tcPr>
          <w:p w14:paraId="64AF2227"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11%</w:t>
            </w:r>
          </w:p>
        </w:tc>
        <w:tc>
          <w:tcPr>
            <w:tcW w:w="444" w:type="pct"/>
            <w:gridSpan w:val="2"/>
          </w:tcPr>
          <w:p w14:paraId="2DBE2901"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22%</w:t>
            </w:r>
          </w:p>
        </w:tc>
        <w:tc>
          <w:tcPr>
            <w:tcW w:w="346" w:type="pct"/>
            <w:gridSpan w:val="2"/>
            <w:shd w:val="clear" w:color="auto" w:fill="auto"/>
            <w:noWrap/>
          </w:tcPr>
          <w:p w14:paraId="7337E859"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27%</w:t>
            </w:r>
          </w:p>
        </w:tc>
        <w:tc>
          <w:tcPr>
            <w:tcW w:w="405" w:type="pct"/>
            <w:gridSpan w:val="2"/>
          </w:tcPr>
          <w:p w14:paraId="42D98822"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27%</w:t>
            </w:r>
          </w:p>
        </w:tc>
        <w:tc>
          <w:tcPr>
            <w:tcW w:w="381" w:type="pct"/>
            <w:gridSpan w:val="2"/>
            <w:shd w:val="clear" w:color="auto" w:fill="auto"/>
            <w:noWrap/>
          </w:tcPr>
          <w:p w14:paraId="2E48461C"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c>
          <w:tcPr>
            <w:tcW w:w="441" w:type="pct"/>
            <w:gridSpan w:val="2"/>
          </w:tcPr>
          <w:p w14:paraId="25B67E22"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c>
          <w:tcPr>
            <w:tcW w:w="389" w:type="pct"/>
            <w:gridSpan w:val="3"/>
          </w:tcPr>
          <w:p w14:paraId="6511AFA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20%</w:t>
            </w:r>
          </w:p>
        </w:tc>
        <w:tc>
          <w:tcPr>
            <w:tcW w:w="382" w:type="pct"/>
            <w:gridSpan w:val="3"/>
            <w:shd w:val="clear" w:color="auto" w:fill="auto"/>
            <w:noWrap/>
          </w:tcPr>
          <w:p w14:paraId="728C5037"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30%</w:t>
            </w:r>
          </w:p>
        </w:tc>
      </w:tr>
      <w:tr w:rsidR="00D2421E" w:rsidRPr="00D2421E" w14:paraId="451214ED" w14:textId="77777777" w:rsidTr="0055599F">
        <w:trPr>
          <w:trHeight w:val="20"/>
        </w:trPr>
        <w:tc>
          <w:tcPr>
            <w:tcW w:w="1156" w:type="pct"/>
            <w:vMerge w:val="restart"/>
            <w:shd w:val="clear" w:color="auto" w:fill="auto"/>
            <w:noWrap/>
            <w:vAlign w:val="bottom"/>
          </w:tcPr>
          <w:p w14:paraId="4BD36584"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44" w:type="pct"/>
            <w:gridSpan w:val="22"/>
            <w:vAlign w:val="bottom"/>
          </w:tcPr>
          <w:p w14:paraId="07EA5D83"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ТЕПЛОКЛЮЧЕНКА АА</w:t>
            </w:r>
          </w:p>
        </w:tc>
      </w:tr>
      <w:tr w:rsidR="00D2421E" w:rsidRPr="00D2421E" w14:paraId="17BB7B2F" w14:textId="77777777" w:rsidTr="0055599F">
        <w:trPr>
          <w:trHeight w:val="20"/>
        </w:trPr>
        <w:tc>
          <w:tcPr>
            <w:tcW w:w="1156" w:type="pct"/>
            <w:vMerge/>
            <w:vAlign w:val="bottom"/>
            <w:hideMark/>
          </w:tcPr>
          <w:p w14:paraId="61B993A0"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725" w:type="pct"/>
            <w:gridSpan w:val="4"/>
            <w:shd w:val="clear" w:color="000000" w:fill="FFFFFF"/>
            <w:noWrap/>
            <w:vAlign w:val="bottom"/>
            <w:hideMark/>
          </w:tcPr>
          <w:p w14:paraId="27613E9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75" w:type="pct"/>
            <w:gridSpan w:val="4"/>
            <w:shd w:val="clear" w:color="000000" w:fill="FFFFFF"/>
            <w:noWrap/>
            <w:vAlign w:val="bottom"/>
            <w:hideMark/>
          </w:tcPr>
          <w:p w14:paraId="58A9E13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 пол</w:t>
            </w:r>
          </w:p>
        </w:tc>
        <w:tc>
          <w:tcPr>
            <w:tcW w:w="751" w:type="pct"/>
            <w:gridSpan w:val="4"/>
            <w:shd w:val="clear" w:color="000000" w:fill="FFFFFF"/>
            <w:noWrap/>
            <w:vAlign w:val="bottom"/>
            <w:hideMark/>
          </w:tcPr>
          <w:p w14:paraId="08310E9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 пол</w:t>
            </w:r>
          </w:p>
        </w:tc>
        <w:tc>
          <w:tcPr>
            <w:tcW w:w="822" w:type="pct"/>
            <w:gridSpan w:val="4"/>
            <w:shd w:val="clear" w:color="auto" w:fill="auto"/>
            <w:noWrap/>
            <w:vAlign w:val="bottom"/>
            <w:hideMark/>
          </w:tcPr>
          <w:p w14:paraId="5D086428"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71" w:type="pct"/>
            <w:gridSpan w:val="6"/>
            <w:vAlign w:val="bottom"/>
          </w:tcPr>
          <w:p w14:paraId="25F7351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35E19365" w14:textId="77777777" w:rsidTr="0055599F">
        <w:trPr>
          <w:trHeight w:val="20"/>
        </w:trPr>
        <w:tc>
          <w:tcPr>
            <w:tcW w:w="1156" w:type="pct"/>
            <w:vMerge/>
            <w:vAlign w:val="bottom"/>
            <w:hideMark/>
          </w:tcPr>
          <w:p w14:paraId="0E7181C9"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45" w:type="pct"/>
            <w:gridSpan w:val="2"/>
            <w:shd w:val="clear" w:color="000000" w:fill="FFFFFF"/>
            <w:vAlign w:val="center"/>
            <w:hideMark/>
          </w:tcPr>
          <w:p w14:paraId="338CA8FA"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0" w:type="pct"/>
            <w:gridSpan w:val="2"/>
            <w:shd w:val="clear" w:color="000000" w:fill="FFFFFF"/>
            <w:vAlign w:val="center"/>
          </w:tcPr>
          <w:p w14:paraId="363B581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31" w:type="pct"/>
            <w:gridSpan w:val="2"/>
            <w:shd w:val="clear" w:color="000000" w:fill="FFFFFF"/>
            <w:vAlign w:val="center"/>
            <w:hideMark/>
          </w:tcPr>
          <w:p w14:paraId="1DAE1E1A"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4" w:type="pct"/>
            <w:gridSpan w:val="2"/>
            <w:shd w:val="clear" w:color="000000" w:fill="FFFFFF"/>
            <w:vAlign w:val="center"/>
          </w:tcPr>
          <w:p w14:paraId="3BC59F7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46" w:type="pct"/>
            <w:gridSpan w:val="2"/>
            <w:shd w:val="clear" w:color="000000" w:fill="FFFFFF"/>
            <w:vAlign w:val="center"/>
            <w:hideMark/>
          </w:tcPr>
          <w:p w14:paraId="27827D48"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05" w:type="pct"/>
            <w:gridSpan w:val="2"/>
            <w:shd w:val="clear" w:color="000000" w:fill="FFFFFF"/>
            <w:vAlign w:val="center"/>
          </w:tcPr>
          <w:p w14:paraId="540CF4B8"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1" w:type="pct"/>
            <w:gridSpan w:val="2"/>
            <w:shd w:val="clear" w:color="000000" w:fill="FFFFFF"/>
            <w:vAlign w:val="center"/>
            <w:hideMark/>
          </w:tcPr>
          <w:p w14:paraId="10150E3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1" w:type="pct"/>
            <w:gridSpan w:val="2"/>
            <w:shd w:val="clear" w:color="000000" w:fill="FFFFFF"/>
            <w:vAlign w:val="center"/>
          </w:tcPr>
          <w:p w14:paraId="12CEFF8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9" w:type="pct"/>
            <w:gridSpan w:val="3"/>
            <w:shd w:val="clear" w:color="000000" w:fill="FFFFFF"/>
            <w:vAlign w:val="center"/>
          </w:tcPr>
          <w:p w14:paraId="2A2D32E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2" w:type="pct"/>
            <w:gridSpan w:val="3"/>
            <w:shd w:val="clear" w:color="000000" w:fill="FFFFFF"/>
            <w:vAlign w:val="center"/>
            <w:hideMark/>
          </w:tcPr>
          <w:p w14:paraId="2305F05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455BCAE0" w14:textId="77777777" w:rsidTr="0055599F">
        <w:trPr>
          <w:trHeight w:val="20"/>
        </w:trPr>
        <w:tc>
          <w:tcPr>
            <w:tcW w:w="1156" w:type="pct"/>
            <w:shd w:val="clear" w:color="auto" w:fill="auto"/>
            <w:hideMark/>
          </w:tcPr>
          <w:p w14:paraId="29E04B1B" w14:textId="77777777" w:rsidR="00D2421E" w:rsidRPr="00D2421E" w:rsidRDefault="00D2421E" w:rsidP="00D2421E">
            <w:pPr>
              <w:spacing w:after="0" w:line="220" w:lineRule="exact"/>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Питьевая вода</w:t>
            </w:r>
          </w:p>
        </w:tc>
        <w:tc>
          <w:tcPr>
            <w:tcW w:w="345" w:type="pct"/>
            <w:gridSpan w:val="2"/>
            <w:shd w:val="clear" w:color="auto" w:fill="auto"/>
            <w:noWrap/>
          </w:tcPr>
          <w:p w14:paraId="1CAE143E"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80%</w:t>
            </w:r>
          </w:p>
        </w:tc>
        <w:tc>
          <w:tcPr>
            <w:tcW w:w="380" w:type="pct"/>
            <w:gridSpan w:val="2"/>
          </w:tcPr>
          <w:p w14:paraId="5D4B424C"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75%</w:t>
            </w:r>
          </w:p>
        </w:tc>
        <w:tc>
          <w:tcPr>
            <w:tcW w:w="331" w:type="pct"/>
            <w:gridSpan w:val="2"/>
            <w:shd w:val="clear" w:color="auto" w:fill="auto"/>
            <w:noWrap/>
          </w:tcPr>
          <w:p w14:paraId="2B3B4B28"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78%</w:t>
            </w:r>
          </w:p>
        </w:tc>
        <w:tc>
          <w:tcPr>
            <w:tcW w:w="444" w:type="pct"/>
            <w:gridSpan w:val="2"/>
          </w:tcPr>
          <w:p w14:paraId="1CBF0670"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78%</w:t>
            </w:r>
          </w:p>
        </w:tc>
        <w:tc>
          <w:tcPr>
            <w:tcW w:w="346" w:type="pct"/>
            <w:gridSpan w:val="2"/>
            <w:shd w:val="clear" w:color="auto" w:fill="auto"/>
            <w:noWrap/>
          </w:tcPr>
          <w:p w14:paraId="6766C669"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82%</w:t>
            </w:r>
          </w:p>
        </w:tc>
        <w:tc>
          <w:tcPr>
            <w:tcW w:w="405" w:type="pct"/>
            <w:gridSpan w:val="2"/>
          </w:tcPr>
          <w:p w14:paraId="6CD68E2C"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73%</w:t>
            </w:r>
          </w:p>
        </w:tc>
        <w:tc>
          <w:tcPr>
            <w:tcW w:w="381" w:type="pct"/>
            <w:gridSpan w:val="2"/>
            <w:shd w:val="clear" w:color="auto" w:fill="auto"/>
            <w:noWrap/>
          </w:tcPr>
          <w:p w14:paraId="7E191AA0"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70%</w:t>
            </w:r>
          </w:p>
        </w:tc>
        <w:tc>
          <w:tcPr>
            <w:tcW w:w="441" w:type="pct"/>
            <w:gridSpan w:val="2"/>
          </w:tcPr>
          <w:p w14:paraId="241F7B04"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60%</w:t>
            </w:r>
          </w:p>
        </w:tc>
        <w:tc>
          <w:tcPr>
            <w:tcW w:w="389" w:type="pct"/>
            <w:gridSpan w:val="3"/>
          </w:tcPr>
          <w:p w14:paraId="66BF0AEA"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90%</w:t>
            </w:r>
          </w:p>
        </w:tc>
        <w:tc>
          <w:tcPr>
            <w:tcW w:w="382" w:type="pct"/>
            <w:gridSpan w:val="3"/>
            <w:shd w:val="clear" w:color="auto" w:fill="auto"/>
            <w:noWrap/>
          </w:tcPr>
          <w:p w14:paraId="4A129144"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90%</w:t>
            </w:r>
          </w:p>
        </w:tc>
      </w:tr>
      <w:tr w:rsidR="00D2421E" w:rsidRPr="00D2421E" w14:paraId="76D63DB3" w14:textId="77777777" w:rsidTr="0055599F">
        <w:trPr>
          <w:trHeight w:val="20"/>
        </w:trPr>
        <w:tc>
          <w:tcPr>
            <w:tcW w:w="1156" w:type="pct"/>
            <w:vMerge w:val="restart"/>
            <w:shd w:val="clear" w:color="auto" w:fill="auto"/>
            <w:noWrap/>
            <w:vAlign w:val="bottom"/>
          </w:tcPr>
          <w:p w14:paraId="6D82BFCD"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44" w:type="pct"/>
            <w:gridSpan w:val="22"/>
            <w:vAlign w:val="bottom"/>
          </w:tcPr>
          <w:p w14:paraId="4C04FFCD"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ЧЕЛПЕК АА</w:t>
            </w:r>
          </w:p>
        </w:tc>
      </w:tr>
      <w:tr w:rsidR="00D2421E" w:rsidRPr="00D2421E" w14:paraId="139E6A3F" w14:textId="77777777" w:rsidTr="0055599F">
        <w:trPr>
          <w:trHeight w:val="20"/>
        </w:trPr>
        <w:tc>
          <w:tcPr>
            <w:tcW w:w="1156" w:type="pct"/>
            <w:vMerge/>
            <w:vAlign w:val="bottom"/>
            <w:hideMark/>
          </w:tcPr>
          <w:p w14:paraId="140A0141"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725" w:type="pct"/>
            <w:gridSpan w:val="4"/>
            <w:shd w:val="clear" w:color="000000" w:fill="FFFFFF"/>
            <w:noWrap/>
            <w:vAlign w:val="bottom"/>
            <w:hideMark/>
          </w:tcPr>
          <w:p w14:paraId="5EDECC9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75" w:type="pct"/>
            <w:gridSpan w:val="4"/>
            <w:shd w:val="clear" w:color="000000" w:fill="FFFFFF"/>
            <w:noWrap/>
            <w:vAlign w:val="bottom"/>
            <w:hideMark/>
          </w:tcPr>
          <w:p w14:paraId="245B9C9E"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 пол</w:t>
            </w:r>
          </w:p>
        </w:tc>
        <w:tc>
          <w:tcPr>
            <w:tcW w:w="751" w:type="pct"/>
            <w:gridSpan w:val="4"/>
            <w:shd w:val="clear" w:color="000000" w:fill="FFFFFF"/>
            <w:noWrap/>
            <w:vAlign w:val="bottom"/>
            <w:hideMark/>
          </w:tcPr>
          <w:p w14:paraId="6994121E"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 пол</w:t>
            </w:r>
          </w:p>
        </w:tc>
        <w:tc>
          <w:tcPr>
            <w:tcW w:w="822" w:type="pct"/>
            <w:gridSpan w:val="4"/>
            <w:shd w:val="clear" w:color="auto" w:fill="auto"/>
            <w:noWrap/>
            <w:vAlign w:val="bottom"/>
            <w:hideMark/>
          </w:tcPr>
          <w:p w14:paraId="7087F5FE"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71" w:type="pct"/>
            <w:gridSpan w:val="6"/>
            <w:vAlign w:val="bottom"/>
          </w:tcPr>
          <w:p w14:paraId="2AF4FD19"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23861A2E" w14:textId="77777777" w:rsidTr="0055599F">
        <w:trPr>
          <w:trHeight w:val="20"/>
        </w:trPr>
        <w:tc>
          <w:tcPr>
            <w:tcW w:w="1156" w:type="pct"/>
            <w:vMerge/>
            <w:vAlign w:val="bottom"/>
            <w:hideMark/>
          </w:tcPr>
          <w:p w14:paraId="3F5EB546"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45" w:type="pct"/>
            <w:gridSpan w:val="2"/>
            <w:shd w:val="clear" w:color="000000" w:fill="FFFFFF"/>
            <w:vAlign w:val="center"/>
            <w:hideMark/>
          </w:tcPr>
          <w:p w14:paraId="2F5D15B9"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0" w:type="pct"/>
            <w:gridSpan w:val="2"/>
            <w:shd w:val="clear" w:color="000000" w:fill="FFFFFF"/>
            <w:vAlign w:val="center"/>
          </w:tcPr>
          <w:p w14:paraId="2117252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31" w:type="pct"/>
            <w:gridSpan w:val="2"/>
            <w:shd w:val="clear" w:color="000000" w:fill="FFFFFF"/>
            <w:vAlign w:val="center"/>
            <w:hideMark/>
          </w:tcPr>
          <w:p w14:paraId="0FF87BC5"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4" w:type="pct"/>
            <w:gridSpan w:val="2"/>
            <w:shd w:val="clear" w:color="000000" w:fill="FFFFFF"/>
            <w:vAlign w:val="center"/>
          </w:tcPr>
          <w:p w14:paraId="4AB0F60E"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46" w:type="pct"/>
            <w:gridSpan w:val="2"/>
            <w:shd w:val="clear" w:color="000000" w:fill="FFFFFF"/>
            <w:vAlign w:val="center"/>
            <w:hideMark/>
          </w:tcPr>
          <w:p w14:paraId="01DC477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05" w:type="pct"/>
            <w:gridSpan w:val="2"/>
            <w:shd w:val="clear" w:color="000000" w:fill="FFFFFF"/>
            <w:vAlign w:val="center"/>
          </w:tcPr>
          <w:p w14:paraId="7AAF361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1" w:type="pct"/>
            <w:gridSpan w:val="2"/>
            <w:shd w:val="clear" w:color="000000" w:fill="FFFFFF"/>
            <w:vAlign w:val="center"/>
            <w:hideMark/>
          </w:tcPr>
          <w:p w14:paraId="2EB9F1BC"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1" w:type="pct"/>
            <w:gridSpan w:val="2"/>
            <w:shd w:val="clear" w:color="000000" w:fill="FFFFFF"/>
            <w:vAlign w:val="center"/>
          </w:tcPr>
          <w:p w14:paraId="2E7B95AF"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9" w:type="pct"/>
            <w:gridSpan w:val="3"/>
            <w:shd w:val="clear" w:color="000000" w:fill="FFFFFF"/>
            <w:vAlign w:val="center"/>
          </w:tcPr>
          <w:p w14:paraId="562A32F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2" w:type="pct"/>
            <w:gridSpan w:val="3"/>
            <w:shd w:val="clear" w:color="000000" w:fill="FFFFFF"/>
            <w:vAlign w:val="center"/>
            <w:hideMark/>
          </w:tcPr>
          <w:p w14:paraId="2BF2FAA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19F55592" w14:textId="77777777" w:rsidTr="0055599F">
        <w:trPr>
          <w:trHeight w:val="20"/>
        </w:trPr>
        <w:tc>
          <w:tcPr>
            <w:tcW w:w="1156" w:type="pct"/>
            <w:shd w:val="clear" w:color="auto" w:fill="auto"/>
            <w:hideMark/>
          </w:tcPr>
          <w:p w14:paraId="6AA71DD1" w14:textId="77777777" w:rsidR="00D2421E" w:rsidRPr="00D2421E" w:rsidRDefault="00D2421E" w:rsidP="00D2421E">
            <w:pPr>
              <w:spacing w:after="0" w:line="220" w:lineRule="exact"/>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Питьевая вода</w:t>
            </w:r>
          </w:p>
        </w:tc>
        <w:tc>
          <w:tcPr>
            <w:tcW w:w="345" w:type="pct"/>
            <w:gridSpan w:val="2"/>
            <w:shd w:val="clear" w:color="auto" w:fill="auto"/>
            <w:noWrap/>
          </w:tcPr>
          <w:p w14:paraId="282FC33A"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50%</w:t>
            </w:r>
          </w:p>
        </w:tc>
        <w:tc>
          <w:tcPr>
            <w:tcW w:w="380" w:type="pct"/>
            <w:gridSpan w:val="2"/>
          </w:tcPr>
          <w:p w14:paraId="4B615BEA"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50%</w:t>
            </w:r>
          </w:p>
        </w:tc>
        <w:tc>
          <w:tcPr>
            <w:tcW w:w="331" w:type="pct"/>
            <w:gridSpan w:val="2"/>
            <w:shd w:val="clear" w:color="auto" w:fill="auto"/>
            <w:noWrap/>
          </w:tcPr>
          <w:p w14:paraId="711003A9"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50%</w:t>
            </w:r>
          </w:p>
        </w:tc>
        <w:tc>
          <w:tcPr>
            <w:tcW w:w="444" w:type="pct"/>
            <w:gridSpan w:val="2"/>
          </w:tcPr>
          <w:p w14:paraId="0E695A91"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50%</w:t>
            </w:r>
          </w:p>
        </w:tc>
        <w:tc>
          <w:tcPr>
            <w:tcW w:w="346" w:type="pct"/>
            <w:gridSpan w:val="2"/>
            <w:shd w:val="clear" w:color="auto" w:fill="auto"/>
            <w:noWrap/>
          </w:tcPr>
          <w:p w14:paraId="7AC41D00"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50%</w:t>
            </w:r>
          </w:p>
        </w:tc>
        <w:tc>
          <w:tcPr>
            <w:tcW w:w="405" w:type="pct"/>
            <w:gridSpan w:val="2"/>
          </w:tcPr>
          <w:p w14:paraId="50998F45"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50%</w:t>
            </w:r>
          </w:p>
        </w:tc>
        <w:tc>
          <w:tcPr>
            <w:tcW w:w="381" w:type="pct"/>
            <w:gridSpan w:val="2"/>
            <w:shd w:val="clear" w:color="auto" w:fill="auto"/>
            <w:noWrap/>
          </w:tcPr>
          <w:p w14:paraId="2E1A3717"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70%</w:t>
            </w:r>
          </w:p>
        </w:tc>
        <w:tc>
          <w:tcPr>
            <w:tcW w:w="441" w:type="pct"/>
            <w:gridSpan w:val="2"/>
          </w:tcPr>
          <w:p w14:paraId="3EC02BD9"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70%</w:t>
            </w:r>
          </w:p>
        </w:tc>
        <w:tc>
          <w:tcPr>
            <w:tcW w:w="389" w:type="pct"/>
            <w:gridSpan w:val="3"/>
          </w:tcPr>
          <w:p w14:paraId="6D5EEA0A"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30%</w:t>
            </w:r>
          </w:p>
        </w:tc>
        <w:tc>
          <w:tcPr>
            <w:tcW w:w="382" w:type="pct"/>
            <w:gridSpan w:val="3"/>
            <w:shd w:val="clear" w:color="auto" w:fill="auto"/>
            <w:noWrap/>
          </w:tcPr>
          <w:p w14:paraId="6D45630A"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30%</w:t>
            </w:r>
          </w:p>
        </w:tc>
      </w:tr>
      <w:tr w:rsidR="00D2421E" w:rsidRPr="00D2421E" w14:paraId="4D1D0DCB" w14:textId="77777777" w:rsidTr="0055599F">
        <w:trPr>
          <w:trHeight w:val="20"/>
        </w:trPr>
        <w:tc>
          <w:tcPr>
            <w:tcW w:w="1156" w:type="pct"/>
            <w:vMerge w:val="restart"/>
            <w:shd w:val="clear" w:color="auto" w:fill="auto"/>
            <w:noWrap/>
            <w:vAlign w:val="bottom"/>
          </w:tcPr>
          <w:p w14:paraId="73E07AE8"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44" w:type="pct"/>
            <w:gridSpan w:val="22"/>
            <w:vAlign w:val="bottom"/>
          </w:tcPr>
          <w:p w14:paraId="05D81151"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ОРГОЧОР АА</w:t>
            </w:r>
          </w:p>
        </w:tc>
      </w:tr>
      <w:tr w:rsidR="00D2421E" w:rsidRPr="00D2421E" w14:paraId="4EBBC993" w14:textId="77777777" w:rsidTr="0055599F">
        <w:trPr>
          <w:trHeight w:val="20"/>
        </w:trPr>
        <w:tc>
          <w:tcPr>
            <w:tcW w:w="1156" w:type="pct"/>
            <w:vMerge/>
            <w:vAlign w:val="bottom"/>
            <w:hideMark/>
          </w:tcPr>
          <w:p w14:paraId="6EA6F584"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725" w:type="pct"/>
            <w:gridSpan w:val="4"/>
            <w:shd w:val="clear" w:color="000000" w:fill="FFFFFF"/>
            <w:noWrap/>
            <w:vAlign w:val="bottom"/>
            <w:hideMark/>
          </w:tcPr>
          <w:p w14:paraId="1625C1D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75" w:type="pct"/>
            <w:gridSpan w:val="4"/>
            <w:shd w:val="clear" w:color="000000" w:fill="FFFFFF"/>
            <w:noWrap/>
            <w:vAlign w:val="bottom"/>
            <w:hideMark/>
          </w:tcPr>
          <w:p w14:paraId="418921F4"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 пол</w:t>
            </w:r>
          </w:p>
        </w:tc>
        <w:tc>
          <w:tcPr>
            <w:tcW w:w="751" w:type="pct"/>
            <w:gridSpan w:val="4"/>
            <w:shd w:val="clear" w:color="000000" w:fill="FFFFFF"/>
            <w:noWrap/>
            <w:vAlign w:val="bottom"/>
            <w:hideMark/>
          </w:tcPr>
          <w:p w14:paraId="44E85BDE"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 пол</w:t>
            </w:r>
          </w:p>
        </w:tc>
        <w:tc>
          <w:tcPr>
            <w:tcW w:w="822" w:type="pct"/>
            <w:gridSpan w:val="4"/>
            <w:shd w:val="clear" w:color="auto" w:fill="auto"/>
            <w:noWrap/>
            <w:vAlign w:val="bottom"/>
            <w:hideMark/>
          </w:tcPr>
          <w:p w14:paraId="21191F6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71" w:type="pct"/>
            <w:gridSpan w:val="6"/>
            <w:vAlign w:val="bottom"/>
          </w:tcPr>
          <w:p w14:paraId="5BD67E65"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653D9D99" w14:textId="77777777" w:rsidTr="0055599F">
        <w:trPr>
          <w:trHeight w:val="20"/>
        </w:trPr>
        <w:tc>
          <w:tcPr>
            <w:tcW w:w="1156" w:type="pct"/>
            <w:vMerge/>
            <w:vAlign w:val="bottom"/>
            <w:hideMark/>
          </w:tcPr>
          <w:p w14:paraId="1530E0ED"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45" w:type="pct"/>
            <w:gridSpan w:val="2"/>
            <w:shd w:val="clear" w:color="000000" w:fill="FFFFFF"/>
            <w:vAlign w:val="center"/>
            <w:hideMark/>
          </w:tcPr>
          <w:p w14:paraId="0F31936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0" w:type="pct"/>
            <w:gridSpan w:val="2"/>
            <w:shd w:val="clear" w:color="000000" w:fill="FFFFFF"/>
            <w:vAlign w:val="center"/>
          </w:tcPr>
          <w:p w14:paraId="7BEFBB5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31" w:type="pct"/>
            <w:gridSpan w:val="2"/>
            <w:shd w:val="clear" w:color="000000" w:fill="FFFFFF"/>
            <w:vAlign w:val="center"/>
            <w:hideMark/>
          </w:tcPr>
          <w:p w14:paraId="36F1EC6A"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4" w:type="pct"/>
            <w:gridSpan w:val="2"/>
            <w:shd w:val="clear" w:color="000000" w:fill="FFFFFF"/>
            <w:vAlign w:val="center"/>
          </w:tcPr>
          <w:p w14:paraId="7A077E3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46" w:type="pct"/>
            <w:gridSpan w:val="2"/>
            <w:shd w:val="clear" w:color="000000" w:fill="FFFFFF"/>
            <w:vAlign w:val="center"/>
            <w:hideMark/>
          </w:tcPr>
          <w:p w14:paraId="0C80F5EB"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05" w:type="pct"/>
            <w:gridSpan w:val="2"/>
            <w:shd w:val="clear" w:color="000000" w:fill="FFFFFF"/>
            <w:vAlign w:val="center"/>
          </w:tcPr>
          <w:p w14:paraId="4A670339"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1" w:type="pct"/>
            <w:gridSpan w:val="2"/>
            <w:shd w:val="clear" w:color="000000" w:fill="FFFFFF"/>
            <w:vAlign w:val="center"/>
            <w:hideMark/>
          </w:tcPr>
          <w:p w14:paraId="6CF38D2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1" w:type="pct"/>
            <w:gridSpan w:val="2"/>
            <w:shd w:val="clear" w:color="000000" w:fill="FFFFFF"/>
            <w:vAlign w:val="center"/>
          </w:tcPr>
          <w:p w14:paraId="567AFD2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9" w:type="pct"/>
            <w:gridSpan w:val="3"/>
            <w:shd w:val="clear" w:color="000000" w:fill="FFFFFF"/>
            <w:vAlign w:val="center"/>
          </w:tcPr>
          <w:p w14:paraId="474E1E2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2" w:type="pct"/>
            <w:gridSpan w:val="3"/>
            <w:shd w:val="clear" w:color="000000" w:fill="FFFFFF"/>
            <w:vAlign w:val="center"/>
            <w:hideMark/>
          </w:tcPr>
          <w:p w14:paraId="1AE884DC"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012F6751" w14:textId="77777777" w:rsidTr="0055599F">
        <w:trPr>
          <w:trHeight w:val="20"/>
        </w:trPr>
        <w:tc>
          <w:tcPr>
            <w:tcW w:w="1156" w:type="pct"/>
            <w:shd w:val="clear" w:color="auto" w:fill="auto"/>
            <w:hideMark/>
          </w:tcPr>
          <w:p w14:paraId="07D3E0D6" w14:textId="77777777" w:rsidR="00D2421E" w:rsidRPr="00D2421E" w:rsidRDefault="00D2421E" w:rsidP="00D2421E">
            <w:pPr>
              <w:spacing w:after="0" w:line="220" w:lineRule="exact"/>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 xml:space="preserve">Твердые бытовые отходы </w:t>
            </w:r>
          </w:p>
        </w:tc>
        <w:tc>
          <w:tcPr>
            <w:tcW w:w="345" w:type="pct"/>
            <w:gridSpan w:val="2"/>
            <w:shd w:val="clear" w:color="auto" w:fill="auto"/>
            <w:noWrap/>
          </w:tcPr>
          <w:p w14:paraId="66651495"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95%</w:t>
            </w:r>
          </w:p>
        </w:tc>
        <w:tc>
          <w:tcPr>
            <w:tcW w:w="380" w:type="pct"/>
            <w:gridSpan w:val="2"/>
          </w:tcPr>
          <w:p w14:paraId="4ED383BA"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95%</w:t>
            </w:r>
          </w:p>
        </w:tc>
        <w:tc>
          <w:tcPr>
            <w:tcW w:w="331" w:type="pct"/>
            <w:gridSpan w:val="2"/>
            <w:shd w:val="clear" w:color="auto" w:fill="auto"/>
            <w:noWrap/>
          </w:tcPr>
          <w:p w14:paraId="23714A1E"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100%</w:t>
            </w:r>
          </w:p>
        </w:tc>
        <w:tc>
          <w:tcPr>
            <w:tcW w:w="444" w:type="pct"/>
            <w:gridSpan w:val="2"/>
          </w:tcPr>
          <w:p w14:paraId="4C3528AE"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100%</w:t>
            </w:r>
          </w:p>
        </w:tc>
        <w:tc>
          <w:tcPr>
            <w:tcW w:w="346" w:type="pct"/>
            <w:gridSpan w:val="2"/>
            <w:shd w:val="clear" w:color="auto" w:fill="auto"/>
            <w:noWrap/>
          </w:tcPr>
          <w:p w14:paraId="2E667580"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92%</w:t>
            </w:r>
          </w:p>
        </w:tc>
        <w:tc>
          <w:tcPr>
            <w:tcW w:w="405" w:type="pct"/>
            <w:gridSpan w:val="2"/>
          </w:tcPr>
          <w:p w14:paraId="2BB6849F"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92%</w:t>
            </w:r>
          </w:p>
        </w:tc>
        <w:tc>
          <w:tcPr>
            <w:tcW w:w="381" w:type="pct"/>
            <w:gridSpan w:val="2"/>
            <w:shd w:val="clear" w:color="auto" w:fill="auto"/>
            <w:noWrap/>
          </w:tcPr>
          <w:p w14:paraId="140A886E"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90%</w:t>
            </w:r>
          </w:p>
        </w:tc>
        <w:tc>
          <w:tcPr>
            <w:tcW w:w="441" w:type="pct"/>
            <w:gridSpan w:val="2"/>
          </w:tcPr>
          <w:p w14:paraId="73208E11"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90%</w:t>
            </w:r>
          </w:p>
        </w:tc>
        <w:tc>
          <w:tcPr>
            <w:tcW w:w="389" w:type="pct"/>
            <w:gridSpan w:val="3"/>
          </w:tcPr>
          <w:p w14:paraId="42F7258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100%</w:t>
            </w:r>
          </w:p>
        </w:tc>
        <w:tc>
          <w:tcPr>
            <w:tcW w:w="382" w:type="pct"/>
            <w:gridSpan w:val="3"/>
            <w:shd w:val="clear" w:color="auto" w:fill="auto"/>
            <w:noWrap/>
          </w:tcPr>
          <w:p w14:paraId="1E676F8E"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100%</w:t>
            </w:r>
          </w:p>
        </w:tc>
      </w:tr>
      <w:tr w:rsidR="00D2421E" w:rsidRPr="00D2421E" w14:paraId="3FBBE1BF" w14:textId="77777777" w:rsidTr="0055599F">
        <w:trPr>
          <w:trHeight w:val="20"/>
        </w:trPr>
        <w:tc>
          <w:tcPr>
            <w:tcW w:w="1156" w:type="pct"/>
            <w:vMerge w:val="restart"/>
            <w:shd w:val="clear" w:color="auto" w:fill="auto"/>
            <w:noWrap/>
            <w:vAlign w:val="bottom"/>
          </w:tcPr>
          <w:p w14:paraId="129B41E8"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44" w:type="pct"/>
            <w:gridSpan w:val="22"/>
            <w:vAlign w:val="bottom"/>
          </w:tcPr>
          <w:p w14:paraId="693C0C97"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СВЕТЛАЯ ПОЛЯНА АА</w:t>
            </w:r>
          </w:p>
        </w:tc>
      </w:tr>
      <w:tr w:rsidR="00D2421E" w:rsidRPr="00D2421E" w14:paraId="11F2A423" w14:textId="77777777" w:rsidTr="0055599F">
        <w:trPr>
          <w:trHeight w:val="20"/>
        </w:trPr>
        <w:tc>
          <w:tcPr>
            <w:tcW w:w="1156" w:type="pct"/>
            <w:vMerge/>
            <w:vAlign w:val="bottom"/>
            <w:hideMark/>
          </w:tcPr>
          <w:p w14:paraId="25D0394D"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725" w:type="pct"/>
            <w:gridSpan w:val="4"/>
            <w:shd w:val="clear" w:color="000000" w:fill="FFFFFF"/>
            <w:noWrap/>
            <w:vAlign w:val="bottom"/>
            <w:hideMark/>
          </w:tcPr>
          <w:p w14:paraId="4032FB7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75" w:type="pct"/>
            <w:gridSpan w:val="4"/>
            <w:shd w:val="clear" w:color="000000" w:fill="FFFFFF"/>
            <w:noWrap/>
            <w:vAlign w:val="bottom"/>
            <w:hideMark/>
          </w:tcPr>
          <w:p w14:paraId="7EE4E7E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 пол</w:t>
            </w:r>
          </w:p>
        </w:tc>
        <w:tc>
          <w:tcPr>
            <w:tcW w:w="751" w:type="pct"/>
            <w:gridSpan w:val="4"/>
            <w:shd w:val="clear" w:color="000000" w:fill="FFFFFF"/>
            <w:noWrap/>
            <w:vAlign w:val="bottom"/>
            <w:hideMark/>
          </w:tcPr>
          <w:p w14:paraId="2EA2730C"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 пол</w:t>
            </w:r>
          </w:p>
        </w:tc>
        <w:tc>
          <w:tcPr>
            <w:tcW w:w="822" w:type="pct"/>
            <w:gridSpan w:val="4"/>
            <w:shd w:val="clear" w:color="auto" w:fill="auto"/>
            <w:noWrap/>
            <w:vAlign w:val="bottom"/>
            <w:hideMark/>
          </w:tcPr>
          <w:p w14:paraId="2924684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71" w:type="pct"/>
            <w:gridSpan w:val="6"/>
            <w:vAlign w:val="bottom"/>
          </w:tcPr>
          <w:p w14:paraId="74C057BB"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6E2E7078" w14:textId="77777777" w:rsidTr="0055599F">
        <w:trPr>
          <w:trHeight w:val="20"/>
        </w:trPr>
        <w:tc>
          <w:tcPr>
            <w:tcW w:w="1156" w:type="pct"/>
            <w:vMerge/>
            <w:vAlign w:val="bottom"/>
            <w:hideMark/>
          </w:tcPr>
          <w:p w14:paraId="248F884A"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45" w:type="pct"/>
            <w:gridSpan w:val="2"/>
            <w:shd w:val="clear" w:color="000000" w:fill="FFFFFF"/>
            <w:vAlign w:val="center"/>
            <w:hideMark/>
          </w:tcPr>
          <w:p w14:paraId="316C53DA"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0" w:type="pct"/>
            <w:gridSpan w:val="2"/>
            <w:shd w:val="clear" w:color="000000" w:fill="FFFFFF"/>
            <w:vAlign w:val="center"/>
          </w:tcPr>
          <w:p w14:paraId="23D9AB49"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31" w:type="pct"/>
            <w:gridSpan w:val="2"/>
            <w:shd w:val="clear" w:color="000000" w:fill="FFFFFF"/>
            <w:vAlign w:val="center"/>
            <w:hideMark/>
          </w:tcPr>
          <w:p w14:paraId="708CE83B"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4" w:type="pct"/>
            <w:gridSpan w:val="2"/>
            <w:shd w:val="clear" w:color="000000" w:fill="FFFFFF"/>
            <w:vAlign w:val="center"/>
          </w:tcPr>
          <w:p w14:paraId="68B62208"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46" w:type="pct"/>
            <w:gridSpan w:val="2"/>
            <w:shd w:val="clear" w:color="000000" w:fill="FFFFFF"/>
            <w:vAlign w:val="center"/>
            <w:hideMark/>
          </w:tcPr>
          <w:p w14:paraId="2E447DD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05" w:type="pct"/>
            <w:gridSpan w:val="2"/>
            <w:shd w:val="clear" w:color="000000" w:fill="FFFFFF"/>
            <w:vAlign w:val="center"/>
          </w:tcPr>
          <w:p w14:paraId="149BD73B"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1" w:type="pct"/>
            <w:gridSpan w:val="2"/>
            <w:shd w:val="clear" w:color="000000" w:fill="FFFFFF"/>
            <w:vAlign w:val="center"/>
            <w:hideMark/>
          </w:tcPr>
          <w:p w14:paraId="399CA22A"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1" w:type="pct"/>
            <w:gridSpan w:val="2"/>
            <w:shd w:val="clear" w:color="000000" w:fill="FFFFFF"/>
            <w:vAlign w:val="center"/>
          </w:tcPr>
          <w:p w14:paraId="4905F3C8"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9" w:type="pct"/>
            <w:gridSpan w:val="3"/>
            <w:shd w:val="clear" w:color="000000" w:fill="FFFFFF"/>
            <w:vAlign w:val="center"/>
          </w:tcPr>
          <w:p w14:paraId="04662749"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2" w:type="pct"/>
            <w:gridSpan w:val="3"/>
            <w:shd w:val="clear" w:color="000000" w:fill="FFFFFF"/>
            <w:vAlign w:val="center"/>
            <w:hideMark/>
          </w:tcPr>
          <w:p w14:paraId="5DFDD70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14F606AA" w14:textId="77777777" w:rsidTr="0055599F">
        <w:trPr>
          <w:trHeight w:val="20"/>
        </w:trPr>
        <w:tc>
          <w:tcPr>
            <w:tcW w:w="1156" w:type="pct"/>
            <w:shd w:val="clear" w:color="auto" w:fill="auto"/>
            <w:hideMark/>
          </w:tcPr>
          <w:p w14:paraId="069D9865" w14:textId="77777777" w:rsidR="00D2421E" w:rsidRPr="00D2421E" w:rsidRDefault="00D2421E" w:rsidP="00D2421E">
            <w:pPr>
              <w:spacing w:after="0" w:line="220" w:lineRule="exact"/>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 xml:space="preserve">Твердые бытовые отходы </w:t>
            </w:r>
          </w:p>
        </w:tc>
        <w:tc>
          <w:tcPr>
            <w:tcW w:w="345" w:type="pct"/>
            <w:gridSpan w:val="2"/>
            <w:shd w:val="clear" w:color="auto" w:fill="auto"/>
            <w:noWrap/>
          </w:tcPr>
          <w:p w14:paraId="66EC0446"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380" w:type="pct"/>
            <w:gridSpan w:val="2"/>
          </w:tcPr>
          <w:p w14:paraId="076CEA5E"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331" w:type="pct"/>
            <w:gridSpan w:val="2"/>
            <w:shd w:val="clear" w:color="auto" w:fill="auto"/>
            <w:noWrap/>
          </w:tcPr>
          <w:p w14:paraId="7867D211"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444" w:type="pct"/>
            <w:gridSpan w:val="2"/>
          </w:tcPr>
          <w:p w14:paraId="41F2BFAD"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346" w:type="pct"/>
            <w:gridSpan w:val="2"/>
            <w:shd w:val="clear" w:color="auto" w:fill="auto"/>
            <w:noWrap/>
          </w:tcPr>
          <w:p w14:paraId="18B02019"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405" w:type="pct"/>
            <w:gridSpan w:val="2"/>
          </w:tcPr>
          <w:p w14:paraId="37CC272A"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381" w:type="pct"/>
            <w:gridSpan w:val="2"/>
            <w:shd w:val="clear" w:color="auto" w:fill="auto"/>
            <w:noWrap/>
          </w:tcPr>
          <w:p w14:paraId="2E07460F"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441" w:type="pct"/>
            <w:gridSpan w:val="2"/>
          </w:tcPr>
          <w:p w14:paraId="68177215"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389" w:type="pct"/>
            <w:gridSpan w:val="3"/>
          </w:tcPr>
          <w:p w14:paraId="66807827"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c>
          <w:tcPr>
            <w:tcW w:w="382" w:type="pct"/>
            <w:gridSpan w:val="3"/>
            <w:shd w:val="clear" w:color="auto" w:fill="auto"/>
            <w:noWrap/>
          </w:tcPr>
          <w:p w14:paraId="698E58EA"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0%</w:t>
            </w:r>
          </w:p>
        </w:tc>
      </w:tr>
      <w:tr w:rsidR="00D2421E" w:rsidRPr="00D2421E" w14:paraId="258CF2C3" w14:textId="77777777" w:rsidTr="0055599F">
        <w:trPr>
          <w:trHeight w:val="20"/>
        </w:trPr>
        <w:tc>
          <w:tcPr>
            <w:tcW w:w="1156" w:type="pct"/>
            <w:vMerge w:val="restart"/>
            <w:shd w:val="clear" w:color="auto" w:fill="auto"/>
            <w:noWrap/>
            <w:vAlign w:val="bottom"/>
          </w:tcPr>
          <w:p w14:paraId="3D6A72B0"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844" w:type="pct"/>
            <w:gridSpan w:val="22"/>
            <w:vAlign w:val="bottom"/>
          </w:tcPr>
          <w:p w14:paraId="37BE95FE" w14:textId="77777777" w:rsidR="00D2421E" w:rsidRPr="00D2421E" w:rsidRDefault="00D2421E" w:rsidP="00D2421E">
            <w:pPr>
              <w:spacing w:after="0" w:line="240" w:lineRule="auto"/>
              <w:jc w:val="center"/>
              <w:rPr>
                <w:rFonts w:ascii="Times New Roman" w:eastAsia="Times New Roman" w:hAnsi="Times New Roman" w:cs="Times New Roman"/>
                <w:b/>
                <w:bCs/>
                <w:sz w:val="20"/>
                <w:szCs w:val="20"/>
                <w:lang w:eastAsia="ru-RU"/>
              </w:rPr>
            </w:pPr>
            <w:r w:rsidRPr="00D2421E">
              <w:rPr>
                <w:rFonts w:ascii="Times New Roman" w:eastAsia="Times New Roman" w:hAnsi="Times New Roman" w:cs="Times New Roman"/>
                <w:b/>
                <w:bCs/>
                <w:sz w:val="20"/>
                <w:szCs w:val="20"/>
                <w:lang w:eastAsia="ru-RU"/>
              </w:rPr>
              <w:t>САРУУ АА</w:t>
            </w:r>
          </w:p>
        </w:tc>
      </w:tr>
      <w:tr w:rsidR="00D2421E" w:rsidRPr="00D2421E" w14:paraId="5D8981C6" w14:textId="77777777" w:rsidTr="0055599F">
        <w:trPr>
          <w:trHeight w:val="20"/>
        </w:trPr>
        <w:tc>
          <w:tcPr>
            <w:tcW w:w="1156" w:type="pct"/>
            <w:vMerge/>
            <w:vAlign w:val="bottom"/>
            <w:hideMark/>
          </w:tcPr>
          <w:p w14:paraId="2B49F33D"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725" w:type="pct"/>
            <w:gridSpan w:val="4"/>
            <w:shd w:val="clear" w:color="000000" w:fill="FFFFFF"/>
            <w:noWrap/>
            <w:vAlign w:val="bottom"/>
            <w:hideMark/>
          </w:tcPr>
          <w:p w14:paraId="4F05412D"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Всего</w:t>
            </w:r>
          </w:p>
        </w:tc>
        <w:tc>
          <w:tcPr>
            <w:tcW w:w="775" w:type="pct"/>
            <w:gridSpan w:val="4"/>
            <w:shd w:val="clear" w:color="000000" w:fill="FFFFFF"/>
            <w:noWrap/>
            <w:vAlign w:val="bottom"/>
            <w:hideMark/>
          </w:tcPr>
          <w:p w14:paraId="17A24945"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Мужской пол</w:t>
            </w:r>
          </w:p>
        </w:tc>
        <w:tc>
          <w:tcPr>
            <w:tcW w:w="751" w:type="pct"/>
            <w:gridSpan w:val="4"/>
            <w:shd w:val="clear" w:color="000000" w:fill="FFFFFF"/>
            <w:noWrap/>
            <w:vAlign w:val="bottom"/>
            <w:hideMark/>
          </w:tcPr>
          <w:p w14:paraId="47E1A17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Женский пол</w:t>
            </w:r>
          </w:p>
        </w:tc>
        <w:tc>
          <w:tcPr>
            <w:tcW w:w="822" w:type="pct"/>
            <w:gridSpan w:val="4"/>
            <w:shd w:val="clear" w:color="auto" w:fill="auto"/>
            <w:noWrap/>
            <w:vAlign w:val="bottom"/>
            <w:hideMark/>
          </w:tcPr>
          <w:p w14:paraId="35FB9A4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Соц. уязвимые</w:t>
            </w:r>
          </w:p>
        </w:tc>
        <w:tc>
          <w:tcPr>
            <w:tcW w:w="771" w:type="pct"/>
            <w:gridSpan w:val="6"/>
            <w:vAlign w:val="bottom"/>
          </w:tcPr>
          <w:p w14:paraId="1059BBE2"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Остальные жители</w:t>
            </w:r>
          </w:p>
        </w:tc>
      </w:tr>
      <w:tr w:rsidR="00D2421E" w:rsidRPr="00D2421E" w14:paraId="4F62B798" w14:textId="77777777" w:rsidTr="0055599F">
        <w:trPr>
          <w:trHeight w:val="20"/>
        </w:trPr>
        <w:tc>
          <w:tcPr>
            <w:tcW w:w="1156" w:type="pct"/>
            <w:vMerge/>
            <w:vAlign w:val="bottom"/>
            <w:hideMark/>
          </w:tcPr>
          <w:p w14:paraId="7F447D5D" w14:textId="77777777" w:rsidR="00D2421E" w:rsidRPr="00D2421E" w:rsidRDefault="00D2421E" w:rsidP="00D2421E">
            <w:pPr>
              <w:spacing w:after="0" w:line="240" w:lineRule="auto"/>
              <w:rPr>
                <w:rFonts w:ascii="Times New Roman" w:eastAsia="Times New Roman" w:hAnsi="Times New Roman" w:cs="Times New Roman"/>
                <w:b/>
                <w:lang w:eastAsia="ru-RU"/>
              </w:rPr>
            </w:pPr>
          </w:p>
        </w:tc>
        <w:tc>
          <w:tcPr>
            <w:tcW w:w="345" w:type="pct"/>
            <w:gridSpan w:val="2"/>
            <w:shd w:val="clear" w:color="000000" w:fill="FFFFFF"/>
            <w:vAlign w:val="center"/>
            <w:hideMark/>
          </w:tcPr>
          <w:p w14:paraId="018A6355"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0" w:type="pct"/>
            <w:gridSpan w:val="2"/>
            <w:shd w:val="clear" w:color="000000" w:fill="FFFFFF"/>
            <w:vAlign w:val="center"/>
          </w:tcPr>
          <w:p w14:paraId="351161D0"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31" w:type="pct"/>
            <w:gridSpan w:val="2"/>
            <w:shd w:val="clear" w:color="000000" w:fill="FFFFFF"/>
            <w:vAlign w:val="center"/>
            <w:hideMark/>
          </w:tcPr>
          <w:p w14:paraId="76E2294C"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4" w:type="pct"/>
            <w:gridSpan w:val="2"/>
            <w:shd w:val="clear" w:color="000000" w:fill="FFFFFF"/>
            <w:vAlign w:val="center"/>
          </w:tcPr>
          <w:p w14:paraId="5D5751EA"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46" w:type="pct"/>
            <w:gridSpan w:val="2"/>
            <w:shd w:val="clear" w:color="000000" w:fill="FFFFFF"/>
            <w:vAlign w:val="center"/>
            <w:hideMark/>
          </w:tcPr>
          <w:p w14:paraId="79EE65A1"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05" w:type="pct"/>
            <w:gridSpan w:val="2"/>
            <w:shd w:val="clear" w:color="000000" w:fill="FFFFFF"/>
            <w:vAlign w:val="center"/>
          </w:tcPr>
          <w:p w14:paraId="49BDD9B5"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1" w:type="pct"/>
            <w:gridSpan w:val="2"/>
            <w:shd w:val="clear" w:color="000000" w:fill="FFFFFF"/>
            <w:vAlign w:val="center"/>
            <w:hideMark/>
          </w:tcPr>
          <w:p w14:paraId="1355D74A"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441" w:type="pct"/>
            <w:gridSpan w:val="2"/>
            <w:shd w:val="clear" w:color="000000" w:fill="FFFFFF"/>
            <w:vAlign w:val="center"/>
          </w:tcPr>
          <w:p w14:paraId="5F30DFE3"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c>
          <w:tcPr>
            <w:tcW w:w="389" w:type="pct"/>
            <w:gridSpan w:val="3"/>
            <w:shd w:val="clear" w:color="000000" w:fill="FFFFFF"/>
            <w:vAlign w:val="center"/>
          </w:tcPr>
          <w:p w14:paraId="7109F588"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Доступ</w:t>
            </w:r>
          </w:p>
        </w:tc>
        <w:tc>
          <w:tcPr>
            <w:tcW w:w="382" w:type="pct"/>
            <w:gridSpan w:val="3"/>
            <w:shd w:val="clear" w:color="000000" w:fill="FFFFFF"/>
            <w:vAlign w:val="center"/>
            <w:hideMark/>
          </w:tcPr>
          <w:p w14:paraId="261D5C17" w14:textId="77777777" w:rsidR="00D2421E" w:rsidRPr="00D2421E" w:rsidRDefault="00D2421E" w:rsidP="00D2421E">
            <w:pPr>
              <w:spacing w:after="0" w:line="240" w:lineRule="auto"/>
              <w:jc w:val="center"/>
              <w:rPr>
                <w:rFonts w:ascii="Times New Roman" w:eastAsia="Times New Roman" w:hAnsi="Times New Roman" w:cs="Times New Roman"/>
                <w:b/>
                <w:sz w:val="20"/>
                <w:szCs w:val="20"/>
                <w:lang w:eastAsia="ru-RU"/>
              </w:rPr>
            </w:pPr>
            <w:r w:rsidRPr="00D2421E">
              <w:rPr>
                <w:rFonts w:ascii="Times New Roman" w:eastAsia="Times New Roman" w:hAnsi="Times New Roman" w:cs="Times New Roman"/>
                <w:b/>
                <w:sz w:val="20"/>
                <w:szCs w:val="20"/>
                <w:lang w:eastAsia="ru-RU"/>
              </w:rPr>
              <w:t>Качество</w:t>
            </w:r>
          </w:p>
        </w:tc>
      </w:tr>
      <w:tr w:rsidR="00D2421E" w:rsidRPr="00D2421E" w14:paraId="17F55949" w14:textId="77777777" w:rsidTr="0055599F">
        <w:trPr>
          <w:trHeight w:val="20"/>
        </w:trPr>
        <w:tc>
          <w:tcPr>
            <w:tcW w:w="1156" w:type="pct"/>
            <w:shd w:val="clear" w:color="auto" w:fill="auto"/>
            <w:hideMark/>
          </w:tcPr>
          <w:p w14:paraId="192A28E0" w14:textId="77777777" w:rsidR="00D2421E" w:rsidRPr="00D2421E" w:rsidRDefault="00D2421E" w:rsidP="00D2421E">
            <w:pPr>
              <w:spacing w:after="0" w:line="220" w:lineRule="exact"/>
              <w:rPr>
                <w:rFonts w:ascii="Times New Roman" w:eastAsia="Times New Roman" w:hAnsi="Times New Roman" w:cs="Times New Roman"/>
                <w:lang w:eastAsia="ru-RU"/>
              </w:rPr>
            </w:pPr>
            <w:r w:rsidRPr="00D2421E">
              <w:rPr>
                <w:rFonts w:ascii="Times New Roman" w:eastAsia="Times New Roman" w:hAnsi="Times New Roman" w:cs="Times New Roman"/>
                <w:lang w:eastAsia="ru-RU"/>
              </w:rPr>
              <w:t xml:space="preserve">Твердые бытовые отходы </w:t>
            </w:r>
          </w:p>
        </w:tc>
        <w:tc>
          <w:tcPr>
            <w:tcW w:w="345" w:type="pct"/>
            <w:gridSpan w:val="2"/>
            <w:shd w:val="clear" w:color="auto" w:fill="auto"/>
            <w:noWrap/>
          </w:tcPr>
          <w:p w14:paraId="016EC703"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35%</w:t>
            </w:r>
          </w:p>
        </w:tc>
        <w:tc>
          <w:tcPr>
            <w:tcW w:w="380" w:type="pct"/>
            <w:gridSpan w:val="2"/>
          </w:tcPr>
          <w:p w14:paraId="11D562F5"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35%</w:t>
            </w:r>
          </w:p>
        </w:tc>
        <w:tc>
          <w:tcPr>
            <w:tcW w:w="331" w:type="pct"/>
            <w:gridSpan w:val="2"/>
            <w:shd w:val="clear" w:color="auto" w:fill="auto"/>
            <w:noWrap/>
          </w:tcPr>
          <w:p w14:paraId="42421291"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56%</w:t>
            </w:r>
          </w:p>
        </w:tc>
        <w:tc>
          <w:tcPr>
            <w:tcW w:w="444" w:type="pct"/>
            <w:gridSpan w:val="2"/>
          </w:tcPr>
          <w:p w14:paraId="7BCF278A"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56%</w:t>
            </w:r>
          </w:p>
        </w:tc>
        <w:tc>
          <w:tcPr>
            <w:tcW w:w="346" w:type="pct"/>
            <w:gridSpan w:val="2"/>
            <w:shd w:val="clear" w:color="auto" w:fill="auto"/>
            <w:noWrap/>
          </w:tcPr>
          <w:p w14:paraId="552CE001"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18%</w:t>
            </w:r>
          </w:p>
        </w:tc>
        <w:tc>
          <w:tcPr>
            <w:tcW w:w="405" w:type="pct"/>
            <w:gridSpan w:val="2"/>
          </w:tcPr>
          <w:p w14:paraId="359A5E68"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18%</w:t>
            </w:r>
          </w:p>
        </w:tc>
        <w:tc>
          <w:tcPr>
            <w:tcW w:w="381" w:type="pct"/>
            <w:gridSpan w:val="2"/>
            <w:shd w:val="clear" w:color="auto" w:fill="auto"/>
            <w:noWrap/>
          </w:tcPr>
          <w:p w14:paraId="7E247FAA"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30%</w:t>
            </w:r>
          </w:p>
        </w:tc>
        <w:tc>
          <w:tcPr>
            <w:tcW w:w="441" w:type="pct"/>
            <w:gridSpan w:val="2"/>
          </w:tcPr>
          <w:p w14:paraId="59428C53"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30%</w:t>
            </w:r>
          </w:p>
        </w:tc>
        <w:tc>
          <w:tcPr>
            <w:tcW w:w="389" w:type="pct"/>
            <w:gridSpan w:val="3"/>
          </w:tcPr>
          <w:p w14:paraId="690E37D2"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40%</w:t>
            </w:r>
          </w:p>
        </w:tc>
        <w:tc>
          <w:tcPr>
            <w:tcW w:w="382" w:type="pct"/>
            <w:gridSpan w:val="3"/>
            <w:shd w:val="clear" w:color="auto" w:fill="auto"/>
            <w:noWrap/>
          </w:tcPr>
          <w:p w14:paraId="6180742A" w14:textId="77777777" w:rsidR="00D2421E" w:rsidRPr="00D2421E" w:rsidRDefault="00D2421E" w:rsidP="00D2421E">
            <w:pPr>
              <w:spacing w:after="0"/>
              <w:jc w:val="center"/>
              <w:rPr>
                <w:rFonts w:ascii="Times New Roman" w:eastAsia="Times New Roman" w:hAnsi="Times New Roman" w:cs="Times New Roman"/>
                <w:sz w:val="20"/>
                <w:szCs w:val="20"/>
                <w:lang w:eastAsia="ru-RU"/>
              </w:rPr>
            </w:pPr>
            <w:r w:rsidRPr="00D2421E">
              <w:rPr>
                <w:rFonts w:ascii="Times New Roman" w:eastAsia="Times New Roman" w:hAnsi="Times New Roman" w:cs="Times New Roman"/>
                <w:sz w:val="20"/>
                <w:szCs w:val="20"/>
                <w:lang w:eastAsia="ru-RU"/>
              </w:rPr>
              <w:t>40%</w:t>
            </w:r>
          </w:p>
        </w:tc>
      </w:tr>
    </w:tbl>
    <w:p w14:paraId="3A6EF9D2" w14:textId="77777777" w:rsidR="00D2421E" w:rsidRPr="00D2421E" w:rsidRDefault="00D2421E" w:rsidP="00D2421E">
      <w:pPr>
        <w:jc w:val="center"/>
        <w:rPr>
          <w:rFonts w:ascii="Times New Roman" w:eastAsia="Times New Roman" w:hAnsi="Times New Roman" w:cs="Times New Roman"/>
          <w:b/>
          <w:sz w:val="26"/>
          <w:szCs w:val="26"/>
          <w:lang w:eastAsia="ru-RU"/>
        </w:rPr>
      </w:pPr>
      <w:r w:rsidRPr="00D2421E">
        <w:rPr>
          <w:rFonts w:ascii="Times New Roman" w:eastAsia="Times New Roman" w:hAnsi="Times New Roman" w:cs="Times New Roman"/>
          <w:b/>
          <w:sz w:val="26"/>
          <w:szCs w:val="26"/>
          <w:lang w:eastAsia="ru-RU"/>
        </w:rPr>
        <w:lastRenderedPageBreak/>
        <w:t>Таблица 5</w:t>
      </w:r>
    </w:p>
    <w:p w14:paraId="4E72BEE3" w14:textId="77777777" w:rsidR="00D2421E" w:rsidRPr="00D2421E" w:rsidRDefault="00D2421E" w:rsidP="00D2421E">
      <w:pPr>
        <w:spacing w:after="0"/>
        <w:jc w:val="center"/>
        <w:rPr>
          <w:rFonts w:ascii="Times New Roman" w:eastAsia="Times New Roman" w:hAnsi="Times New Roman" w:cs="Times New Roman"/>
          <w:b/>
          <w:sz w:val="26"/>
          <w:szCs w:val="26"/>
          <w:lang w:eastAsia="ru-RU"/>
        </w:rPr>
      </w:pPr>
      <w:r w:rsidRPr="00D2421E">
        <w:rPr>
          <w:rFonts w:ascii="Times New Roman" w:eastAsia="Times New Roman" w:hAnsi="Times New Roman" w:cs="Times New Roman"/>
          <w:b/>
          <w:sz w:val="26"/>
          <w:szCs w:val="26"/>
          <w:lang w:eastAsia="ru-RU"/>
        </w:rPr>
        <w:t xml:space="preserve">Распределение суточного фонда времени мужчин и женщин в течение 24 часов, </w:t>
      </w:r>
    </w:p>
    <w:p w14:paraId="2311DCE3" w14:textId="77777777" w:rsidR="00D2421E" w:rsidRPr="00D2421E" w:rsidRDefault="00D2421E" w:rsidP="00D2421E">
      <w:pPr>
        <w:spacing w:after="0"/>
        <w:jc w:val="center"/>
        <w:rPr>
          <w:rFonts w:ascii="Times New Roman" w:eastAsia="Times New Roman" w:hAnsi="Times New Roman" w:cs="Times New Roman"/>
          <w:b/>
          <w:sz w:val="26"/>
          <w:szCs w:val="26"/>
          <w:lang w:eastAsia="ru-RU"/>
        </w:rPr>
      </w:pPr>
      <w:r w:rsidRPr="00D2421E">
        <w:rPr>
          <w:rFonts w:ascii="Times New Roman" w:eastAsia="Times New Roman" w:hAnsi="Times New Roman" w:cs="Times New Roman"/>
          <w:b/>
          <w:sz w:val="26"/>
          <w:szCs w:val="26"/>
          <w:lang w:eastAsia="ru-RU"/>
        </w:rPr>
        <w:t>ответы респондентов о себе и о своем(ей) супруге</w:t>
      </w:r>
    </w:p>
    <w:tbl>
      <w:tblPr>
        <w:tblStyle w:val="a4"/>
        <w:tblW w:w="15281" w:type="dxa"/>
        <w:tblLook w:val="04A0" w:firstRow="1" w:lastRow="0" w:firstColumn="1" w:lastColumn="0" w:noHBand="0" w:noVBand="1"/>
      </w:tblPr>
      <w:tblGrid>
        <w:gridCol w:w="2093"/>
        <w:gridCol w:w="1689"/>
        <w:gridCol w:w="1694"/>
        <w:gridCol w:w="1355"/>
        <w:gridCol w:w="1907"/>
        <w:gridCol w:w="1435"/>
        <w:gridCol w:w="2009"/>
        <w:gridCol w:w="1770"/>
        <w:gridCol w:w="1329"/>
      </w:tblGrid>
      <w:tr w:rsidR="00D2421E" w:rsidRPr="00D2421E" w14:paraId="7849A6CE" w14:textId="77777777" w:rsidTr="00D2421E">
        <w:trPr>
          <w:trHeight w:val="300"/>
        </w:trPr>
        <w:tc>
          <w:tcPr>
            <w:tcW w:w="2093" w:type="dxa"/>
            <w:noWrap/>
            <w:hideMark/>
          </w:tcPr>
          <w:p w14:paraId="7F53C2CF" w14:textId="77777777" w:rsidR="00D2421E" w:rsidRPr="00D2421E" w:rsidRDefault="00D2421E" w:rsidP="00D2421E">
            <w:pPr>
              <w:jc w:val="center"/>
              <w:rPr>
                <w:rFonts w:ascii="Times New Roman" w:eastAsia="Calibri" w:hAnsi="Times New Roman" w:cs="Times New Roman"/>
                <w:bCs/>
                <w:sz w:val="24"/>
                <w:szCs w:val="24"/>
              </w:rPr>
            </w:pPr>
          </w:p>
        </w:tc>
        <w:tc>
          <w:tcPr>
            <w:tcW w:w="1689" w:type="dxa"/>
            <w:noWrap/>
            <w:hideMark/>
          </w:tcPr>
          <w:p w14:paraId="4B6570F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Оплачиваемая работа</w:t>
            </w:r>
          </w:p>
        </w:tc>
        <w:tc>
          <w:tcPr>
            <w:tcW w:w="1694" w:type="dxa"/>
            <w:noWrap/>
            <w:hideMark/>
          </w:tcPr>
          <w:p w14:paraId="0DAA9D3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Учеба, повышение квалификации</w:t>
            </w:r>
          </w:p>
        </w:tc>
        <w:tc>
          <w:tcPr>
            <w:tcW w:w="1355" w:type="dxa"/>
            <w:noWrap/>
            <w:hideMark/>
          </w:tcPr>
          <w:p w14:paraId="655D8A9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Ведение домашнего хозяйства</w:t>
            </w:r>
          </w:p>
        </w:tc>
        <w:tc>
          <w:tcPr>
            <w:tcW w:w="1907" w:type="dxa"/>
            <w:noWrap/>
            <w:hideMark/>
          </w:tcPr>
          <w:p w14:paraId="509A8D4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Работа на приусадебном, садовом участке</w:t>
            </w:r>
          </w:p>
        </w:tc>
        <w:tc>
          <w:tcPr>
            <w:tcW w:w="1435" w:type="dxa"/>
            <w:noWrap/>
            <w:hideMark/>
          </w:tcPr>
          <w:p w14:paraId="542A04F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Воспитание детей</w:t>
            </w:r>
          </w:p>
        </w:tc>
        <w:tc>
          <w:tcPr>
            <w:tcW w:w="2009" w:type="dxa"/>
            <w:noWrap/>
            <w:hideMark/>
          </w:tcPr>
          <w:p w14:paraId="6B0DC927"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Удовлетворение физиологических потребностей</w:t>
            </w:r>
          </w:p>
        </w:tc>
        <w:tc>
          <w:tcPr>
            <w:tcW w:w="1770" w:type="dxa"/>
            <w:noWrap/>
            <w:hideMark/>
          </w:tcPr>
          <w:p w14:paraId="0AEAD14F"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Помощь родственникам и знакомым</w:t>
            </w:r>
          </w:p>
        </w:tc>
        <w:tc>
          <w:tcPr>
            <w:tcW w:w="1329" w:type="dxa"/>
            <w:noWrap/>
            <w:hideMark/>
          </w:tcPr>
          <w:p w14:paraId="6D6C8C27"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Свободное время</w:t>
            </w:r>
          </w:p>
        </w:tc>
      </w:tr>
      <w:tr w:rsidR="00D2421E" w:rsidRPr="00D2421E" w14:paraId="27FB3012" w14:textId="77777777" w:rsidTr="00D2421E">
        <w:trPr>
          <w:trHeight w:val="300"/>
        </w:trPr>
        <w:tc>
          <w:tcPr>
            <w:tcW w:w="15281" w:type="dxa"/>
            <w:gridSpan w:val="9"/>
            <w:noWrap/>
          </w:tcPr>
          <w:p w14:paraId="3C9129BE" w14:textId="77777777" w:rsidR="00D2421E" w:rsidRPr="00D2421E" w:rsidRDefault="00D2421E" w:rsidP="00D2421E">
            <w:pPr>
              <w:jc w:val="center"/>
              <w:rPr>
                <w:rFonts w:ascii="Times New Roman" w:eastAsia="Calibri" w:hAnsi="Times New Roman" w:cs="Times New Roman"/>
                <w:b/>
                <w:sz w:val="24"/>
                <w:szCs w:val="24"/>
              </w:rPr>
            </w:pPr>
            <w:r w:rsidRPr="00D2421E">
              <w:rPr>
                <w:rFonts w:ascii="Times New Roman" w:eastAsia="Calibri" w:hAnsi="Times New Roman" w:cs="Times New Roman"/>
                <w:b/>
                <w:sz w:val="24"/>
                <w:szCs w:val="24"/>
              </w:rPr>
              <w:t>Среднее количество часов</w:t>
            </w:r>
          </w:p>
        </w:tc>
      </w:tr>
      <w:tr w:rsidR="00D2421E" w:rsidRPr="00D2421E" w14:paraId="3A7615C0" w14:textId="77777777" w:rsidTr="00D2421E">
        <w:trPr>
          <w:trHeight w:val="300"/>
        </w:trPr>
        <w:tc>
          <w:tcPr>
            <w:tcW w:w="2093" w:type="dxa"/>
            <w:noWrap/>
            <w:hideMark/>
          </w:tcPr>
          <w:p w14:paraId="6A6FF86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мужчины о жене</w:t>
            </w:r>
          </w:p>
        </w:tc>
        <w:tc>
          <w:tcPr>
            <w:tcW w:w="1689" w:type="dxa"/>
            <w:noWrap/>
            <w:vAlign w:val="center"/>
            <w:hideMark/>
          </w:tcPr>
          <w:p w14:paraId="64998DC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4,5</w:t>
            </w:r>
          </w:p>
        </w:tc>
        <w:tc>
          <w:tcPr>
            <w:tcW w:w="1694" w:type="dxa"/>
            <w:noWrap/>
            <w:vAlign w:val="center"/>
            <w:hideMark/>
          </w:tcPr>
          <w:p w14:paraId="71E065D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0,3</w:t>
            </w:r>
          </w:p>
        </w:tc>
        <w:tc>
          <w:tcPr>
            <w:tcW w:w="1355" w:type="dxa"/>
            <w:noWrap/>
            <w:vAlign w:val="center"/>
            <w:hideMark/>
          </w:tcPr>
          <w:p w14:paraId="48AF56BF"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4,5</w:t>
            </w:r>
          </w:p>
        </w:tc>
        <w:tc>
          <w:tcPr>
            <w:tcW w:w="1907" w:type="dxa"/>
            <w:noWrap/>
            <w:vAlign w:val="center"/>
            <w:hideMark/>
          </w:tcPr>
          <w:p w14:paraId="099FCA6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4,3</w:t>
            </w:r>
          </w:p>
        </w:tc>
        <w:tc>
          <w:tcPr>
            <w:tcW w:w="1435" w:type="dxa"/>
            <w:noWrap/>
            <w:vAlign w:val="center"/>
            <w:hideMark/>
          </w:tcPr>
          <w:p w14:paraId="5224DCA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3,0</w:t>
            </w:r>
          </w:p>
        </w:tc>
        <w:tc>
          <w:tcPr>
            <w:tcW w:w="2009" w:type="dxa"/>
            <w:noWrap/>
            <w:vAlign w:val="center"/>
            <w:hideMark/>
          </w:tcPr>
          <w:p w14:paraId="6B311F6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7,6</w:t>
            </w:r>
          </w:p>
        </w:tc>
        <w:tc>
          <w:tcPr>
            <w:tcW w:w="1770" w:type="dxa"/>
            <w:noWrap/>
            <w:vAlign w:val="center"/>
            <w:hideMark/>
          </w:tcPr>
          <w:p w14:paraId="568F53A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2,1</w:t>
            </w:r>
          </w:p>
        </w:tc>
        <w:tc>
          <w:tcPr>
            <w:tcW w:w="1329" w:type="dxa"/>
            <w:noWrap/>
            <w:vAlign w:val="center"/>
            <w:hideMark/>
          </w:tcPr>
          <w:p w14:paraId="5388998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2,8</w:t>
            </w:r>
          </w:p>
        </w:tc>
      </w:tr>
      <w:tr w:rsidR="00D2421E" w:rsidRPr="00D2421E" w14:paraId="2B362164" w14:textId="77777777" w:rsidTr="00D2421E">
        <w:trPr>
          <w:trHeight w:val="300"/>
        </w:trPr>
        <w:tc>
          <w:tcPr>
            <w:tcW w:w="2093" w:type="dxa"/>
            <w:noWrap/>
            <w:hideMark/>
          </w:tcPr>
          <w:p w14:paraId="5F2D347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мужчины о себе</w:t>
            </w:r>
          </w:p>
        </w:tc>
        <w:tc>
          <w:tcPr>
            <w:tcW w:w="1689" w:type="dxa"/>
            <w:noWrap/>
            <w:vAlign w:val="center"/>
            <w:hideMark/>
          </w:tcPr>
          <w:p w14:paraId="6442077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5,3</w:t>
            </w:r>
          </w:p>
        </w:tc>
        <w:tc>
          <w:tcPr>
            <w:tcW w:w="1694" w:type="dxa"/>
            <w:noWrap/>
            <w:vAlign w:val="center"/>
            <w:hideMark/>
          </w:tcPr>
          <w:p w14:paraId="5425BC2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0,6</w:t>
            </w:r>
          </w:p>
        </w:tc>
        <w:tc>
          <w:tcPr>
            <w:tcW w:w="1355" w:type="dxa"/>
            <w:noWrap/>
            <w:vAlign w:val="center"/>
            <w:hideMark/>
          </w:tcPr>
          <w:p w14:paraId="46AFB5B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4,2</w:t>
            </w:r>
          </w:p>
        </w:tc>
        <w:tc>
          <w:tcPr>
            <w:tcW w:w="1907" w:type="dxa"/>
            <w:noWrap/>
            <w:vAlign w:val="center"/>
            <w:hideMark/>
          </w:tcPr>
          <w:p w14:paraId="5DDA813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4,1</w:t>
            </w:r>
          </w:p>
        </w:tc>
        <w:tc>
          <w:tcPr>
            <w:tcW w:w="1435" w:type="dxa"/>
            <w:noWrap/>
            <w:vAlign w:val="center"/>
            <w:hideMark/>
          </w:tcPr>
          <w:p w14:paraId="229B4DF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2,7</w:t>
            </w:r>
          </w:p>
        </w:tc>
        <w:tc>
          <w:tcPr>
            <w:tcW w:w="2009" w:type="dxa"/>
            <w:noWrap/>
            <w:vAlign w:val="center"/>
            <w:hideMark/>
          </w:tcPr>
          <w:p w14:paraId="3B0A6DF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7,9</w:t>
            </w:r>
          </w:p>
        </w:tc>
        <w:tc>
          <w:tcPr>
            <w:tcW w:w="1770" w:type="dxa"/>
            <w:noWrap/>
            <w:vAlign w:val="center"/>
            <w:hideMark/>
          </w:tcPr>
          <w:p w14:paraId="1A29A54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2,5</w:t>
            </w:r>
          </w:p>
        </w:tc>
        <w:tc>
          <w:tcPr>
            <w:tcW w:w="1329" w:type="dxa"/>
            <w:noWrap/>
            <w:vAlign w:val="center"/>
            <w:hideMark/>
          </w:tcPr>
          <w:p w14:paraId="4AB5602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3,1</w:t>
            </w:r>
          </w:p>
        </w:tc>
      </w:tr>
      <w:tr w:rsidR="00D2421E" w:rsidRPr="00D2421E" w14:paraId="5B55836D" w14:textId="77777777" w:rsidTr="00D2421E">
        <w:trPr>
          <w:trHeight w:val="300"/>
        </w:trPr>
        <w:tc>
          <w:tcPr>
            <w:tcW w:w="2093" w:type="dxa"/>
            <w:noWrap/>
            <w:hideMark/>
          </w:tcPr>
          <w:p w14:paraId="56ABCAC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женщины о муже</w:t>
            </w:r>
          </w:p>
        </w:tc>
        <w:tc>
          <w:tcPr>
            <w:tcW w:w="1689" w:type="dxa"/>
            <w:noWrap/>
            <w:vAlign w:val="center"/>
            <w:hideMark/>
          </w:tcPr>
          <w:p w14:paraId="178EF8C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3,3</w:t>
            </w:r>
          </w:p>
        </w:tc>
        <w:tc>
          <w:tcPr>
            <w:tcW w:w="1694" w:type="dxa"/>
            <w:noWrap/>
            <w:vAlign w:val="center"/>
            <w:hideMark/>
          </w:tcPr>
          <w:p w14:paraId="62EAC4E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0,2</w:t>
            </w:r>
          </w:p>
        </w:tc>
        <w:tc>
          <w:tcPr>
            <w:tcW w:w="1355" w:type="dxa"/>
            <w:noWrap/>
            <w:vAlign w:val="center"/>
            <w:hideMark/>
          </w:tcPr>
          <w:p w14:paraId="638FDCB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5,7</w:t>
            </w:r>
          </w:p>
        </w:tc>
        <w:tc>
          <w:tcPr>
            <w:tcW w:w="1907" w:type="dxa"/>
            <w:noWrap/>
            <w:vAlign w:val="center"/>
            <w:hideMark/>
          </w:tcPr>
          <w:p w14:paraId="2113C87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2,0</w:t>
            </w:r>
          </w:p>
        </w:tc>
        <w:tc>
          <w:tcPr>
            <w:tcW w:w="1435" w:type="dxa"/>
            <w:noWrap/>
            <w:vAlign w:val="center"/>
            <w:hideMark/>
          </w:tcPr>
          <w:p w14:paraId="0EFEC24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2,7</w:t>
            </w:r>
          </w:p>
        </w:tc>
        <w:tc>
          <w:tcPr>
            <w:tcW w:w="2009" w:type="dxa"/>
            <w:noWrap/>
            <w:vAlign w:val="center"/>
            <w:hideMark/>
          </w:tcPr>
          <w:p w14:paraId="5E70862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7,5</w:t>
            </w:r>
          </w:p>
        </w:tc>
        <w:tc>
          <w:tcPr>
            <w:tcW w:w="1770" w:type="dxa"/>
            <w:noWrap/>
            <w:vAlign w:val="center"/>
            <w:hideMark/>
          </w:tcPr>
          <w:p w14:paraId="1DD71D8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2,2</w:t>
            </w:r>
          </w:p>
        </w:tc>
        <w:tc>
          <w:tcPr>
            <w:tcW w:w="1329" w:type="dxa"/>
            <w:noWrap/>
            <w:vAlign w:val="center"/>
            <w:hideMark/>
          </w:tcPr>
          <w:p w14:paraId="6095511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3,5</w:t>
            </w:r>
          </w:p>
        </w:tc>
      </w:tr>
      <w:tr w:rsidR="00D2421E" w:rsidRPr="00D2421E" w14:paraId="7AACF639" w14:textId="77777777" w:rsidTr="00D2421E">
        <w:trPr>
          <w:trHeight w:val="300"/>
        </w:trPr>
        <w:tc>
          <w:tcPr>
            <w:tcW w:w="2093" w:type="dxa"/>
            <w:noWrap/>
            <w:hideMark/>
          </w:tcPr>
          <w:p w14:paraId="7A9FC7C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женщины о себе</w:t>
            </w:r>
          </w:p>
        </w:tc>
        <w:tc>
          <w:tcPr>
            <w:tcW w:w="1689" w:type="dxa"/>
            <w:noWrap/>
            <w:vAlign w:val="center"/>
            <w:hideMark/>
          </w:tcPr>
          <w:p w14:paraId="5EC0460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1,7</w:t>
            </w:r>
          </w:p>
        </w:tc>
        <w:tc>
          <w:tcPr>
            <w:tcW w:w="1694" w:type="dxa"/>
            <w:noWrap/>
            <w:vAlign w:val="center"/>
            <w:hideMark/>
          </w:tcPr>
          <w:p w14:paraId="114B7CD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0,4</w:t>
            </w:r>
          </w:p>
        </w:tc>
        <w:tc>
          <w:tcPr>
            <w:tcW w:w="1355" w:type="dxa"/>
            <w:noWrap/>
            <w:vAlign w:val="center"/>
            <w:hideMark/>
          </w:tcPr>
          <w:p w14:paraId="18013F7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6,9</w:t>
            </w:r>
          </w:p>
        </w:tc>
        <w:tc>
          <w:tcPr>
            <w:tcW w:w="1907" w:type="dxa"/>
            <w:noWrap/>
            <w:vAlign w:val="center"/>
            <w:hideMark/>
          </w:tcPr>
          <w:p w14:paraId="02EB84C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2,9</w:t>
            </w:r>
          </w:p>
        </w:tc>
        <w:tc>
          <w:tcPr>
            <w:tcW w:w="1435" w:type="dxa"/>
            <w:noWrap/>
            <w:vAlign w:val="center"/>
            <w:hideMark/>
          </w:tcPr>
          <w:p w14:paraId="20519F0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4,0</w:t>
            </w:r>
          </w:p>
        </w:tc>
        <w:tc>
          <w:tcPr>
            <w:tcW w:w="2009" w:type="dxa"/>
            <w:noWrap/>
            <w:vAlign w:val="center"/>
            <w:hideMark/>
          </w:tcPr>
          <w:p w14:paraId="764DEBF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7,4</w:t>
            </w:r>
          </w:p>
        </w:tc>
        <w:tc>
          <w:tcPr>
            <w:tcW w:w="1770" w:type="dxa"/>
            <w:noWrap/>
            <w:vAlign w:val="center"/>
            <w:hideMark/>
          </w:tcPr>
          <w:p w14:paraId="26624437"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2,4</w:t>
            </w:r>
          </w:p>
        </w:tc>
        <w:tc>
          <w:tcPr>
            <w:tcW w:w="1329" w:type="dxa"/>
            <w:noWrap/>
            <w:vAlign w:val="center"/>
            <w:hideMark/>
          </w:tcPr>
          <w:p w14:paraId="22DFB19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2,6</w:t>
            </w:r>
          </w:p>
        </w:tc>
      </w:tr>
      <w:tr w:rsidR="00D2421E" w:rsidRPr="00D2421E" w14:paraId="2F889FCF" w14:textId="77777777" w:rsidTr="00D2421E">
        <w:trPr>
          <w:trHeight w:val="300"/>
        </w:trPr>
        <w:tc>
          <w:tcPr>
            <w:tcW w:w="15281" w:type="dxa"/>
            <w:gridSpan w:val="9"/>
            <w:noWrap/>
          </w:tcPr>
          <w:p w14:paraId="586ED906" w14:textId="77777777" w:rsidR="00D2421E" w:rsidRPr="00D2421E" w:rsidRDefault="00D2421E" w:rsidP="00D2421E">
            <w:pPr>
              <w:jc w:val="center"/>
              <w:rPr>
                <w:rFonts w:ascii="Times New Roman" w:eastAsia="Calibri" w:hAnsi="Times New Roman" w:cs="Times New Roman"/>
                <w:b/>
                <w:sz w:val="24"/>
                <w:szCs w:val="24"/>
              </w:rPr>
            </w:pPr>
            <w:r w:rsidRPr="00D2421E">
              <w:rPr>
                <w:rFonts w:ascii="Times New Roman" w:eastAsia="Calibri" w:hAnsi="Times New Roman" w:cs="Times New Roman"/>
                <w:b/>
                <w:sz w:val="24"/>
                <w:szCs w:val="24"/>
              </w:rPr>
              <w:t>Доля работ в сутках, %</w:t>
            </w:r>
          </w:p>
        </w:tc>
      </w:tr>
      <w:tr w:rsidR="00D2421E" w:rsidRPr="00D2421E" w14:paraId="0D8BD3BD" w14:textId="77777777" w:rsidTr="00D2421E">
        <w:trPr>
          <w:trHeight w:val="300"/>
        </w:trPr>
        <w:tc>
          <w:tcPr>
            <w:tcW w:w="2093" w:type="dxa"/>
            <w:noWrap/>
            <w:hideMark/>
          </w:tcPr>
          <w:p w14:paraId="27679FD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мужчины о жене</w:t>
            </w:r>
          </w:p>
        </w:tc>
        <w:tc>
          <w:tcPr>
            <w:tcW w:w="1689" w:type="dxa"/>
            <w:noWrap/>
            <w:vAlign w:val="center"/>
            <w:hideMark/>
          </w:tcPr>
          <w:p w14:paraId="4D6CCF0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15,5</w:t>
            </w:r>
          </w:p>
        </w:tc>
        <w:tc>
          <w:tcPr>
            <w:tcW w:w="1694" w:type="dxa"/>
            <w:noWrap/>
            <w:vAlign w:val="center"/>
            <w:hideMark/>
          </w:tcPr>
          <w:p w14:paraId="625029E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1,0</w:t>
            </w:r>
          </w:p>
        </w:tc>
        <w:tc>
          <w:tcPr>
            <w:tcW w:w="1355" w:type="dxa"/>
            <w:noWrap/>
            <w:vAlign w:val="center"/>
            <w:hideMark/>
          </w:tcPr>
          <w:p w14:paraId="38641FE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15,5</w:t>
            </w:r>
          </w:p>
        </w:tc>
        <w:tc>
          <w:tcPr>
            <w:tcW w:w="1907" w:type="dxa"/>
            <w:noWrap/>
            <w:vAlign w:val="center"/>
            <w:hideMark/>
          </w:tcPr>
          <w:p w14:paraId="7429392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14,7</w:t>
            </w:r>
          </w:p>
        </w:tc>
        <w:tc>
          <w:tcPr>
            <w:tcW w:w="1435" w:type="dxa"/>
            <w:noWrap/>
            <w:vAlign w:val="center"/>
            <w:hideMark/>
          </w:tcPr>
          <w:p w14:paraId="6C82BBF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10,2</w:t>
            </w:r>
          </w:p>
        </w:tc>
        <w:tc>
          <w:tcPr>
            <w:tcW w:w="2009" w:type="dxa"/>
            <w:noWrap/>
            <w:vAlign w:val="center"/>
            <w:hideMark/>
          </w:tcPr>
          <w:p w14:paraId="6E7236D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26,1</w:t>
            </w:r>
          </w:p>
        </w:tc>
        <w:tc>
          <w:tcPr>
            <w:tcW w:w="1770" w:type="dxa"/>
            <w:noWrap/>
            <w:vAlign w:val="center"/>
            <w:hideMark/>
          </w:tcPr>
          <w:p w14:paraId="2EADD767"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7,2</w:t>
            </w:r>
          </w:p>
        </w:tc>
        <w:tc>
          <w:tcPr>
            <w:tcW w:w="1329" w:type="dxa"/>
            <w:noWrap/>
            <w:vAlign w:val="center"/>
            <w:hideMark/>
          </w:tcPr>
          <w:p w14:paraId="5E2D5E6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9,7</w:t>
            </w:r>
          </w:p>
        </w:tc>
      </w:tr>
      <w:tr w:rsidR="00D2421E" w:rsidRPr="00D2421E" w14:paraId="6131708C" w14:textId="77777777" w:rsidTr="00D2421E">
        <w:trPr>
          <w:trHeight w:val="300"/>
        </w:trPr>
        <w:tc>
          <w:tcPr>
            <w:tcW w:w="2093" w:type="dxa"/>
            <w:noWrap/>
            <w:hideMark/>
          </w:tcPr>
          <w:p w14:paraId="4846BB3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мужчины о себе</w:t>
            </w:r>
          </w:p>
        </w:tc>
        <w:tc>
          <w:tcPr>
            <w:tcW w:w="1689" w:type="dxa"/>
            <w:noWrap/>
            <w:vAlign w:val="center"/>
            <w:hideMark/>
          </w:tcPr>
          <w:p w14:paraId="5C89511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17,4</w:t>
            </w:r>
          </w:p>
        </w:tc>
        <w:tc>
          <w:tcPr>
            <w:tcW w:w="1694" w:type="dxa"/>
            <w:noWrap/>
            <w:vAlign w:val="center"/>
            <w:hideMark/>
          </w:tcPr>
          <w:p w14:paraId="1AF817C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2,0</w:t>
            </w:r>
          </w:p>
        </w:tc>
        <w:tc>
          <w:tcPr>
            <w:tcW w:w="1355" w:type="dxa"/>
            <w:noWrap/>
            <w:vAlign w:val="center"/>
            <w:hideMark/>
          </w:tcPr>
          <w:p w14:paraId="3AB5DB6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13,8</w:t>
            </w:r>
          </w:p>
        </w:tc>
        <w:tc>
          <w:tcPr>
            <w:tcW w:w="1907" w:type="dxa"/>
            <w:noWrap/>
            <w:vAlign w:val="center"/>
            <w:hideMark/>
          </w:tcPr>
          <w:p w14:paraId="6DAEE6A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13,6</w:t>
            </w:r>
          </w:p>
        </w:tc>
        <w:tc>
          <w:tcPr>
            <w:tcW w:w="1435" w:type="dxa"/>
            <w:noWrap/>
            <w:vAlign w:val="center"/>
            <w:hideMark/>
          </w:tcPr>
          <w:p w14:paraId="69D314D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8,8</w:t>
            </w:r>
          </w:p>
        </w:tc>
        <w:tc>
          <w:tcPr>
            <w:tcW w:w="2009" w:type="dxa"/>
            <w:noWrap/>
            <w:vAlign w:val="center"/>
            <w:hideMark/>
          </w:tcPr>
          <w:p w14:paraId="61D27DD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25,8</w:t>
            </w:r>
          </w:p>
        </w:tc>
        <w:tc>
          <w:tcPr>
            <w:tcW w:w="1770" w:type="dxa"/>
            <w:noWrap/>
            <w:vAlign w:val="center"/>
            <w:hideMark/>
          </w:tcPr>
          <w:p w14:paraId="6332EB8F"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8,3</w:t>
            </w:r>
          </w:p>
        </w:tc>
        <w:tc>
          <w:tcPr>
            <w:tcW w:w="1329" w:type="dxa"/>
            <w:noWrap/>
            <w:vAlign w:val="center"/>
            <w:hideMark/>
          </w:tcPr>
          <w:p w14:paraId="3383C53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10,2</w:t>
            </w:r>
          </w:p>
        </w:tc>
      </w:tr>
      <w:tr w:rsidR="00D2421E" w:rsidRPr="00D2421E" w14:paraId="2D30AD86" w14:textId="77777777" w:rsidTr="00D2421E">
        <w:trPr>
          <w:trHeight w:val="300"/>
        </w:trPr>
        <w:tc>
          <w:tcPr>
            <w:tcW w:w="2093" w:type="dxa"/>
            <w:noWrap/>
            <w:hideMark/>
          </w:tcPr>
          <w:p w14:paraId="40B7931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женщины о муже</w:t>
            </w:r>
          </w:p>
        </w:tc>
        <w:tc>
          <w:tcPr>
            <w:tcW w:w="1689" w:type="dxa"/>
            <w:noWrap/>
            <w:vAlign w:val="center"/>
            <w:hideMark/>
          </w:tcPr>
          <w:p w14:paraId="5D927FD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12,2</w:t>
            </w:r>
          </w:p>
        </w:tc>
        <w:tc>
          <w:tcPr>
            <w:tcW w:w="1694" w:type="dxa"/>
            <w:noWrap/>
            <w:vAlign w:val="center"/>
            <w:hideMark/>
          </w:tcPr>
          <w:p w14:paraId="58404F6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0,9</w:t>
            </w:r>
          </w:p>
        </w:tc>
        <w:tc>
          <w:tcPr>
            <w:tcW w:w="1355" w:type="dxa"/>
            <w:noWrap/>
            <w:vAlign w:val="center"/>
            <w:hideMark/>
          </w:tcPr>
          <w:p w14:paraId="3633D207"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21,0</w:t>
            </w:r>
          </w:p>
        </w:tc>
        <w:tc>
          <w:tcPr>
            <w:tcW w:w="1907" w:type="dxa"/>
            <w:noWrap/>
            <w:vAlign w:val="center"/>
            <w:hideMark/>
          </w:tcPr>
          <w:p w14:paraId="7D0D30A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7,5</w:t>
            </w:r>
          </w:p>
        </w:tc>
        <w:tc>
          <w:tcPr>
            <w:tcW w:w="1435" w:type="dxa"/>
            <w:noWrap/>
            <w:vAlign w:val="center"/>
            <w:hideMark/>
          </w:tcPr>
          <w:p w14:paraId="7E1170C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9,9</w:t>
            </w:r>
          </w:p>
        </w:tc>
        <w:tc>
          <w:tcPr>
            <w:tcW w:w="2009" w:type="dxa"/>
            <w:noWrap/>
            <w:vAlign w:val="center"/>
            <w:hideMark/>
          </w:tcPr>
          <w:p w14:paraId="7E1F8B87"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27,6</w:t>
            </w:r>
          </w:p>
        </w:tc>
        <w:tc>
          <w:tcPr>
            <w:tcW w:w="1770" w:type="dxa"/>
            <w:noWrap/>
            <w:vAlign w:val="center"/>
            <w:hideMark/>
          </w:tcPr>
          <w:p w14:paraId="1B38BE2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8,1</w:t>
            </w:r>
          </w:p>
        </w:tc>
        <w:tc>
          <w:tcPr>
            <w:tcW w:w="1329" w:type="dxa"/>
            <w:noWrap/>
            <w:vAlign w:val="center"/>
            <w:hideMark/>
          </w:tcPr>
          <w:p w14:paraId="6AE34DE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12,8</w:t>
            </w:r>
          </w:p>
        </w:tc>
      </w:tr>
      <w:tr w:rsidR="00D2421E" w:rsidRPr="00D2421E" w14:paraId="791C4156" w14:textId="77777777" w:rsidTr="00D2421E">
        <w:trPr>
          <w:trHeight w:val="300"/>
        </w:trPr>
        <w:tc>
          <w:tcPr>
            <w:tcW w:w="2093" w:type="dxa"/>
            <w:noWrap/>
          </w:tcPr>
          <w:p w14:paraId="3F7DCB6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женщины о себе</w:t>
            </w:r>
          </w:p>
        </w:tc>
        <w:tc>
          <w:tcPr>
            <w:tcW w:w="1689" w:type="dxa"/>
            <w:noWrap/>
            <w:vAlign w:val="center"/>
          </w:tcPr>
          <w:p w14:paraId="57F1844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6,0</w:t>
            </w:r>
          </w:p>
        </w:tc>
        <w:tc>
          <w:tcPr>
            <w:tcW w:w="1694" w:type="dxa"/>
            <w:noWrap/>
            <w:vAlign w:val="center"/>
          </w:tcPr>
          <w:p w14:paraId="676BE79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1,5</w:t>
            </w:r>
          </w:p>
        </w:tc>
        <w:tc>
          <w:tcPr>
            <w:tcW w:w="1355" w:type="dxa"/>
            <w:noWrap/>
            <w:vAlign w:val="center"/>
          </w:tcPr>
          <w:p w14:paraId="31A153B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24,4</w:t>
            </w:r>
          </w:p>
        </w:tc>
        <w:tc>
          <w:tcPr>
            <w:tcW w:w="1907" w:type="dxa"/>
            <w:noWrap/>
            <w:vAlign w:val="center"/>
          </w:tcPr>
          <w:p w14:paraId="1516747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10,2</w:t>
            </w:r>
          </w:p>
        </w:tc>
        <w:tc>
          <w:tcPr>
            <w:tcW w:w="1435" w:type="dxa"/>
            <w:noWrap/>
            <w:vAlign w:val="center"/>
          </w:tcPr>
          <w:p w14:paraId="197EEE4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14,2</w:t>
            </w:r>
          </w:p>
        </w:tc>
        <w:tc>
          <w:tcPr>
            <w:tcW w:w="2009" w:type="dxa"/>
            <w:noWrap/>
            <w:vAlign w:val="center"/>
          </w:tcPr>
          <w:p w14:paraId="35879C4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25,9</w:t>
            </w:r>
          </w:p>
        </w:tc>
        <w:tc>
          <w:tcPr>
            <w:tcW w:w="1770" w:type="dxa"/>
            <w:noWrap/>
            <w:vAlign w:val="center"/>
          </w:tcPr>
          <w:p w14:paraId="2E82B65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8,4</w:t>
            </w:r>
          </w:p>
        </w:tc>
        <w:tc>
          <w:tcPr>
            <w:tcW w:w="1329" w:type="dxa"/>
            <w:noWrap/>
            <w:vAlign w:val="center"/>
          </w:tcPr>
          <w:p w14:paraId="6799248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9,3</w:t>
            </w:r>
          </w:p>
        </w:tc>
      </w:tr>
      <w:tr w:rsidR="00D2421E" w:rsidRPr="00D2421E" w14:paraId="3B7ABD26" w14:textId="77777777" w:rsidTr="00D2421E">
        <w:trPr>
          <w:trHeight w:val="300"/>
        </w:trPr>
        <w:tc>
          <w:tcPr>
            <w:tcW w:w="15281" w:type="dxa"/>
            <w:gridSpan w:val="9"/>
            <w:noWrap/>
          </w:tcPr>
          <w:p w14:paraId="4C0373B5" w14:textId="77777777" w:rsidR="00D2421E" w:rsidRPr="00D2421E" w:rsidRDefault="00D2421E" w:rsidP="00D2421E">
            <w:pPr>
              <w:jc w:val="center"/>
              <w:rPr>
                <w:rFonts w:ascii="Times New Roman" w:eastAsia="Calibri" w:hAnsi="Times New Roman" w:cs="Times New Roman"/>
                <w:b/>
                <w:sz w:val="24"/>
                <w:szCs w:val="24"/>
              </w:rPr>
            </w:pPr>
            <w:r w:rsidRPr="00D2421E">
              <w:rPr>
                <w:rFonts w:ascii="Times New Roman" w:eastAsia="Calibri" w:hAnsi="Times New Roman" w:cs="Times New Roman"/>
                <w:b/>
                <w:sz w:val="24"/>
                <w:szCs w:val="24"/>
              </w:rPr>
              <w:t>Количество часов в сутках на виды работ, час</w:t>
            </w:r>
          </w:p>
        </w:tc>
      </w:tr>
      <w:tr w:rsidR="00D2421E" w:rsidRPr="00D2421E" w14:paraId="5AB90B87" w14:textId="77777777" w:rsidTr="00D2421E">
        <w:trPr>
          <w:trHeight w:val="300"/>
        </w:trPr>
        <w:tc>
          <w:tcPr>
            <w:tcW w:w="2093" w:type="dxa"/>
            <w:noWrap/>
            <w:hideMark/>
          </w:tcPr>
          <w:p w14:paraId="6EB71ED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мужчины о жене</w:t>
            </w:r>
          </w:p>
        </w:tc>
        <w:tc>
          <w:tcPr>
            <w:tcW w:w="1689" w:type="dxa"/>
            <w:noWrap/>
            <w:vAlign w:val="center"/>
            <w:hideMark/>
          </w:tcPr>
          <w:p w14:paraId="0226F54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3,7</w:t>
            </w:r>
          </w:p>
        </w:tc>
        <w:tc>
          <w:tcPr>
            <w:tcW w:w="1694" w:type="dxa"/>
            <w:noWrap/>
            <w:vAlign w:val="center"/>
            <w:hideMark/>
          </w:tcPr>
          <w:p w14:paraId="2B9B555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0,2</w:t>
            </w:r>
          </w:p>
        </w:tc>
        <w:tc>
          <w:tcPr>
            <w:tcW w:w="1355" w:type="dxa"/>
            <w:noWrap/>
            <w:vAlign w:val="center"/>
            <w:hideMark/>
          </w:tcPr>
          <w:p w14:paraId="0124DFB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3,7</w:t>
            </w:r>
          </w:p>
        </w:tc>
        <w:tc>
          <w:tcPr>
            <w:tcW w:w="1907" w:type="dxa"/>
            <w:noWrap/>
            <w:vAlign w:val="center"/>
            <w:hideMark/>
          </w:tcPr>
          <w:p w14:paraId="7EA65CE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3,5</w:t>
            </w:r>
          </w:p>
        </w:tc>
        <w:tc>
          <w:tcPr>
            <w:tcW w:w="1435" w:type="dxa"/>
            <w:noWrap/>
            <w:vAlign w:val="center"/>
            <w:hideMark/>
          </w:tcPr>
          <w:p w14:paraId="4F47987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2,4</w:t>
            </w:r>
          </w:p>
        </w:tc>
        <w:tc>
          <w:tcPr>
            <w:tcW w:w="2009" w:type="dxa"/>
            <w:noWrap/>
            <w:vAlign w:val="center"/>
            <w:hideMark/>
          </w:tcPr>
          <w:p w14:paraId="08B1AED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6,3</w:t>
            </w:r>
          </w:p>
        </w:tc>
        <w:tc>
          <w:tcPr>
            <w:tcW w:w="1770" w:type="dxa"/>
            <w:noWrap/>
            <w:vAlign w:val="center"/>
            <w:hideMark/>
          </w:tcPr>
          <w:p w14:paraId="238CD66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1,7</w:t>
            </w:r>
          </w:p>
        </w:tc>
        <w:tc>
          <w:tcPr>
            <w:tcW w:w="1329" w:type="dxa"/>
            <w:noWrap/>
            <w:vAlign w:val="center"/>
            <w:hideMark/>
          </w:tcPr>
          <w:p w14:paraId="6D0B048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2,3</w:t>
            </w:r>
          </w:p>
        </w:tc>
      </w:tr>
      <w:tr w:rsidR="00D2421E" w:rsidRPr="00D2421E" w14:paraId="1B62F391" w14:textId="77777777" w:rsidTr="00D2421E">
        <w:trPr>
          <w:trHeight w:val="300"/>
        </w:trPr>
        <w:tc>
          <w:tcPr>
            <w:tcW w:w="2093" w:type="dxa"/>
            <w:noWrap/>
            <w:hideMark/>
          </w:tcPr>
          <w:p w14:paraId="07FC104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мужчины о себе</w:t>
            </w:r>
          </w:p>
        </w:tc>
        <w:tc>
          <w:tcPr>
            <w:tcW w:w="1689" w:type="dxa"/>
            <w:noWrap/>
            <w:vAlign w:val="center"/>
            <w:hideMark/>
          </w:tcPr>
          <w:p w14:paraId="6C099CF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4,2</w:t>
            </w:r>
          </w:p>
        </w:tc>
        <w:tc>
          <w:tcPr>
            <w:tcW w:w="1694" w:type="dxa"/>
            <w:noWrap/>
            <w:vAlign w:val="center"/>
            <w:hideMark/>
          </w:tcPr>
          <w:p w14:paraId="47D8289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0,5</w:t>
            </w:r>
          </w:p>
        </w:tc>
        <w:tc>
          <w:tcPr>
            <w:tcW w:w="1355" w:type="dxa"/>
            <w:noWrap/>
            <w:vAlign w:val="center"/>
            <w:hideMark/>
          </w:tcPr>
          <w:p w14:paraId="4A99255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3,31</w:t>
            </w:r>
          </w:p>
        </w:tc>
        <w:tc>
          <w:tcPr>
            <w:tcW w:w="1907" w:type="dxa"/>
            <w:noWrap/>
            <w:vAlign w:val="center"/>
            <w:hideMark/>
          </w:tcPr>
          <w:p w14:paraId="703AF65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3,27</w:t>
            </w:r>
          </w:p>
        </w:tc>
        <w:tc>
          <w:tcPr>
            <w:tcW w:w="1435" w:type="dxa"/>
            <w:noWrap/>
            <w:vAlign w:val="center"/>
            <w:hideMark/>
          </w:tcPr>
          <w:p w14:paraId="210A339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2,1</w:t>
            </w:r>
          </w:p>
        </w:tc>
        <w:tc>
          <w:tcPr>
            <w:tcW w:w="2009" w:type="dxa"/>
            <w:noWrap/>
            <w:vAlign w:val="center"/>
            <w:hideMark/>
          </w:tcPr>
          <w:p w14:paraId="1F6AE22F"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6,2</w:t>
            </w:r>
          </w:p>
        </w:tc>
        <w:tc>
          <w:tcPr>
            <w:tcW w:w="1770" w:type="dxa"/>
            <w:noWrap/>
            <w:vAlign w:val="center"/>
            <w:hideMark/>
          </w:tcPr>
          <w:p w14:paraId="6273D7E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2,0</w:t>
            </w:r>
          </w:p>
        </w:tc>
        <w:tc>
          <w:tcPr>
            <w:tcW w:w="1329" w:type="dxa"/>
            <w:noWrap/>
            <w:vAlign w:val="center"/>
            <w:hideMark/>
          </w:tcPr>
          <w:p w14:paraId="112D8C1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2,5</w:t>
            </w:r>
          </w:p>
        </w:tc>
      </w:tr>
      <w:tr w:rsidR="00D2421E" w:rsidRPr="00D2421E" w14:paraId="0676E535" w14:textId="77777777" w:rsidTr="00D2421E">
        <w:trPr>
          <w:trHeight w:val="300"/>
        </w:trPr>
        <w:tc>
          <w:tcPr>
            <w:tcW w:w="2093" w:type="dxa"/>
            <w:noWrap/>
          </w:tcPr>
          <w:p w14:paraId="3E26CC8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женщины о муже</w:t>
            </w:r>
          </w:p>
        </w:tc>
        <w:tc>
          <w:tcPr>
            <w:tcW w:w="1689" w:type="dxa"/>
            <w:noWrap/>
            <w:vAlign w:val="center"/>
          </w:tcPr>
          <w:p w14:paraId="7181427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2,9</w:t>
            </w:r>
          </w:p>
        </w:tc>
        <w:tc>
          <w:tcPr>
            <w:tcW w:w="1694" w:type="dxa"/>
            <w:noWrap/>
            <w:vAlign w:val="center"/>
          </w:tcPr>
          <w:p w14:paraId="06E0A16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0,2</w:t>
            </w:r>
          </w:p>
        </w:tc>
        <w:tc>
          <w:tcPr>
            <w:tcW w:w="1355" w:type="dxa"/>
            <w:noWrap/>
            <w:vAlign w:val="center"/>
          </w:tcPr>
          <w:p w14:paraId="729BFCB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5,0</w:t>
            </w:r>
          </w:p>
        </w:tc>
        <w:tc>
          <w:tcPr>
            <w:tcW w:w="1907" w:type="dxa"/>
            <w:noWrap/>
            <w:vAlign w:val="center"/>
          </w:tcPr>
          <w:p w14:paraId="653A3F8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1,8</w:t>
            </w:r>
          </w:p>
        </w:tc>
        <w:tc>
          <w:tcPr>
            <w:tcW w:w="1435" w:type="dxa"/>
            <w:noWrap/>
            <w:vAlign w:val="center"/>
          </w:tcPr>
          <w:p w14:paraId="06A442D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2,4</w:t>
            </w:r>
          </w:p>
        </w:tc>
        <w:tc>
          <w:tcPr>
            <w:tcW w:w="2009" w:type="dxa"/>
            <w:noWrap/>
            <w:vAlign w:val="center"/>
          </w:tcPr>
          <w:p w14:paraId="66A3E97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6,6</w:t>
            </w:r>
          </w:p>
        </w:tc>
        <w:tc>
          <w:tcPr>
            <w:tcW w:w="1770" w:type="dxa"/>
            <w:noWrap/>
            <w:vAlign w:val="center"/>
          </w:tcPr>
          <w:p w14:paraId="393FA9F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1,9</w:t>
            </w:r>
          </w:p>
        </w:tc>
        <w:tc>
          <w:tcPr>
            <w:tcW w:w="1329" w:type="dxa"/>
            <w:noWrap/>
            <w:vAlign w:val="center"/>
          </w:tcPr>
          <w:p w14:paraId="5A68EDC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3,1</w:t>
            </w:r>
          </w:p>
        </w:tc>
      </w:tr>
      <w:tr w:rsidR="00D2421E" w:rsidRPr="00D2421E" w14:paraId="24823A6A" w14:textId="77777777" w:rsidTr="00D2421E">
        <w:trPr>
          <w:trHeight w:val="300"/>
        </w:trPr>
        <w:tc>
          <w:tcPr>
            <w:tcW w:w="2093" w:type="dxa"/>
            <w:noWrap/>
          </w:tcPr>
          <w:p w14:paraId="1A43C3A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женщины о себе</w:t>
            </w:r>
          </w:p>
        </w:tc>
        <w:tc>
          <w:tcPr>
            <w:tcW w:w="1689" w:type="dxa"/>
            <w:noWrap/>
            <w:vAlign w:val="center"/>
          </w:tcPr>
          <w:p w14:paraId="34B677C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1,4</w:t>
            </w:r>
          </w:p>
        </w:tc>
        <w:tc>
          <w:tcPr>
            <w:tcW w:w="1694" w:type="dxa"/>
            <w:noWrap/>
            <w:vAlign w:val="center"/>
          </w:tcPr>
          <w:p w14:paraId="571DBC0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0,4</w:t>
            </w:r>
          </w:p>
        </w:tc>
        <w:tc>
          <w:tcPr>
            <w:tcW w:w="1355" w:type="dxa"/>
            <w:noWrap/>
            <w:vAlign w:val="center"/>
          </w:tcPr>
          <w:p w14:paraId="2AC3FF6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5,9</w:t>
            </w:r>
          </w:p>
        </w:tc>
        <w:tc>
          <w:tcPr>
            <w:tcW w:w="1907" w:type="dxa"/>
            <w:noWrap/>
            <w:vAlign w:val="center"/>
          </w:tcPr>
          <w:p w14:paraId="3C29497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2,5</w:t>
            </w:r>
          </w:p>
        </w:tc>
        <w:tc>
          <w:tcPr>
            <w:tcW w:w="1435" w:type="dxa"/>
            <w:noWrap/>
            <w:vAlign w:val="center"/>
          </w:tcPr>
          <w:p w14:paraId="16F32AA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3,4</w:t>
            </w:r>
          </w:p>
        </w:tc>
        <w:tc>
          <w:tcPr>
            <w:tcW w:w="2009" w:type="dxa"/>
            <w:noWrap/>
            <w:vAlign w:val="center"/>
          </w:tcPr>
          <w:p w14:paraId="09B8F24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6,2</w:t>
            </w:r>
          </w:p>
        </w:tc>
        <w:tc>
          <w:tcPr>
            <w:tcW w:w="1770" w:type="dxa"/>
            <w:noWrap/>
            <w:vAlign w:val="center"/>
          </w:tcPr>
          <w:p w14:paraId="1733A04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2,0</w:t>
            </w:r>
          </w:p>
        </w:tc>
        <w:tc>
          <w:tcPr>
            <w:tcW w:w="1329" w:type="dxa"/>
            <w:noWrap/>
            <w:vAlign w:val="center"/>
          </w:tcPr>
          <w:p w14:paraId="3298A1C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2,2</w:t>
            </w:r>
          </w:p>
        </w:tc>
      </w:tr>
      <w:tr w:rsidR="00D2421E" w:rsidRPr="00D2421E" w14:paraId="483A1AEB" w14:textId="77777777" w:rsidTr="00D2421E">
        <w:trPr>
          <w:trHeight w:val="300"/>
        </w:trPr>
        <w:tc>
          <w:tcPr>
            <w:tcW w:w="15281" w:type="dxa"/>
            <w:gridSpan w:val="9"/>
            <w:noWrap/>
          </w:tcPr>
          <w:p w14:paraId="3307AB0F" w14:textId="77777777" w:rsidR="00D2421E" w:rsidRPr="00D2421E" w:rsidRDefault="00D2421E" w:rsidP="00D2421E">
            <w:pPr>
              <w:jc w:val="center"/>
              <w:rPr>
                <w:rFonts w:ascii="Times New Roman" w:eastAsia="Calibri" w:hAnsi="Times New Roman" w:cs="Times New Roman"/>
                <w:b/>
                <w:sz w:val="24"/>
                <w:szCs w:val="24"/>
              </w:rPr>
            </w:pPr>
            <w:r w:rsidRPr="00D2421E">
              <w:rPr>
                <w:rFonts w:ascii="Times New Roman" w:eastAsia="Calibri" w:hAnsi="Times New Roman" w:cs="Times New Roman"/>
                <w:b/>
                <w:sz w:val="24"/>
                <w:szCs w:val="24"/>
              </w:rPr>
              <w:t>Количество минут в сутках на виды работ, минут</w:t>
            </w:r>
          </w:p>
        </w:tc>
      </w:tr>
      <w:tr w:rsidR="00D2421E" w:rsidRPr="00D2421E" w14:paraId="5CF2D912" w14:textId="77777777" w:rsidTr="00D2421E">
        <w:trPr>
          <w:trHeight w:val="300"/>
        </w:trPr>
        <w:tc>
          <w:tcPr>
            <w:tcW w:w="2093" w:type="dxa"/>
            <w:noWrap/>
            <w:hideMark/>
          </w:tcPr>
          <w:p w14:paraId="7827733F"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мужчины о жене</w:t>
            </w:r>
          </w:p>
        </w:tc>
        <w:tc>
          <w:tcPr>
            <w:tcW w:w="1689" w:type="dxa"/>
            <w:noWrap/>
            <w:vAlign w:val="center"/>
            <w:hideMark/>
          </w:tcPr>
          <w:p w14:paraId="1C7D3BD7"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223,0</w:t>
            </w:r>
          </w:p>
        </w:tc>
        <w:tc>
          <w:tcPr>
            <w:tcW w:w="1694" w:type="dxa"/>
            <w:noWrap/>
            <w:vAlign w:val="center"/>
            <w:hideMark/>
          </w:tcPr>
          <w:p w14:paraId="0B6D55A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14,9</w:t>
            </w:r>
          </w:p>
        </w:tc>
        <w:tc>
          <w:tcPr>
            <w:tcW w:w="1355" w:type="dxa"/>
            <w:noWrap/>
            <w:vAlign w:val="center"/>
            <w:hideMark/>
          </w:tcPr>
          <w:p w14:paraId="7C7B205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223,2</w:t>
            </w:r>
          </w:p>
        </w:tc>
        <w:tc>
          <w:tcPr>
            <w:tcW w:w="1907" w:type="dxa"/>
            <w:noWrap/>
            <w:vAlign w:val="center"/>
            <w:hideMark/>
          </w:tcPr>
          <w:p w14:paraId="1A94601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211,8</w:t>
            </w:r>
          </w:p>
        </w:tc>
        <w:tc>
          <w:tcPr>
            <w:tcW w:w="1435" w:type="dxa"/>
            <w:noWrap/>
            <w:vAlign w:val="center"/>
            <w:hideMark/>
          </w:tcPr>
          <w:p w14:paraId="4936BB3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146,8</w:t>
            </w:r>
          </w:p>
        </w:tc>
        <w:tc>
          <w:tcPr>
            <w:tcW w:w="2009" w:type="dxa"/>
            <w:noWrap/>
            <w:vAlign w:val="center"/>
            <w:hideMark/>
          </w:tcPr>
          <w:p w14:paraId="53B88ED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376,3</w:t>
            </w:r>
          </w:p>
        </w:tc>
        <w:tc>
          <w:tcPr>
            <w:tcW w:w="1770" w:type="dxa"/>
            <w:noWrap/>
            <w:vAlign w:val="center"/>
            <w:hideMark/>
          </w:tcPr>
          <w:p w14:paraId="6A4D670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103,9</w:t>
            </w:r>
          </w:p>
        </w:tc>
        <w:tc>
          <w:tcPr>
            <w:tcW w:w="1329" w:type="dxa"/>
            <w:noWrap/>
            <w:vAlign w:val="center"/>
            <w:hideMark/>
          </w:tcPr>
          <w:p w14:paraId="3675B6C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140,2</w:t>
            </w:r>
          </w:p>
        </w:tc>
      </w:tr>
      <w:tr w:rsidR="00D2421E" w:rsidRPr="00D2421E" w14:paraId="4C4B1C11" w14:textId="77777777" w:rsidTr="00D2421E">
        <w:trPr>
          <w:trHeight w:val="300"/>
        </w:trPr>
        <w:tc>
          <w:tcPr>
            <w:tcW w:w="2093" w:type="dxa"/>
            <w:noWrap/>
            <w:hideMark/>
          </w:tcPr>
          <w:p w14:paraId="6B7E786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мужчины о себе</w:t>
            </w:r>
          </w:p>
        </w:tc>
        <w:tc>
          <w:tcPr>
            <w:tcW w:w="1689" w:type="dxa"/>
            <w:noWrap/>
            <w:vAlign w:val="center"/>
            <w:hideMark/>
          </w:tcPr>
          <w:p w14:paraId="6DDD103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251,1</w:t>
            </w:r>
          </w:p>
        </w:tc>
        <w:tc>
          <w:tcPr>
            <w:tcW w:w="1694" w:type="dxa"/>
            <w:noWrap/>
            <w:vAlign w:val="center"/>
            <w:hideMark/>
          </w:tcPr>
          <w:p w14:paraId="54C39B8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28,4</w:t>
            </w:r>
          </w:p>
        </w:tc>
        <w:tc>
          <w:tcPr>
            <w:tcW w:w="1355" w:type="dxa"/>
            <w:noWrap/>
            <w:vAlign w:val="center"/>
            <w:hideMark/>
          </w:tcPr>
          <w:p w14:paraId="6F32F8B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198,7</w:t>
            </w:r>
          </w:p>
        </w:tc>
        <w:tc>
          <w:tcPr>
            <w:tcW w:w="1907" w:type="dxa"/>
            <w:noWrap/>
            <w:vAlign w:val="center"/>
            <w:hideMark/>
          </w:tcPr>
          <w:p w14:paraId="117B65EF"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196,2</w:t>
            </w:r>
          </w:p>
        </w:tc>
        <w:tc>
          <w:tcPr>
            <w:tcW w:w="1435" w:type="dxa"/>
            <w:noWrap/>
            <w:vAlign w:val="center"/>
            <w:hideMark/>
          </w:tcPr>
          <w:p w14:paraId="46024E2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126,2</w:t>
            </w:r>
          </w:p>
        </w:tc>
        <w:tc>
          <w:tcPr>
            <w:tcW w:w="2009" w:type="dxa"/>
            <w:noWrap/>
            <w:vAlign w:val="center"/>
            <w:hideMark/>
          </w:tcPr>
          <w:p w14:paraId="617DF1B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372,2</w:t>
            </w:r>
          </w:p>
        </w:tc>
        <w:tc>
          <w:tcPr>
            <w:tcW w:w="1770" w:type="dxa"/>
            <w:noWrap/>
            <w:vAlign w:val="center"/>
            <w:hideMark/>
          </w:tcPr>
          <w:p w14:paraId="37AE930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119,7</w:t>
            </w:r>
          </w:p>
        </w:tc>
        <w:tc>
          <w:tcPr>
            <w:tcW w:w="1329" w:type="dxa"/>
            <w:noWrap/>
            <w:vAlign w:val="center"/>
            <w:hideMark/>
          </w:tcPr>
          <w:p w14:paraId="3F4B716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147,6</w:t>
            </w:r>
          </w:p>
        </w:tc>
      </w:tr>
      <w:tr w:rsidR="00D2421E" w:rsidRPr="00D2421E" w14:paraId="23DB9F33" w14:textId="77777777" w:rsidTr="00D2421E">
        <w:trPr>
          <w:trHeight w:val="300"/>
        </w:trPr>
        <w:tc>
          <w:tcPr>
            <w:tcW w:w="2093" w:type="dxa"/>
            <w:noWrap/>
          </w:tcPr>
          <w:p w14:paraId="78809E3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женщины о муже</w:t>
            </w:r>
          </w:p>
        </w:tc>
        <w:tc>
          <w:tcPr>
            <w:tcW w:w="1689" w:type="dxa"/>
            <w:noWrap/>
            <w:vAlign w:val="center"/>
          </w:tcPr>
          <w:p w14:paraId="7943000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175,7</w:t>
            </w:r>
          </w:p>
        </w:tc>
        <w:tc>
          <w:tcPr>
            <w:tcW w:w="1694" w:type="dxa"/>
            <w:noWrap/>
            <w:vAlign w:val="center"/>
          </w:tcPr>
          <w:p w14:paraId="1A65924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12,6</w:t>
            </w:r>
          </w:p>
        </w:tc>
        <w:tc>
          <w:tcPr>
            <w:tcW w:w="1355" w:type="dxa"/>
            <w:noWrap/>
            <w:vAlign w:val="center"/>
          </w:tcPr>
          <w:p w14:paraId="45A926A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302,5</w:t>
            </w:r>
          </w:p>
        </w:tc>
        <w:tc>
          <w:tcPr>
            <w:tcW w:w="1907" w:type="dxa"/>
            <w:noWrap/>
            <w:vAlign w:val="center"/>
          </w:tcPr>
          <w:p w14:paraId="053D8AE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108,6</w:t>
            </w:r>
          </w:p>
        </w:tc>
        <w:tc>
          <w:tcPr>
            <w:tcW w:w="1435" w:type="dxa"/>
            <w:noWrap/>
            <w:vAlign w:val="center"/>
          </w:tcPr>
          <w:p w14:paraId="2505668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142,7</w:t>
            </w:r>
          </w:p>
        </w:tc>
        <w:tc>
          <w:tcPr>
            <w:tcW w:w="2009" w:type="dxa"/>
            <w:noWrap/>
            <w:vAlign w:val="center"/>
          </w:tcPr>
          <w:p w14:paraId="5B3C0B6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396,8</w:t>
            </w:r>
          </w:p>
        </w:tc>
        <w:tc>
          <w:tcPr>
            <w:tcW w:w="1770" w:type="dxa"/>
            <w:noWrap/>
            <w:vAlign w:val="center"/>
          </w:tcPr>
          <w:p w14:paraId="298D987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117,0</w:t>
            </w:r>
          </w:p>
        </w:tc>
        <w:tc>
          <w:tcPr>
            <w:tcW w:w="1329" w:type="dxa"/>
            <w:noWrap/>
            <w:vAlign w:val="center"/>
          </w:tcPr>
          <w:p w14:paraId="381F4D0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184,0</w:t>
            </w:r>
          </w:p>
        </w:tc>
      </w:tr>
      <w:tr w:rsidR="00D2421E" w:rsidRPr="00D2421E" w14:paraId="39EC6AC3" w14:textId="77777777" w:rsidTr="00D2421E">
        <w:trPr>
          <w:trHeight w:val="300"/>
        </w:trPr>
        <w:tc>
          <w:tcPr>
            <w:tcW w:w="2093" w:type="dxa"/>
            <w:noWrap/>
          </w:tcPr>
          <w:p w14:paraId="3B77393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женщины о себе</w:t>
            </w:r>
          </w:p>
        </w:tc>
        <w:tc>
          <w:tcPr>
            <w:tcW w:w="1689" w:type="dxa"/>
            <w:noWrap/>
            <w:vAlign w:val="center"/>
          </w:tcPr>
          <w:p w14:paraId="67DA32E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86,2</w:t>
            </w:r>
          </w:p>
        </w:tc>
        <w:tc>
          <w:tcPr>
            <w:tcW w:w="1694" w:type="dxa"/>
            <w:noWrap/>
            <w:vAlign w:val="center"/>
          </w:tcPr>
          <w:p w14:paraId="38E02F9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22,0</w:t>
            </w:r>
          </w:p>
        </w:tc>
        <w:tc>
          <w:tcPr>
            <w:tcW w:w="1355" w:type="dxa"/>
            <w:noWrap/>
            <w:vAlign w:val="center"/>
          </w:tcPr>
          <w:p w14:paraId="0B8ECC57"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351,3</w:t>
            </w:r>
          </w:p>
        </w:tc>
        <w:tc>
          <w:tcPr>
            <w:tcW w:w="1907" w:type="dxa"/>
            <w:noWrap/>
            <w:vAlign w:val="center"/>
          </w:tcPr>
          <w:p w14:paraId="0041CB3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147,0</w:t>
            </w:r>
          </w:p>
        </w:tc>
        <w:tc>
          <w:tcPr>
            <w:tcW w:w="1435" w:type="dxa"/>
            <w:noWrap/>
            <w:vAlign w:val="center"/>
          </w:tcPr>
          <w:p w14:paraId="771E043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204,8</w:t>
            </w:r>
          </w:p>
        </w:tc>
        <w:tc>
          <w:tcPr>
            <w:tcW w:w="2009" w:type="dxa"/>
            <w:noWrap/>
            <w:vAlign w:val="center"/>
          </w:tcPr>
          <w:p w14:paraId="5594F997"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373,3</w:t>
            </w:r>
          </w:p>
        </w:tc>
        <w:tc>
          <w:tcPr>
            <w:tcW w:w="1770" w:type="dxa"/>
            <w:noWrap/>
            <w:vAlign w:val="center"/>
          </w:tcPr>
          <w:p w14:paraId="4F37F9E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121,4</w:t>
            </w:r>
          </w:p>
        </w:tc>
        <w:tc>
          <w:tcPr>
            <w:tcW w:w="1329" w:type="dxa"/>
            <w:noWrap/>
            <w:vAlign w:val="center"/>
          </w:tcPr>
          <w:p w14:paraId="317A3FC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134,0</w:t>
            </w:r>
          </w:p>
        </w:tc>
      </w:tr>
    </w:tbl>
    <w:p w14:paraId="3DC895A7" w14:textId="77777777" w:rsidR="00D2421E" w:rsidRPr="00D2421E" w:rsidRDefault="00D2421E" w:rsidP="00D2421E">
      <w:pPr>
        <w:rPr>
          <w:rFonts w:ascii="Times New Roman" w:eastAsia="Times New Roman" w:hAnsi="Times New Roman" w:cs="Times New Roman"/>
          <w:sz w:val="24"/>
          <w:szCs w:val="24"/>
          <w:lang w:eastAsia="ru-RU"/>
        </w:rPr>
      </w:pPr>
      <w:r w:rsidRPr="00D2421E">
        <w:rPr>
          <w:rFonts w:ascii="Times New Roman" w:eastAsia="Times New Roman" w:hAnsi="Times New Roman" w:cs="Times New Roman"/>
          <w:sz w:val="24"/>
          <w:szCs w:val="24"/>
          <w:lang w:eastAsia="ru-RU"/>
        </w:rPr>
        <w:br w:type="page"/>
      </w:r>
    </w:p>
    <w:p w14:paraId="53220733" w14:textId="77777777" w:rsidR="00D2421E" w:rsidRPr="00D2421E" w:rsidRDefault="00D2421E" w:rsidP="00D2421E">
      <w:pPr>
        <w:spacing w:after="0" w:line="240" w:lineRule="auto"/>
        <w:jc w:val="center"/>
        <w:rPr>
          <w:rFonts w:ascii="Times New Roman" w:eastAsia="Times New Roman" w:hAnsi="Times New Roman" w:cs="Times New Roman"/>
          <w:b/>
          <w:sz w:val="26"/>
          <w:szCs w:val="26"/>
          <w:lang w:eastAsia="ru-RU"/>
        </w:rPr>
      </w:pPr>
      <w:r w:rsidRPr="00D2421E">
        <w:rPr>
          <w:rFonts w:ascii="Times New Roman" w:eastAsia="Times New Roman" w:hAnsi="Times New Roman" w:cs="Times New Roman"/>
          <w:b/>
          <w:sz w:val="26"/>
          <w:szCs w:val="26"/>
          <w:lang w:eastAsia="ru-RU"/>
        </w:rPr>
        <w:lastRenderedPageBreak/>
        <w:t>Таблица 5</w:t>
      </w:r>
    </w:p>
    <w:p w14:paraId="5B7B2011" w14:textId="77777777" w:rsidR="00D2421E" w:rsidRPr="00D2421E" w:rsidRDefault="00D2421E" w:rsidP="00D2421E">
      <w:pPr>
        <w:spacing w:after="0" w:line="240" w:lineRule="auto"/>
        <w:jc w:val="center"/>
        <w:rPr>
          <w:rFonts w:ascii="Times New Roman" w:eastAsia="Times New Roman" w:hAnsi="Times New Roman" w:cs="Times New Roman"/>
          <w:b/>
          <w:sz w:val="26"/>
          <w:szCs w:val="26"/>
          <w:lang w:eastAsia="ru-RU"/>
        </w:rPr>
      </w:pPr>
    </w:p>
    <w:p w14:paraId="1D8A25A3" w14:textId="77777777" w:rsidR="00D2421E" w:rsidRPr="00D2421E" w:rsidRDefault="00D2421E" w:rsidP="00D2421E">
      <w:pPr>
        <w:spacing w:after="0"/>
        <w:jc w:val="center"/>
        <w:rPr>
          <w:rFonts w:ascii="Times New Roman" w:eastAsia="Times New Roman" w:hAnsi="Times New Roman" w:cs="Times New Roman"/>
          <w:b/>
          <w:sz w:val="26"/>
          <w:szCs w:val="26"/>
          <w:lang w:eastAsia="ru-RU"/>
        </w:rPr>
      </w:pPr>
      <w:r w:rsidRPr="00D2421E">
        <w:rPr>
          <w:rFonts w:ascii="Times New Roman" w:eastAsia="Times New Roman" w:hAnsi="Times New Roman" w:cs="Times New Roman"/>
          <w:b/>
          <w:sz w:val="26"/>
          <w:szCs w:val="26"/>
          <w:lang w:eastAsia="ru-RU"/>
        </w:rPr>
        <w:t>Полня удовлетворенность качеством приоритетных услуг и доступом к ним по муниципалитетам, %</w:t>
      </w:r>
    </w:p>
    <w:tbl>
      <w:tblPr>
        <w:tblStyle w:val="a4"/>
        <w:tblW w:w="0" w:type="auto"/>
        <w:tblLook w:val="04A0" w:firstRow="1" w:lastRow="0" w:firstColumn="1" w:lastColumn="0" w:noHBand="0" w:noVBand="1"/>
      </w:tblPr>
      <w:tblGrid>
        <w:gridCol w:w="1300"/>
        <w:gridCol w:w="3628"/>
        <w:gridCol w:w="2410"/>
        <w:gridCol w:w="1448"/>
        <w:gridCol w:w="1203"/>
        <w:gridCol w:w="2168"/>
        <w:gridCol w:w="1448"/>
        <w:gridCol w:w="1203"/>
      </w:tblGrid>
      <w:tr w:rsidR="00D2421E" w:rsidRPr="00D2421E" w14:paraId="05D8C13B" w14:textId="77777777" w:rsidTr="00D2421E">
        <w:trPr>
          <w:trHeight w:val="20"/>
        </w:trPr>
        <w:tc>
          <w:tcPr>
            <w:tcW w:w="1300" w:type="dxa"/>
            <w:vMerge w:val="restart"/>
            <w:noWrap/>
            <w:vAlign w:val="center"/>
            <w:hideMark/>
          </w:tcPr>
          <w:p w14:paraId="57D2A28C" w14:textId="77777777" w:rsidR="00D2421E" w:rsidRPr="00D2421E" w:rsidRDefault="00D2421E" w:rsidP="00D2421E">
            <w:pPr>
              <w:jc w:val="center"/>
              <w:rPr>
                <w:rFonts w:ascii="Times New Roman" w:eastAsia="Calibri" w:hAnsi="Times New Roman" w:cs="Times New Roman"/>
                <w:sz w:val="24"/>
                <w:szCs w:val="24"/>
              </w:rPr>
            </w:pPr>
          </w:p>
        </w:tc>
        <w:tc>
          <w:tcPr>
            <w:tcW w:w="3628" w:type="dxa"/>
            <w:vMerge w:val="restart"/>
            <w:noWrap/>
            <w:vAlign w:val="center"/>
            <w:hideMark/>
          </w:tcPr>
          <w:p w14:paraId="46B2C7E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Муниципалитет</w:t>
            </w:r>
          </w:p>
        </w:tc>
        <w:tc>
          <w:tcPr>
            <w:tcW w:w="5061" w:type="dxa"/>
            <w:gridSpan w:val="3"/>
            <w:noWrap/>
            <w:vAlign w:val="center"/>
            <w:hideMark/>
          </w:tcPr>
          <w:p w14:paraId="53AAAF3F"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Доступность</w:t>
            </w:r>
          </w:p>
        </w:tc>
        <w:tc>
          <w:tcPr>
            <w:tcW w:w="4819" w:type="dxa"/>
            <w:gridSpan w:val="3"/>
            <w:noWrap/>
            <w:vAlign w:val="center"/>
            <w:hideMark/>
          </w:tcPr>
          <w:p w14:paraId="5611D9A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Качество</w:t>
            </w:r>
          </w:p>
        </w:tc>
      </w:tr>
      <w:tr w:rsidR="00D2421E" w:rsidRPr="00D2421E" w14:paraId="770A03CA" w14:textId="77777777" w:rsidTr="00D2421E">
        <w:trPr>
          <w:trHeight w:val="20"/>
        </w:trPr>
        <w:tc>
          <w:tcPr>
            <w:tcW w:w="1300" w:type="dxa"/>
            <w:vMerge/>
            <w:noWrap/>
            <w:vAlign w:val="center"/>
            <w:hideMark/>
          </w:tcPr>
          <w:p w14:paraId="67799FD1" w14:textId="77777777" w:rsidR="00D2421E" w:rsidRPr="00D2421E" w:rsidRDefault="00D2421E" w:rsidP="00D2421E">
            <w:pPr>
              <w:jc w:val="center"/>
              <w:rPr>
                <w:rFonts w:ascii="Times New Roman" w:eastAsia="Calibri" w:hAnsi="Times New Roman" w:cs="Times New Roman"/>
                <w:sz w:val="24"/>
                <w:szCs w:val="24"/>
              </w:rPr>
            </w:pPr>
          </w:p>
        </w:tc>
        <w:tc>
          <w:tcPr>
            <w:tcW w:w="3628" w:type="dxa"/>
            <w:vMerge/>
            <w:vAlign w:val="center"/>
            <w:hideMark/>
          </w:tcPr>
          <w:p w14:paraId="3FF4F549" w14:textId="77777777" w:rsidR="00D2421E" w:rsidRPr="00D2421E" w:rsidRDefault="00D2421E" w:rsidP="00D2421E">
            <w:pPr>
              <w:jc w:val="center"/>
              <w:rPr>
                <w:rFonts w:ascii="Times New Roman" w:eastAsia="Calibri" w:hAnsi="Times New Roman" w:cs="Times New Roman"/>
                <w:sz w:val="24"/>
                <w:szCs w:val="24"/>
              </w:rPr>
            </w:pPr>
          </w:p>
        </w:tc>
        <w:tc>
          <w:tcPr>
            <w:tcW w:w="2410" w:type="dxa"/>
            <w:vAlign w:val="center"/>
            <w:hideMark/>
          </w:tcPr>
          <w:p w14:paraId="3372BBA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Твердые бытовые отходы</w:t>
            </w:r>
          </w:p>
        </w:tc>
        <w:tc>
          <w:tcPr>
            <w:tcW w:w="1448" w:type="dxa"/>
            <w:vAlign w:val="center"/>
            <w:hideMark/>
          </w:tcPr>
          <w:p w14:paraId="5394B54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Питьевая вода</w:t>
            </w:r>
          </w:p>
        </w:tc>
        <w:tc>
          <w:tcPr>
            <w:tcW w:w="1203" w:type="dxa"/>
            <w:vAlign w:val="center"/>
            <w:hideMark/>
          </w:tcPr>
          <w:p w14:paraId="0AFA471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Дороги, мосты</w:t>
            </w:r>
          </w:p>
        </w:tc>
        <w:tc>
          <w:tcPr>
            <w:tcW w:w="2168" w:type="dxa"/>
            <w:vAlign w:val="center"/>
            <w:hideMark/>
          </w:tcPr>
          <w:p w14:paraId="3E8549D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Твердые бытовые отходы</w:t>
            </w:r>
          </w:p>
        </w:tc>
        <w:tc>
          <w:tcPr>
            <w:tcW w:w="1448" w:type="dxa"/>
            <w:vAlign w:val="center"/>
            <w:hideMark/>
          </w:tcPr>
          <w:p w14:paraId="1A6DAD5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Питьевая вода</w:t>
            </w:r>
          </w:p>
        </w:tc>
        <w:tc>
          <w:tcPr>
            <w:tcW w:w="1203" w:type="dxa"/>
            <w:vAlign w:val="center"/>
            <w:hideMark/>
          </w:tcPr>
          <w:p w14:paraId="7C9EE6D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Дороги, мосты</w:t>
            </w:r>
          </w:p>
        </w:tc>
      </w:tr>
      <w:tr w:rsidR="00D2421E" w:rsidRPr="00D2421E" w14:paraId="5F18A79E" w14:textId="77777777" w:rsidTr="00D2421E">
        <w:trPr>
          <w:trHeight w:val="20"/>
        </w:trPr>
        <w:tc>
          <w:tcPr>
            <w:tcW w:w="1300" w:type="dxa"/>
            <w:vMerge w:val="restart"/>
            <w:noWrap/>
            <w:hideMark/>
          </w:tcPr>
          <w:p w14:paraId="5640662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Иссык-Куль</w:t>
            </w:r>
          </w:p>
        </w:tc>
        <w:tc>
          <w:tcPr>
            <w:tcW w:w="3628" w:type="dxa"/>
            <w:hideMark/>
          </w:tcPr>
          <w:p w14:paraId="7F9CA7AF"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Бостеринский АО</w:t>
            </w:r>
          </w:p>
        </w:tc>
        <w:tc>
          <w:tcPr>
            <w:tcW w:w="2410" w:type="dxa"/>
            <w:noWrap/>
            <w:vAlign w:val="center"/>
            <w:hideMark/>
          </w:tcPr>
          <w:p w14:paraId="37D9CE8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95%</w:t>
            </w:r>
          </w:p>
        </w:tc>
        <w:tc>
          <w:tcPr>
            <w:tcW w:w="1448" w:type="dxa"/>
            <w:noWrap/>
            <w:vAlign w:val="center"/>
            <w:hideMark/>
          </w:tcPr>
          <w:p w14:paraId="39D4BE8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319DFE5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1532F30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95%</w:t>
            </w:r>
          </w:p>
        </w:tc>
        <w:tc>
          <w:tcPr>
            <w:tcW w:w="1448" w:type="dxa"/>
            <w:noWrap/>
            <w:vAlign w:val="center"/>
            <w:hideMark/>
          </w:tcPr>
          <w:p w14:paraId="5EA2E9F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2AF6F4C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3F599C48" w14:textId="77777777" w:rsidTr="00D2421E">
        <w:trPr>
          <w:trHeight w:val="20"/>
        </w:trPr>
        <w:tc>
          <w:tcPr>
            <w:tcW w:w="1300" w:type="dxa"/>
            <w:vMerge/>
            <w:hideMark/>
          </w:tcPr>
          <w:p w14:paraId="4FE33CE0"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5BA34D77"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Кумбельский АО</w:t>
            </w:r>
          </w:p>
        </w:tc>
        <w:tc>
          <w:tcPr>
            <w:tcW w:w="2410" w:type="dxa"/>
            <w:noWrap/>
            <w:vAlign w:val="center"/>
            <w:hideMark/>
          </w:tcPr>
          <w:p w14:paraId="22DFC43F"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85%</w:t>
            </w:r>
          </w:p>
        </w:tc>
        <w:tc>
          <w:tcPr>
            <w:tcW w:w="1448" w:type="dxa"/>
            <w:noWrap/>
            <w:vAlign w:val="center"/>
            <w:hideMark/>
          </w:tcPr>
          <w:p w14:paraId="7D785B9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0D5E53E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76C5604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85%</w:t>
            </w:r>
          </w:p>
        </w:tc>
        <w:tc>
          <w:tcPr>
            <w:tcW w:w="1448" w:type="dxa"/>
            <w:noWrap/>
            <w:vAlign w:val="center"/>
            <w:hideMark/>
          </w:tcPr>
          <w:p w14:paraId="0D0AF60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788C746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20C37FE4" w14:textId="77777777" w:rsidTr="00D2421E">
        <w:trPr>
          <w:trHeight w:val="20"/>
        </w:trPr>
        <w:tc>
          <w:tcPr>
            <w:tcW w:w="1300" w:type="dxa"/>
            <w:vMerge/>
            <w:hideMark/>
          </w:tcPr>
          <w:p w14:paraId="6BCD577C"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3FA22E60"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Темировский АО</w:t>
            </w:r>
          </w:p>
        </w:tc>
        <w:tc>
          <w:tcPr>
            <w:tcW w:w="2410" w:type="dxa"/>
            <w:noWrap/>
            <w:vAlign w:val="center"/>
            <w:hideMark/>
          </w:tcPr>
          <w:p w14:paraId="4BD9FC4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0%</w:t>
            </w:r>
          </w:p>
        </w:tc>
        <w:tc>
          <w:tcPr>
            <w:tcW w:w="1448" w:type="dxa"/>
            <w:noWrap/>
            <w:vAlign w:val="center"/>
            <w:hideMark/>
          </w:tcPr>
          <w:p w14:paraId="04B1179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18E32B9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5E0B0B2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0%</w:t>
            </w:r>
          </w:p>
        </w:tc>
        <w:tc>
          <w:tcPr>
            <w:tcW w:w="1448" w:type="dxa"/>
            <w:noWrap/>
            <w:vAlign w:val="center"/>
            <w:hideMark/>
          </w:tcPr>
          <w:p w14:paraId="68B6C65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46E3807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01C650C7" w14:textId="77777777" w:rsidTr="00D2421E">
        <w:trPr>
          <w:trHeight w:val="20"/>
        </w:trPr>
        <w:tc>
          <w:tcPr>
            <w:tcW w:w="1300" w:type="dxa"/>
            <w:vMerge/>
            <w:hideMark/>
          </w:tcPr>
          <w:p w14:paraId="070E0594"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3FF8B7A3"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Кереге-Ташский АО</w:t>
            </w:r>
          </w:p>
        </w:tc>
        <w:tc>
          <w:tcPr>
            <w:tcW w:w="2410" w:type="dxa"/>
            <w:noWrap/>
            <w:vAlign w:val="center"/>
            <w:hideMark/>
          </w:tcPr>
          <w:p w14:paraId="43A9BCE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20%</w:t>
            </w:r>
          </w:p>
        </w:tc>
        <w:tc>
          <w:tcPr>
            <w:tcW w:w="1448" w:type="dxa"/>
            <w:noWrap/>
            <w:vAlign w:val="center"/>
            <w:hideMark/>
          </w:tcPr>
          <w:p w14:paraId="61C00DA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80%</w:t>
            </w:r>
          </w:p>
        </w:tc>
        <w:tc>
          <w:tcPr>
            <w:tcW w:w="1203" w:type="dxa"/>
            <w:noWrap/>
            <w:vAlign w:val="center"/>
            <w:hideMark/>
          </w:tcPr>
          <w:p w14:paraId="1FD9B56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7E1157E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20%</w:t>
            </w:r>
          </w:p>
        </w:tc>
        <w:tc>
          <w:tcPr>
            <w:tcW w:w="1448" w:type="dxa"/>
            <w:noWrap/>
            <w:vAlign w:val="center"/>
            <w:hideMark/>
          </w:tcPr>
          <w:p w14:paraId="7A6551A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80%</w:t>
            </w:r>
          </w:p>
        </w:tc>
        <w:tc>
          <w:tcPr>
            <w:tcW w:w="1203" w:type="dxa"/>
            <w:noWrap/>
            <w:vAlign w:val="center"/>
            <w:hideMark/>
          </w:tcPr>
          <w:p w14:paraId="1BFADB9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7318EAB1" w14:textId="77777777" w:rsidTr="00D2421E">
        <w:trPr>
          <w:trHeight w:val="20"/>
        </w:trPr>
        <w:tc>
          <w:tcPr>
            <w:tcW w:w="1300" w:type="dxa"/>
            <w:vMerge/>
            <w:hideMark/>
          </w:tcPr>
          <w:p w14:paraId="30158283"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443CB97A"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Октябрьский АО</w:t>
            </w:r>
          </w:p>
        </w:tc>
        <w:tc>
          <w:tcPr>
            <w:tcW w:w="2410" w:type="dxa"/>
            <w:noWrap/>
            <w:vAlign w:val="center"/>
            <w:hideMark/>
          </w:tcPr>
          <w:p w14:paraId="68A45EA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25%</w:t>
            </w:r>
          </w:p>
        </w:tc>
        <w:tc>
          <w:tcPr>
            <w:tcW w:w="1448" w:type="dxa"/>
            <w:noWrap/>
            <w:vAlign w:val="center"/>
            <w:hideMark/>
          </w:tcPr>
          <w:p w14:paraId="04D004A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85%</w:t>
            </w:r>
          </w:p>
        </w:tc>
        <w:tc>
          <w:tcPr>
            <w:tcW w:w="1203" w:type="dxa"/>
            <w:noWrap/>
            <w:vAlign w:val="center"/>
            <w:hideMark/>
          </w:tcPr>
          <w:p w14:paraId="3B4E9E2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52154BA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25%</w:t>
            </w:r>
          </w:p>
        </w:tc>
        <w:tc>
          <w:tcPr>
            <w:tcW w:w="1448" w:type="dxa"/>
            <w:noWrap/>
            <w:vAlign w:val="center"/>
            <w:hideMark/>
          </w:tcPr>
          <w:p w14:paraId="1605171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85%</w:t>
            </w:r>
          </w:p>
        </w:tc>
        <w:tc>
          <w:tcPr>
            <w:tcW w:w="1203" w:type="dxa"/>
            <w:noWrap/>
            <w:vAlign w:val="center"/>
            <w:hideMark/>
          </w:tcPr>
          <w:p w14:paraId="5C52E49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7A716764" w14:textId="77777777" w:rsidTr="00D2421E">
        <w:trPr>
          <w:trHeight w:val="20"/>
        </w:trPr>
        <w:tc>
          <w:tcPr>
            <w:tcW w:w="1300" w:type="dxa"/>
            <w:vMerge/>
            <w:hideMark/>
          </w:tcPr>
          <w:p w14:paraId="1DF08715"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2F7AF0FE"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Оргочор АО</w:t>
            </w:r>
          </w:p>
        </w:tc>
        <w:tc>
          <w:tcPr>
            <w:tcW w:w="2410" w:type="dxa"/>
            <w:noWrap/>
            <w:vAlign w:val="center"/>
            <w:hideMark/>
          </w:tcPr>
          <w:p w14:paraId="1A7C1B3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95%</w:t>
            </w:r>
          </w:p>
        </w:tc>
        <w:tc>
          <w:tcPr>
            <w:tcW w:w="1448" w:type="dxa"/>
            <w:noWrap/>
            <w:vAlign w:val="center"/>
            <w:hideMark/>
          </w:tcPr>
          <w:p w14:paraId="262DBA4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434FAB0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6260193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95%</w:t>
            </w:r>
          </w:p>
        </w:tc>
        <w:tc>
          <w:tcPr>
            <w:tcW w:w="1448" w:type="dxa"/>
            <w:noWrap/>
            <w:vAlign w:val="center"/>
            <w:hideMark/>
          </w:tcPr>
          <w:p w14:paraId="1BB3E9E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6021597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4B9C98A9" w14:textId="77777777" w:rsidTr="00D2421E">
        <w:trPr>
          <w:trHeight w:val="20"/>
        </w:trPr>
        <w:tc>
          <w:tcPr>
            <w:tcW w:w="1300" w:type="dxa"/>
            <w:vMerge/>
            <w:hideMark/>
          </w:tcPr>
          <w:p w14:paraId="6B9866A1"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50A61FB4"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Светлая Поляна АО</w:t>
            </w:r>
          </w:p>
        </w:tc>
        <w:tc>
          <w:tcPr>
            <w:tcW w:w="2410" w:type="dxa"/>
            <w:noWrap/>
            <w:vAlign w:val="center"/>
            <w:hideMark/>
          </w:tcPr>
          <w:p w14:paraId="101B27E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0%</w:t>
            </w:r>
          </w:p>
        </w:tc>
        <w:tc>
          <w:tcPr>
            <w:tcW w:w="1448" w:type="dxa"/>
            <w:noWrap/>
            <w:vAlign w:val="center"/>
            <w:hideMark/>
          </w:tcPr>
          <w:p w14:paraId="7CD7089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60712E6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710DB2A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0%</w:t>
            </w:r>
          </w:p>
        </w:tc>
        <w:tc>
          <w:tcPr>
            <w:tcW w:w="1448" w:type="dxa"/>
            <w:noWrap/>
            <w:vAlign w:val="center"/>
            <w:hideMark/>
          </w:tcPr>
          <w:p w14:paraId="358C9CD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6E68F56F"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756B4CB0" w14:textId="77777777" w:rsidTr="00D2421E">
        <w:trPr>
          <w:trHeight w:val="20"/>
        </w:trPr>
        <w:tc>
          <w:tcPr>
            <w:tcW w:w="1300" w:type="dxa"/>
            <w:vMerge/>
            <w:hideMark/>
          </w:tcPr>
          <w:p w14:paraId="5199769E"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07686278"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Саруу АО</w:t>
            </w:r>
          </w:p>
        </w:tc>
        <w:tc>
          <w:tcPr>
            <w:tcW w:w="2410" w:type="dxa"/>
            <w:noWrap/>
            <w:vAlign w:val="center"/>
            <w:hideMark/>
          </w:tcPr>
          <w:p w14:paraId="4A964B9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35%</w:t>
            </w:r>
          </w:p>
        </w:tc>
        <w:tc>
          <w:tcPr>
            <w:tcW w:w="1448" w:type="dxa"/>
            <w:noWrap/>
            <w:vAlign w:val="center"/>
            <w:hideMark/>
          </w:tcPr>
          <w:p w14:paraId="02DFC4D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5D8E464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362B5FD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35%</w:t>
            </w:r>
          </w:p>
        </w:tc>
        <w:tc>
          <w:tcPr>
            <w:tcW w:w="1448" w:type="dxa"/>
            <w:noWrap/>
            <w:vAlign w:val="center"/>
            <w:hideMark/>
          </w:tcPr>
          <w:p w14:paraId="3908E5F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256A2DC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42657D38" w14:textId="77777777" w:rsidTr="00D2421E">
        <w:trPr>
          <w:trHeight w:val="20"/>
        </w:trPr>
        <w:tc>
          <w:tcPr>
            <w:tcW w:w="1300" w:type="dxa"/>
            <w:vMerge/>
            <w:hideMark/>
          </w:tcPr>
          <w:p w14:paraId="3069DF85"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68B0B43A"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Кызыл Суу АО</w:t>
            </w:r>
          </w:p>
        </w:tc>
        <w:tc>
          <w:tcPr>
            <w:tcW w:w="2410" w:type="dxa"/>
            <w:noWrap/>
            <w:vAlign w:val="center"/>
            <w:hideMark/>
          </w:tcPr>
          <w:p w14:paraId="5DFEF6C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70%</w:t>
            </w:r>
          </w:p>
        </w:tc>
        <w:tc>
          <w:tcPr>
            <w:tcW w:w="1448" w:type="dxa"/>
            <w:noWrap/>
            <w:vAlign w:val="center"/>
            <w:hideMark/>
          </w:tcPr>
          <w:p w14:paraId="194E04B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6118955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0725D37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70%</w:t>
            </w:r>
          </w:p>
        </w:tc>
        <w:tc>
          <w:tcPr>
            <w:tcW w:w="1448" w:type="dxa"/>
            <w:noWrap/>
            <w:vAlign w:val="center"/>
            <w:hideMark/>
          </w:tcPr>
          <w:p w14:paraId="512D6FA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5721AFE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5E8CA617" w14:textId="77777777" w:rsidTr="00D2421E">
        <w:trPr>
          <w:trHeight w:val="20"/>
        </w:trPr>
        <w:tc>
          <w:tcPr>
            <w:tcW w:w="1300" w:type="dxa"/>
            <w:vMerge/>
            <w:hideMark/>
          </w:tcPr>
          <w:p w14:paraId="4A819A72"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690EDDBB"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Теплоключенка</w:t>
            </w:r>
          </w:p>
        </w:tc>
        <w:tc>
          <w:tcPr>
            <w:tcW w:w="2410" w:type="dxa"/>
            <w:noWrap/>
            <w:vAlign w:val="center"/>
            <w:hideMark/>
          </w:tcPr>
          <w:p w14:paraId="7A5D325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95%</w:t>
            </w:r>
          </w:p>
        </w:tc>
        <w:tc>
          <w:tcPr>
            <w:tcW w:w="1448" w:type="dxa"/>
            <w:noWrap/>
            <w:vAlign w:val="center"/>
            <w:hideMark/>
          </w:tcPr>
          <w:p w14:paraId="6461F50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75%</w:t>
            </w:r>
          </w:p>
        </w:tc>
        <w:tc>
          <w:tcPr>
            <w:tcW w:w="1203" w:type="dxa"/>
            <w:noWrap/>
            <w:vAlign w:val="center"/>
            <w:hideMark/>
          </w:tcPr>
          <w:p w14:paraId="1D02B07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0B39912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95%</w:t>
            </w:r>
          </w:p>
        </w:tc>
        <w:tc>
          <w:tcPr>
            <w:tcW w:w="1448" w:type="dxa"/>
            <w:noWrap/>
            <w:vAlign w:val="center"/>
            <w:hideMark/>
          </w:tcPr>
          <w:p w14:paraId="3A82C55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75%</w:t>
            </w:r>
          </w:p>
        </w:tc>
        <w:tc>
          <w:tcPr>
            <w:tcW w:w="1203" w:type="dxa"/>
            <w:noWrap/>
            <w:vAlign w:val="center"/>
            <w:hideMark/>
          </w:tcPr>
          <w:p w14:paraId="45DA30B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5D18FC07" w14:textId="77777777" w:rsidTr="00D2421E">
        <w:trPr>
          <w:trHeight w:val="20"/>
        </w:trPr>
        <w:tc>
          <w:tcPr>
            <w:tcW w:w="1300" w:type="dxa"/>
            <w:vMerge/>
            <w:hideMark/>
          </w:tcPr>
          <w:p w14:paraId="54CC9B9E"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487ADF61"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Челпек АО</w:t>
            </w:r>
          </w:p>
        </w:tc>
        <w:tc>
          <w:tcPr>
            <w:tcW w:w="2410" w:type="dxa"/>
            <w:noWrap/>
            <w:vAlign w:val="center"/>
            <w:hideMark/>
          </w:tcPr>
          <w:p w14:paraId="2CD8640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448" w:type="dxa"/>
            <w:noWrap/>
            <w:vAlign w:val="center"/>
            <w:hideMark/>
          </w:tcPr>
          <w:p w14:paraId="0483426F"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50%</w:t>
            </w:r>
          </w:p>
        </w:tc>
        <w:tc>
          <w:tcPr>
            <w:tcW w:w="1203" w:type="dxa"/>
            <w:noWrap/>
            <w:vAlign w:val="center"/>
            <w:hideMark/>
          </w:tcPr>
          <w:p w14:paraId="3A984B8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7F96648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448" w:type="dxa"/>
            <w:noWrap/>
            <w:vAlign w:val="center"/>
            <w:hideMark/>
          </w:tcPr>
          <w:p w14:paraId="479AFA1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50%</w:t>
            </w:r>
          </w:p>
        </w:tc>
        <w:tc>
          <w:tcPr>
            <w:tcW w:w="1203" w:type="dxa"/>
            <w:noWrap/>
            <w:vAlign w:val="center"/>
            <w:hideMark/>
          </w:tcPr>
          <w:p w14:paraId="1F78170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238965FB" w14:textId="77777777" w:rsidTr="00D2421E">
        <w:trPr>
          <w:trHeight w:val="20"/>
        </w:trPr>
        <w:tc>
          <w:tcPr>
            <w:tcW w:w="1300" w:type="dxa"/>
            <w:vMerge w:val="restart"/>
            <w:noWrap/>
            <w:hideMark/>
          </w:tcPr>
          <w:p w14:paraId="22897C2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Джалал-Абад</w:t>
            </w:r>
          </w:p>
        </w:tc>
        <w:tc>
          <w:tcPr>
            <w:tcW w:w="3628" w:type="dxa"/>
            <w:hideMark/>
          </w:tcPr>
          <w:p w14:paraId="0F6B9A77"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Кетмен Дебе АО</w:t>
            </w:r>
          </w:p>
        </w:tc>
        <w:tc>
          <w:tcPr>
            <w:tcW w:w="2410" w:type="dxa"/>
            <w:noWrap/>
            <w:vAlign w:val="center"/>
            <w:hideMark/>
          </w:tcPr>
          <w:p w14:paraId="2E117B9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35%</w:t>
            </w:r>
          </w:p>
        </w:tc>
        <w:tc>
          <w:tcPr>
            <w:tcW w:w="1448" w:type="dxa"/>
            <w:noWrap/>
            <w:vAlign w:val="center"/>
            <w:hideMark/>
          </w:tcPr>
          <w:p w14:paraId="6FBFC1DF"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30%</w:t>
            </w:r>
          </w:p>
        </w:tc>
        <w:tc>
          <w:tcPr>
            <w:tcW w:w="1203" w:type="dxa"/>
            <w:noWrap/>
            <w:vAlign w:val="center"/>
            <w:hideMark/>
          </w:tcPr>
          <w:p w14:paraId="2A7D7CA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2B24CBA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35%</w:t>
            </w:r>
          </w:p>
        </w:tc>
        <w:tc>
          <w:tcPr>
            <w:tcW w:w="1448" w:type="dxa"/>
            <w:noWrap/>
            <w:vAlign w:val="center"/>
            <w:hideMark/>
          </w:tcPr>
          <w:p w14:paraId="3DA547C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30%</w:t>
            </w:r>
          </w:p>
        </w:tc>
        <w:tc>
          <w:tcPr>
            <w:tcW w:w="1203" w:type="dxa"/>
            <w:noWrap/>
            <w:vAlign w:val="center"/>
            <w:hideMark/>
          </w:tcPr>
          <w:p w14:paraId="08BF075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442DB09E" w14:textId="77777777" w:rsidTr="00D2421E">
        <w:trPr>
          <w:trHeight w:val="20"/>
        </w:trPr>
        <w:tc>
          <w:tcPr>
            <w:tcW w:w="1300" w:type="dxa"/>
            <w:vMerge/>
            <w:hideMark/>
          </w:tcPr>
          <w:p w14:paraId="691A0BB3"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273FB0BD"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Чолпон Атинский АО (Дж-абад)</w:t>
            </w:r>
          </w:p>
        </w:tc>
        <w:tc>
          <w:tcPr>
            <w:tcW w:w="2410" w:type="dxa"/>
            <w:noWrap/>
            <w:vAlign w:val="center"/>
            <w:hideMark/>
          </w:tcPr>
          <w:p w14:paraId="516C0CE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10%</w:t>
            </w:r>
          </w:p>
        </w:tc>
        <w:tc>
          <w:tcPr>
            <w:tcW w:w="1448" w:type="dxa"/>
            <w:noWrap/>
            <w:vAlign w:val="center"/>
            <w:hideMark/>
          </w:tcPr>
          <w:p w14:paraId="3938471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60%</w:t>
            </w:r>
          </w:p>
        </w:tc>
        <w:tc>
          <w:tcPr>
            <w:tcW w:w="1203" w:type="dxa"/>
            <w:noWrap/>
            <w:vAlign w:val="center"/>
            <w:hideMark/>
          </w:tcPr>
          <w:p w14:paraId="3F0B641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330C9FE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10%</w:t>
            </w:r>
          </w:p>
        </w:tc>
        <w:tc>
          <w:tcPr>
            <w:tcW w:w="1448" w:type="dxa"/>
            <w:noWrap/>
            <w:vAlign w:val="center"/>
            <w:hideMark/>
          </w:tcPr>
          <w:p w14:paraId="0660167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60%</w:t>
            </w:r>
          </w:p>
        </w:tc>
        <w:tc>
          <w:tcPr>
            <w:tcW w:w="1203" w:type="dxa"/>
            <w:noWrap/>
            <w:vAlign w:val="center"/>
            <w:hideMark/>
          </w:tcPr>
          <w:p w14:paraId="2F49FAF7"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60DC13D6" w14:textId="77777777" w:rsidTr="00D2421E">
        <w:trPr>
          <w:trHeight w:val="20"/>
        </w:trPr>
        <w:tc>
          <w:tcPr>
            <w:tcW w:w="1300" w:type="dxa"/>
            <w:vMerge/>
            <w:hideMark/>
          </w:tcPr>
          <w:p w14:paraId="27DD83E7"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7819FAF9"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Достук АО</w:t>
            </w:r>
          </w:p>
        </w:tc>
        <w:tc>
          <w:tcPr>
            <w:tcW w:w="2410" w:type="dxa"/>
            <w:noWrap/>
            <w:vAlign w:val="center"/>
            <w:hideMark/>
          </w:tcPr>
          <w:p w14:paraId="17BE1C4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20%</w:t>
            </w:r>
          </w:p>
        </w:tc>
        <w:tc>
          <w:tcPr>
            <w:tcW w:w="1448" w:type="dxa"/>
            <w:noWrap/>
            <w:vAlign w:val="center"/>
            <w:hideMark/>
          </w:tcPr>
          <w:p w14:paraId="73502A3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65701F9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1979239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20%</w:t>
            </w:r>
          </w:p>
        </w:tc>
        <w:tc>
          <w:tcPr>
            <w:tcW w:w="1448" w:type="dxa"/>
            <w:noWrap/>
            <w:vAlign w:val="center"/>
            <w:hideMark/>
          </w:tcPr>
          <w:p w14:paraId="5757777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518E72EF"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4E5F12C3" w14:textId="77777777" w:rsidTr="00D2421E">
        <w:trPr>
          <w:trHeight w:val="20"/>
        </w:trPr>
        <w:tc>
          <w:tcPr>
            <w:tcW w:w="1300" w:type="dxa"/>
            <w:vMerge/>
            <w:hideMark/>
          </w:tcPr>
          <w:p w14:paraId="75F1F0D9"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5DB1BB8D"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Бургонду АО</w:t>
            </w:r>
          </w:p>
        </w:tc>
        <w:tc>
          <w:tcPr>
            <w:tcW w:w="2410" w:type="dxa"/>
            <w:noWrap/>
            <w:vAlign w:val="center"/>
            <w:hideMark/>
          </w:tcPr>
          <w:p w14:paraId="067500D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65%</w:t>
            </w:r>
          </w:p>
        </w:tc>
        <w:tc>
          <w:tcPr>
            <w:tcW w:w="1448" w:type="dxa"/>
            <w:noWrap/>
            <w:vAlign w:val="center"/>
            <w:hideMark/>
          </w:tcPr>
          <w:p w14:paraId="51AE122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1DFBE23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63218B8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65%</w:t>
            </w:r>
          </w:p>
        </w:tc>
        <w:tc>
          <w:tcPr>
            <w:tcW w:w="1448" w:type="dxa"/>
            <w:noWrap/>
            <w:vAlign w:val="center"/>
            <w:hideMark/>
          </w:tcPr>
          <w:p w14:paraId="18F395F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53CBD96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301DF943" w14:textId="77777777" w:rsidTr="00D2421E">
        <w:trPr>
          <w:trHeight w:val="20"/>
        </w:trPr>
        <w:tc>
          <w:tcPr>
            <w:tcW w:w="1300" w:type="dxa"/>
            <w:vMerge/>
            <w:hideMark/>
          </w:tcPr>
          <w:p w14:paraId="305FA958"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60F05B06"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Бешик Жон АО</w:t>
            </w:r>
          </w:p>
        </w:tc>
        <w:tc>
          <w:tcPr>
            <w:tcW w:w="2410" w:type="dxa"/>
            <w:noWrap/>
            <w:vAlign w:val="center"/>
            <w:hideMark/>
          </w:tcPr>
          <w:p w14:paraId="7FE0EF0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70%</w:t>
            </w:r>
          </w:p>
        </w:tc>
        <w:tc>
          <w:tcPr>
            <w:tcW w:w="1448" w:type="dxa"/>
            <w:noWrap/>
            <w:vAlign w:val="center"/>
            <w:hideMark/>
          </w:tcPr>
          <w:p w14:paraId="733E2D4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335B683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54B8D53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70%</w:t>
            </w:r>
          </w:p>
        </w:tc>
        <w:tc>
          <w:tcPr>
            <w:tcW w:w="1448" w:type="dxa"/>
            <w:noWrap/>
            <w:vAlign w:val="center"/>
            <w:hideMark/>
          </w:tcPr>
          <w:p w14:paraId="51D8D91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070D9BC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2C2C9A3F" w14:textId="77777777" w:rsidTr="00D2421E">
        <w:trPr>
          <w:trHeight w:val="20"/>
        </w:trPr>
        <w:tc>
          <w:tcPr>
            <w:tcW w:w="1300" w:type="dxa"/>
            <w:vMerge/>
            <w:hideMark/>
          </w:tcPr>
          <w:p w14:paraId="08F03C43"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03447D4E"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Кенеш АО</w:t>
            </w:r>
          </w:p>
        </w:tc>
        <w:tc>
          <w:tcPr>
            <w:tcW w:w="2410" w:type="dxa"/>
            <w:noWrap/>
            <w:vAlign w:val="center"/>
            <w:hideMark/>
          </w:tcPr>
          <w:p w14:paraId="7587DE3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70%</w:t>
            </w:r>
          </w:p>
        </w:tc>
        <w:tc>
          <w:tcPr>
            <w:tcW w:w="1448" w:type="dxa"/>
            <w:noWrap/>
            <w:vAlign w:val="center"/>
            <w:hideMark/>
          </w:tcPr>
          <w:p w14:paraId="7863FB3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2EA9F9E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49E4C2F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70%</w:t>
            </w:r>
          </w:p>
        </w:tc>
        <w:tc>
          <w:tcPr>
            <w:tcW w:w="1448" w:type="dxa"/>
            <w:noWrap/>
            <w:vAlign w:val="center"/>
            <w:hideMark/>
          </w:tcPr>
          <w:p w14:paraId="6817A84F"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6EA0DC3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1B29942A" w14:textId="77777777" w:rsidTr="00D2421E">
        <w:trPr>
          <w:trHeight w:val="20"/>
        </w:trPr>
        <w:tc>
          <w:tcPr>
            <w:tcW w:w="1300" w:type="dxa"/>
            <w:vMerge/>
            <w:hideMark/>
          </w:tcPr>
          <w:p w14:paraId="46263755"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4325868E"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Масы АО</w:t>
            </w:r>
          </w:p>
        </w:tc>
        <w:tc>
          <w:tcPr>
            <w:tcW w:w="2410" w:type="dxa"/>
            <w:noWrap/>
            <w:vAlign w:val="center"/>
            <w:hideMark/>
          </w:tcPr>
          <w:p w14:paraId="11A7C4C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40%</w:t>
            </w:r>
          </w:p>
        </w:tc>
        <w:tc>
          <w:tcPr>
            <w:tcW w:w="1448" w:type="dxa"/>
            <w:noWrap/>
            <w:vAlign w:val="center"/>
            <w:hideMark/>
          </w:tcPr>
          <w:p w14:paraId="6C352CA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4EFE25F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2168" w:type="dxa"/>
            <w:noWrap/>
            <w:vAlign w:val="center"/>
            <w:hideMark/>
          </w:tcPr>
          <w:p w14:paraId="0703F40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40%</w:t>
            </w:r>
          </w:p>
        </w:tc>
        <w:tc>
          <w:tcPr>
            <w:tcW w:w="1448" w:type="dxa"/>
            <w:noWrap/>
            <w:vAlign w:val="center"/>
            <w:hideMark/>
          </w:tcPr>
          <w:p w14:paraId="3DB4EB2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60AE5617"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r>
      <w:tr w:rsidR="00D2421E" w:rsidRPr="00D2421E" w14:paraId="744BBA51" w14:textId="77777777" w:rsidTr="00D2421E">
        <w:trPr>
          <w:trHeight w:val="20"/>
        </w:trPr>
        <w:tc>
          <w:tcPr>
            <w:tcW w:w="1300" w:type="dxa"/>
            <w:vMerge/>
            <w:hideMark/>
          </w:tcPr>
          <w:p w14:paraId="2525C0A3"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345BFB97"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Жаны Жол АО (Токтогул р-н)</w:t>
            </w:r>
          </w:p>
        </w:tc>
        <w:tc>
          <w:tcPr>
            <w:tcW w:w="2410" w:type="dxa"/>
            <w:noWrap/>
            <w:vAlign w:val="center"/>
            <w:hideMark/>
          </w:tcPr>
          <w:p w14:paraId="47CFA98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448" w:type="dxa"/>
            <w:noWrap/>
            <w:vAlign w:val="center"/>
            <w:hideMark/>
          </w:tcPr>
          <w:p w14:paraId="04A8239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416A5FD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55%</w:t>
            </w:r>
          </w:p>
        </w:tc>
        <w:tc>
          <w:tcPr>
            <w:tcW w:w="2168" w:type="dxa"/>
            <w:noWrap/>
            <w:vAlign w:val="center"/>
            <w:hideMark/>
          </w:tcPr>
          <w:p w14:paraId="28EBFBA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448" w:type="dxa"/>
            <w:noWrap/>
            <w:vAlign w:val="center"/>
            <w:hideMark/>
          </w:tcPr>
          <w:p w14:paraId="0022C84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516A40F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55%</w:t>
            </w:r>
          </w:p>
        </w:tc>
      </w:tr>
      <w:tr w:rsidR="00D2421E" w:rsidRPr="00D2421E" w14:paraId="57606451" w14:textId="77777777" w:rsidTr="00D2421E">
        <w:trPr>
          <w:trHeight w:val="20"/>
        </w:trPr>
        <w:tc>
          <w:tcPr>
            <w:tcW w:w="1300" w:type="dxa"/>
            <w:vMerge/>
            <w:hideMark/>
          </w:tcPr>
          <w:p w14:paraId="1837BB8D"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2D22C918"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Торт-Кен АО</w:t>
            </w:r>
          </w:p>
        </w:tc>
        <w:tc>
          <w:tcPr>
            <w:tcW w:w="2410" w:type="dxa"/>
            <w:noWrap/>
            <w:vAlign w:val="center"/>
            <w:hideMark/>
          </w:tcPr>
          <w:p w14:paraId="2A89726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448" w:type="dxa"/>
            <w:noWrap/>
            <w:vAlign w:val="center"/>
            <w:hideMark/>
          </w:tcPr>
          <w:p w14:paraId="75F6238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7EBE74B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20%</w:t>
            </w:r>
          </w:p>
        </w:tc>
        <w:tc>
          <w:tcPr>
            <w:tcW w:w="2168" w:type="dxa"/>
            <w:noWrap/>
            <w:vAlign w:val="center"/>
            <w:hideMark/>
          </w:tcPr>
          <w:p w14:paraId="6B8FAB6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448" w:type="dxa"/>
            <w:noWrap/>
            <w:vAlign w:val="center"/>
            <w:hideMark/>
          </w:tcPr>
          <w:p w14:paraId="01AF671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41117FC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20%</w:t>
            </w:r>
          </w:p>
        </w:tc>
      </w:tr>
      <w:tr w:rsidR="00D2421E" w:rsidRPr="00D2421E" w14:paraId="26B382D4" w14:textId="77777777" w:rsidTr="00D2421E">
        <w:trPr>
          <w:trHeight w:val="20"/>
        </w:trPr>
        <w:tc>
          <w:tcPr>
            <w:tcW w:w="1300" w:type="dxa"/>
            <w:vMerge/>
            <w:hideMark/>
          </w:tcPr>
          <w:p w14:paraId="27F5528A"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096C4D2E"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Ак Жол АО</w:t>
            </w:r>
          </w:p>
        </w:tc>
        <w:tc>
          <w:tcPr>
            <w:tcW w:w="2410" w:type="dxa"/>
            <w:noWrap/>
            <w:vAlign w:val="center"/>
            <w:hideMark/>
          </w:tcPr>
          <w:p w14:paraId="1AD9976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448" w:type="dxa"/>
            <w:noWrap/>
            <w:vAlign w:val="center"/>
            <w:hideMark/>
          </w:tcPr>
          <w:p w14:paraId="2892456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0E7C507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15%</w:t>
            </w:r>
          </w:p>
        </w:tc>
        <w:tc>
          <w:tcPr>
            <w:tcW w:w="2168" w:type="dxa"/>
            <w:noWrap/>
            <w:vAlign w:val="center"/>
            <w:hideMark/>
          </w:tcPr>
          <w:p w14:paraId="5228925E"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448" w:type="dxa"/>
            <w:noWrap/>
            <w:vAlign w:val="center"/>
            <w:hideMark/>
          </w:tcPr>
          <w:p w14:paraId="7983FA8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572E4FA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15%</w:t>
            </w:r>
          </w:p>
        </w:tc>
      </w:tr>
      <w:tr w:rsidR="00D2421E" w:rsidRPr="00D2421E" w14:paraId="6CB317CE" w14:textId="77777777" w:rsidTr="00D2421E">
        <w:trPr>
          <w:trHeight w:val="20"/>
        </w:trPr>
        <w:tc>
          <w:tcPr>
            <w:tcW w:w="1300" w:type="dxa"/>
            <w:vMerge/>
            <w:hideMark/>
          </w:tcPr>
          <w:p w14:paraId="4FAED6D5"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01747EBA"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Жерге Тал АО</w:t>
            </w:r>
          </w:p>
        </w:tc>
        <w:tc>
          <w:tcPr>
            <w:tcW w:w="2410" w:type="dxa"/>
            <w:noWrap/>
            <w:vAlign w:val="center"/>
            <w:hideMark/>
          </w:tcPr>
          <w:p w14:paraId="6D2E54C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448" w:type="dxa"/>
            <w:noWrap/>
            <w:vAlign w:val="center"/>
            <w:hideMark/>
          </w:tcPr>
          <w:p w14:paraId="25771A6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653CCB2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20%</w:t>
            </w:r>
          </w:p>
        </w:tc>
        <w:tc>
          <w:tcPr>
            <w:tcW w:w="2168" w:type="dxa"/>
            <w:noWrap/>
            <w:vAlign w:val="center"/>
            <w:hideMark/>
          </w:tcPr>
          <w:p w14:paraId="684A093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448" w:type="dxa"/>
            <w:noWrap/>
            <w:vAlign w:val="center"/>
            <w:hideMark/>
          </w:tcPr>
          <w:p w14:paraId="7B50FE83"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6D40DEE0"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20%</w:t>
            </w:r>
          </w:p>
        </w:tc>
      </w:tr>
      <w:tr w:rsidR="00D2421E" w:rsidRPr="00D2421E" w14:paraId="305E4118" w14:textId="77777777" w:rsidTr="00D2421E">
        <w:trPr>
          <w:trHeight w:val="20"/>
        </w:trPr>
        <w:tc>
          <w:tcPr>
            <w:tcW w:w="1300" w:type="dxa"/>
            <w:vMerge/>
            <w:hideMark/>
          </w:tcPr>
          <w:p w14:paraId="2DA53159"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3562F262"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Авлетим АО</w:t>
            </w:r>
          </w:p>
        </w:tc>
        <w:tc>
          <w:tcPr>
            <w:tcW w:w="2410" w:type="dxa"/>
            <w:noWrap/>
            <w:vAlign w:val="center"/>
            <w:hideMark/>
          </w:tcPr>
          <w:p w14:paraId="2FF9654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448" w:type="dxa"/>
            <w:noWrap/>
            <w:vAlign w:val="center"/>
            <w:hideMark/>
          </w:tcPr>
          <w:p w14:paraId="0DAF402B"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173D7044"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30%</w:t>
            </w:r>
          </w:p>
        </w:tc>
        <w:tc>
          <w:tcPr>
            <w:tcW w:w="2168" w:type="dxa"/>
            <w:noWrap/>
            <w:vAlign w:val="center"/>
            <w:hideMark/>
          </w:tcPr>
          <w:p w14:paraId="2B088E7C"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448" w:type="dxa"/>
            <w:noWrap/>
            <w:vAlign w:val="center"/>
            <w:hideMark/>
          </w:tcPr>
          <w:p w14:paraId="024F0437"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2C616B4D"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30%</w:t>
            </w:r>
          </w:p>
        </w:tc>
      </w:tr>
      <w:tr w:rsidR="00D2421E" w:rsidRPr="00D2421E" w14:paraId="0D68A951" w14:textId="77777777" w:rsidTr="00D2421E">
        <w:trPr>
          <w:trHeight w:val="20"/>
        </w:trPr>
        <w:tc>
          <w:tcPr>
            <w:tcW w:w="1300" w:type="dxa"/>
            <w:vMerge/>
            <w:hideMark/>
          </w:tcPr>
          <w:p w14:paraId="2AF3F137"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6B7986FF"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Жаны Жол АО (аксыйский район)</w:t>
            </w:r>
          </w:p>
        </w:tc>
        <w:tc>
          <w:tcPr>
            <w:tcW w:w="2410" w:type="dxa"/>
            <w:noWrap/>
            <w:vAlign w:val="center"/>
            <w:hideMark/>
          </w:tcPr>
          <w:p w14:paraId="303CD16F"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448" w:type="dxa"/>
            <w:noWrap/>
            <w:vAlign w:val="center"/>
            <w:hideMark/>
          </w:tcPr>
          <w:p w14:paraId="283B5F46"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08C2D301"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15%</w:t>
            </w:r>
          </w:p>
        </w:tc>
        <w:tc>
          <w:tcPr>
            <w:tcW w:w="2168" w:type="dxa"/>
            <w:noWrap/>
            <w:vAlign w:val="center"/>
            <w:hideMark/>
          </w:tcPr>
          <w:p w14:paraId="35258749"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448" w:type="dxa"/>
            <w:noWrap/>
            <w:vAlign w:val="center"/>
            <w:hideMark/>
          </w:tcPr>
          <w:p w14:paraId="7BC3BEA7"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1F76034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15%</w:t>
            </w:r>
          </w:p>
        </w:tc>
      </w:tr>
      <w:tr w:rsidR="00D2421E" w:rsidRPr="00D2421E" w14:paraId="7E385CE0" w14:textId="77777777" w:rsidTr="00D2421E">
        <w:trPr>
          <w:trHeight w:val="20"/>
        </w:trPr>
        <w:tc>
          <w:tcPr>
            <w:tcW w:w="1300" w:type="dxa"/>
            <w:vMerge/>
            <w:hideMark/>
          </w:tcPr>
          <w:p w14:paraId="033438D5" w14:textId="77777777" w:rsidR="00D2421E" w:rsidRPr="00D2421E" w:rsidRDefault="00D2421E" w:rsidP="00D2421E">
            <w:pPr>
              <w:jc w:val="center"/>
              <w:rPr>
                <w:rFonts w:ascii="Times New Roman" w:eastAsia="Calibri" w:hAnsi="Times New Roman" w:cs="Times New Roman"/>
                <w:sz w:val="24"/>
                <w:szCs w:val="24"/>
              </w:rPr>
            </w:pPr>
          </w:p>
        </w:tc>
        <w:tc>
          <w:tcPr>
            <w:tcW w:w="3628" w:type="dxa"/>
            <w:hideMark/>
          </w:tcPr>
          <w:p w14:paraId="057503E5" w14:textId="77777777" w:rsidR="00D2421E" w:rsidRPr="00D2421E" w:rsidRDefault="00D2421E" w:rsidP="00D2421E">
            <w:pPr>
              <w:jc w:val="both"/>
              <w:rPr>
                <w:rFonts w:ascii="Times New Roman" w:eastAsia="Calibri" w:hAnsi="Times New Roman" w:cs="Times New Roman"/>
                <w:sz w:val="24"/>
                <w:szCs w:val="24"/>
              </w:rPr>
            </w:pPr>
            <w:r w:rsidRPr="00D2421E">
              <w:rPr>
                <w:rFonts w:ascii="Times New Roman" w:eastAsia="Calibri" w:hAnsi="Times New Roman" w:cs="Times New Roman"/>
                <w:sz w:val="24"/>
                <w:szCs w:val="24"/>
              </w:rPr>
              <w:t>Токтогул</w:t>
            </w:r>
          </w:p>
        </w:tc>
        <w:tc>
          <w:tcPr>
            <w:tcW w:w="2410" w:type="dxa"/>
            <w:noWrap/>
            <w:vAlign w:val="center"/>
            <w:hideMark/>
          </w:tcPr>
          <w:p w14:paraId="75232AB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448" w:type="dxa"/>
            <w:noWrap/>
            <w:vAlign w:val="center"/>
            <w:hideMark/>
          </w:tcPr>
          <w:p w14:paraId="612B1DCA"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4E22C598"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48%</w:t>
            </w:r>
          </w:p>
        </w:tc>
        <w:tc>
          <w:tcPr>
            <w:tcW w:w="2168" w:type="dxa"/>
            <w:noWrap/>
            <w:vAlign w:val="center"/>
            <w:hideMark/>
          </w:tcPr>
          <w:p w14:paraId="270331AF"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448" w:type="dxa"/>
            <w:noWrap/>
            <w:vAlign w:val="center"/>
            <w:hideMark/>
          </w:tcPr>
          <w:p w14:paraId="4095DBC5"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w:t>
            </w:r>
          </w:p>
        </w:tc>
        <w:tc>
          <w:tcPr>
            <w:tcW w:w="1203" w:type="dxa"/>
            <w:noWrap/>
            <w:vAlign w:val="center"/>
            <w:hideMark/>
          </w:tcPr>
          <w:p w14:paraId="501CDC32" w14:textId="77777777" w:rsidR="00D2421E" w:rsidRPr="00D2421E" w:rsidRDefault="00D2421E" w:rsidP="00D2421E">
            <w:pPr>
              <w:jc w:val="center"/>
              <w:rPr>
                <w:rFonts w:ascii="Times New Roman" w:eastAsia="Calibri" w:hAnsi="Times New Roman" w:cs="Times New Roman"/>
                <w:sz w:val="24"/>
                <w:szCs w:val="24"/>
              </w:rPr>
            </w:pPr>
            <w:r w:rsidRPr="00D2421E">
              <w:rPr>
                <w:rFonts w:ascii="Times New Roman" w:eastAsia="Calibri" w:hAnsi="Times New Roman" w:cs="Times New Roman"/>
                <w:sz w:val="24"/>
                <w:szCs w:val="24"/>
              </w:rPr>
              <w:t>48%</w:t>
            </w:r>
          </w:p>
        </w:tc>
      </w:tr>
    </w:tbl>
    <w:p w14:paraId="53500119" w14:textId="77777777" w:rsidR="00D2421E" w:rsidRPr="00D2421E" w:rsidRDefault="00D2421E" w:rsidP="00D2421E">
      <w:pPr>
        <w:rPr>
          <w:rFonts w:ascii="Times New Roman" w:eastAsia="Times New Roman" w:hAnsi="Times New Roman" w:cs="Times New Roman"/>
          <w:b/>
          <w:sz w:val="28"/>
          <w:szCs w:val="28"/>
          <w:lang w:eastAsia="ru-RU"/>
        </w:rPr>
      </w:pPr>
      <w:r w:rsidRPr="00D2421E">
        <w:rPr>
          <w:rFonts w:ascii="Times New Roman" w:eastAsia="Times New Roman" w:hAnsi="Times New Roman" w:cs="Times New Roman"/>
          <w:b/>
          <w:sz w:val="28"/>
          <w:szCs w:val="28"/>
          <w:lang w:eastAsia="ru-RU"/>
        </w:rPr>
        <w:br w:type="page"/>
      </w:r>
    </w:p>
    <w:p w14:paraId="3F470282" w14:textId="77777777" w:rsidR="00D2421E" w:rsidRPr="00D2421E" w:rsidRDefault="00D2421E" w:rsidP="00D2421E">
      <w:pPr>
        <w:spacing w:after="0"/>
        <w:jc w:val="center"/>
        <w:rPr>
          <w:rFonts w:ascii="Times New Roman" w:eastAsia="Times New Roman" w:hAnsi="Times New Roman" w:cs="Times New Roman"/>
          <w:b/>
          <w:sz w:val="26"/>
          <w:szCs w:val="26"/>
          <w:lang w:eastAsia="ru-RU"/>
        </w:rPr>
      </w:pPr>
      <w:r w:rsidRPr="00D2421E">
        <w:rPr>
          <w:rFonts w:ascii="Times New Roman" w:eastAsia="Times New Roman" w:hAnsi="Times New Roman" w:cs="Times New Roman"/>
          <w:b/>
          <w:sz w:val="26"/>
          <w:szCs w:val="26"/>
          <w:lang w:eastAsia="ru-RU"/>
        </w:rPr>
        <w:lastRenderedPageBreak/>
        <w:t>Таблица 6</w:t>
      </w:r>
    </w:p>
    <w:p w14:paraId="22381AAE" w14:textId="77777777" w:rsidR="00D2421E" w:rsidRPr="0055599F" w:rsidRDefault="0055599F" w:rsidP="0055599F">
      <w:pPr>
        <w:spacing w:after="120"/>
        <w:jc w:val="center"/>
        <w:rPr>
          <w:rFonts w:ascii="Times New Roman" w:eastAsia="Times New Roman" w:hAnsi="Times New Roman" w:cs="Times New Roman"/>
          <w:b/>
          <w:sz w:val="26"/>
          <w:szCs w:val="26"/>
          <w:lang w:eastAsia="ru-RU"/>
        </w:rPr>
      </w:pPr>
      <w:r w:rsidRPr="0055599F">
        <w:rPr>
          <w:rFonts w:ascii="Times New Roman" w:eastAsia="Times New Roman" w:hAnsi="Times New Roman" w:cs="Times New Roman"/>
          <w:b/>
          <w:bCs/>
          <w:color w:val="000000"/>
          <w:sz w:val="26"/>
          <w:szCs w:val="26"/>
          <w:lang w:eastAsia="ru-RU"/>
        </w:rPr>
        <w:t>Количество опрошенных, человек</w:t>
      </w:r>
      <w:r w:rsidRPr="0055599F">
        <w:rPr>
          <w:rFonts w:ascii="Times New Roman" w:eastAsia="Times New Roman" w:hAnsi="Times New Roman" w:cs="Times New Roman"/>
          <w:b/>
          <w:sz w:val="26"/>
          <w:szCs w:val="26"/>
          <w:lang w:eastAsia="ru-RU"/>
        </w:rPr>
        <w:t xml:space="preserve"> </w:t>
      </w:r>
    </w:p>
    <w:tbl>
      <w:tblPr>
        <w:tblW w:w="15187" w:type="dxa"/>
        <w:tblInd w:w="89" w:type="dxa"/>
        <w:tblLook w:val="04A0" w:firstRow="1" w:lastRow="0" w:firstColumn="1" w:lastColumn="0" w:noHBand="0" w:noVBand="1"/>
      </w:tblPr>
      <w:tblGrid>
        <w:gridCol w:w="4981"/>
        <w:gridCol w:w="2835"/>
        <w:gridCol w:w="2126"/>
        <w:gridCol w:w="2977"/>
        <w:gridCol w:w="2268"/>
      </w:tblGrid>
      <w:tr w:rsidR="00D2421E" w:rsidRPr="00D2421E" w14:paraId="633629BD" w14:textId="77777777" w:rsidTr="0055599F">
        <w:trPr>
          <w:trHeight w:val="20"/>
        </w:trPr>
        <w:tc>
          <w:tcPr>
            <w:tcW w:w="4981" w:type="dxa"/>
            <w:tcBorders>
              <w:top w:val="single" w:sz="8" w:space="0" w:color="auto"/>
              <w:left w:val="single" w:sz="8" w:space="0" w:color="auto"/>
              <w:bottom w:val="single" w:sz="8" w:space="0" w:color="000000"/>
              <w:right w:val="single" w:sz="8" w:space="0" w:color="auto"/>
            </w:tcBorders>
            <w:vAlign w:val="center"/>
            <w:hideMark/>
          </w:tcPr>
          <w:p w14:paraId="5D645CCD" w14:textId="77777777" w:rsidR="00D2421E" w:rsidRPr="00D2421E" w:rsidRDefault="00D2421E" w:rsidP="00D2421E">
            <w:pPr>
              <w:spacing w:after="0" w:line="240" w:lineRule="auto"/>
              <w:rPr>
                <w:rFonts w:ascii="Times New Roman" w:eastAsia="Times New Roman" w:hAnsi="Times New Roman" w:cs="Times New Roman"/>
                <w:color w:val="000000"/>
                <w:lang w:eastAsia="ru-RU"/>
              </w:rPr>
            </w:pPr>
          </w:p>
        </w:tc>
        <w:tc>
          <w:tcPr>
            <w:tcW w:w="2835" w:type="dxa"/>
            <w:tcBorders>
              <w:top w:val="single" w:sz="4" w:space="0" w:color="auto"/>
              <w:left w:val="nil"/>
              <w:bottom w:val="single" w:sz="8" w:space="0" w:color="auto"/>
              <w:right w:val="single" w:sz="8" w:space="0" w:color="auto"/>
            </w:tcBorders>
            <w:shd w:val="clear" w:color="auto" w:fill="auto"/>
            <w:vAlign w:val="center"/>
            <w:hideMark/>
          </w:tcPr>
          <w:p w14:paraId="6E490B46" w14:textId="77777777" w:rsidR="00D2421E" w:rsidRPr="00D2421E" w:rsidRDefault="00D2421E" w:rsidP="0055599F">
            <w:pPr>
              <w:spacing w:after="0" w:line="220" w:lineRule="exact"/>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Джалал-Абадская область</w:t>
            </w:r>
          </w:p>
        </w:tc>
        <w:tc>
          <w:tcPr>
            <w:tcW w:w="2126" w:type="dxa"/>
            <w:tcBorders>
              <w:top w:val="single" w:sz="4" w:space="0" w:color="auto"/>
              <w:left w:val="nil"/>
              <w:bottom w:val="single" w:sz="8" w:space="0" w:color="auto"/>
              <w:right w:val="single" w:sz="8" w:space="0" w:color="auto"/>
            </w:tcBorders>
            <w:shd w:val="clear" w:color="auto" w:fill="auto"/>
            <w:vAlign w:val="center"/>
            <w:hideMark/>
          </w:tcPr>
          <w:p w14:paraId="03425E5D" w14:textId="77777777" w:rsidR="00D2421E" w:rsidRPr="00D2421E" w:rsidRDefault="00D2421E" w:rsidP="0055599F">
            <w:pPr>
              <w:spacing w:after="0" w:line="220" w:lineRule="exact"/>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Иссык-Кульская область</w:t>
            </w:r>
          </w:p>
        </w:tc>
        <w:tc>
          <w:tcPr>
            <w:tcW w:w="2977" w:type="dxa"/>
            <w:tcBorders>
              <w:top w:val="single" w:sz="4" w:space="0" w:color="auto"/>
              <w:left w:val="nil"/>
              <w:bottom w:val="single" w:sz="8" w:space="0" w:color="auto"/>
              <w:right w:val="single" w:sz="8" w:space="0" w:color="auto"/>
            </w:tcBorders>
            <w:shd w:val="clear" w:color="auto" w:fill="auto"/>
            <w:vAlign w:val="center"/>
            <w:hideMark/>
          </w:tcPr>
          <w:p w14:paraId="242AD8D9" w14:textId="77777777" w:rsidR="00D2421E" w:rsidRPr="00D2421E" w:rsidRDefault="00D2421E" w:rsidP="0055599F">
            <w:pPr>
              <w:spacing w:after="0" w:line="220" w:lineRule="exact"/>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КР (непроектные муниципалитеты)</w:t>
            </w:r>
          </w:p>
        </w:tc>
        <w:tc>
          <w:tcPr>
            <w:tcW w:w="2268" w:type="dxa"/>
            <w:tcBorders>
              <w:top w:val="single" w:sz="4" w:space="0" w:color="auto"/>
              <w:left w:val="nil"/>
              <w:bottom w:val="single" w:sz="8" w:space="0" w:color="auto"/>
              <w:right w:val="single" w:sz="8" w:space="0" w:color="auto"/>
            </w:tcBorders>
            <w:vAlign w:val="center"/>
          </w:tcPr>
          <w:p w14:paraId="1ACDC61E" w14:textId="77777777" w:rsidR="00D2421E" w:rsidRPr="00D2421E" w:rsidRDefault="00D2421E" w:rsidP="0055599F">
            <w:pPr>
              <w:spacing w:after="0" w:line="220" w:lineRule="exact"/>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Всего</w:t>
            </w:r>
          </w:p>
        </w:tc>
      </w:tr>
      <w:tr w:rsidR="00D2421E" w:rsidRPr="00D2421E" w14:paraId="416C04EE" w14:textId="77777777" w:rsidTr="00D2421E">
        <w:trPr>
          <w:trHeight w:val="20"/>
        </w:trPr>
        <w:tc>
          <w:tcPr>
            <w:tcW w:w="4981" w:type="dxa"/>
            <w:tcBorders>
              <w:top w:val="nil"/>
              <w:left w:val="single" w:sz="8" w:space="0" w:color="auto"/>
              <w:bottom w:val="single" w:sz="8" w:space="0" w:color="auto"/>
              <w:right w:val="single" w:sz="8" w:space="0" w:color="auto"/>
            </w:tcBorders>
            <w:shd w:val="clear" w:color="auto" w:fill="auto"/>
            <w:hideMark/>
          </w:tcPr>
          <w:p w14:paraId="2FEC2462" w14:textId="77777777" w:rsidR="00D2421E" w:rsidRPr="00D2421E" w:rsidRDefault="00D2421E" w:rsidP="00D2421E">
            <w:pPr>
              <w:spacing w:after="0" w:line="240" w:lineRule="auto"/>
              <w:jc w:val="both"/>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Количество АА/городов</w:t>
            </w:r>
          </w:p>
        </w:tc>
        <w:tc>
          <w:tcPr>
            <w:tcW w:w="2835" w:type="dxa"/>
            <w:tcBorders>
              <w:top w:val="nil"/>
              <w:left w:val="nil"/>
              <w:bottom w:val="single" w:sz="8" w:space="0" w:color="auto"/>
              <w:right w:val="single" w:sz="8" w:space="0" w:color="auto"/>
            </w:tcBorders>
            <w:shd w:val="clear" w:color="auto" w:fill="auto"/>
            <w:vAlign w:val="center"/>
          </w:tcPr>
          <w:p w14:paraId="113C8C96"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1</w:t>
            </w:r>
          </w:p>
        </w:tc>
        <w:tc>
          <w:tcPr>
            <w:tcW w:w="2126" w:type="dxa"/>
            <w:tcBorders>
              <w:top w:val="nil"/>
              <w:left w:val="nil"/>
              <w:bottom w:val="single" w:sz="8" w:space="0" w:color="auto"/>
              <w:right w:val="single" w:sz="8" w:space="0" w:color="auto"/>
            </w:tcBorders>
            <w:shd w:val="clear" w:color="auto" w:fill="auto"/>
            <w:vAlign w:val="center"/>
          </w:tcPr>
          <w:p w14:paraId="5AEA06D2"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1</w:t>
            </w:r>
          </w:p>
        </w:tc>
        <w:tc>
          <w:tcPr>
            <w:tcW w:w="2977" w:type="dxa"/>
            <w:tcBorders>
              <w:top w:val="nil"/>
              <w:left w:val="nil"/>
              <w:bottom w:val="single" w:sz="8" w:space="0" w:color="auto"/>
              <w:right w:val="single" w:sz="8" w:space="0" w:color="auto"/>
            </w:tcBorders>
            <w:shd w:val="clear" w:color="auto" w:fill="auto"/>
            <w:vAlign w:val="center"/>
          </w:tcPr>
          <w:p w14:paraId="5F148632"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p>
        </w:tc>
        <w:tc>
          <w:tcPr>
            <w:tcW w:w="2268" w:type="dxa"/>
            <w:tcBorders>
              <w:top w:val="nil"/>
              <w:left w:val="nil"/>
              <w:bottom w:val="single" w:sz="8" w:space="0" w:color="auto"/>
              <w:right w:val="single" w:sz="8" w:space="0" w:color="auto"/>
            </w:tcBorders>
            <w:vAlign w:val="center"/>
          </w:tcPr>
          <w:p w14:paraId="316D1930"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2</w:t>
            </w:r>
          </w:p>
        </w:tc>
      </w:tr>
      <w:tr w:rsidR="00D2421E" w:rsidRPr="00D2421E" w14:paraId="45E8E6E1" w14:textId="77777777" w:rsidTr="00D2421E">
        <w:trPr>
          <w:trHeight w:val="20"/>
        </w:trPr>
        <w:tc>
          <w:tcPr>
            <w:tcW w:w="4981" w:type="dxa"/>
            <w:tcBorders>
              <w:top w:val="nil"/>
              <w:left w:val="single" w:sz="8" w:space="0" w:color="auto"/>
              <w:bottom w:val="single" w:sz="8" w:space="0" w:color="auto"/>
              <w:right w:val="single" w:sz="8" w:space="0" w:color="auto"/>
            </w:tcBorders>
            <w:shd w:val="clear" w:color="auto" w:fill="auto"/>
            <w:hideMark/>
          </w:tcPr>
          <w:p w14:paraId="6805E4AB" w14:textId="77777777" w:rsidR="00D2421E" w:rsidRPr="00D2421E" w:rsidRDefault="00D2421E" w:rsidP="00D2421E">
            <w:pPr>
              <w:spacing w:after="0" w:line="240" w:lineRule="auto"/>
              <w:jc w:val="both"/>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Опрошено населения</w:t>
            </w:r>
          </w:p>
        </w:tc>
        <w:tc>
          <w:tcPr>
            <w:tcW w:w="2835" w:type="dxa"/>
            <w:tcBorders>
              <w:top w:val="nil"/>
              <w:left w:val="nil"/>
              <w:bottom w:val="single" w:sz="8" w:space="0" w:color="auto"/>
              <w:right w:val="single" w:sz="8" w:space="0" w:color="auto"/>
            </w:tcBorders>
            <w:shd w:val="clear" w:color="auto" w:fill="auto"/>
            <w:vAlign w:val="center"/>
          </w:tcPr>
          <w:p w14:paraId="45225587"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560</w:t>
            </w:r>
          </w:p>
        </w:tc>
        <w:tc>
          <w:tcPr>
            <w:tcW w:w="2126" w:type="dxa"/>
            <w:tcBorders>
              <w:top w:val="nil"/>
              <w:left w:val="nil"/>
              <w:bottom w:val="single" w:sz="8" w:space="0" w:color="auto"/>
              <w:right w:val="single" w:sz="8" w:space="0" w:color="auto"/>
            </w:tcBorders>
            <w:shd w:val="clear" w:color="auto" w:fill="auto"/>
            <w:vAlign w:val="center"/>
          </w:tcPr>
          <w:p w14:paraId="5137FAFA"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460</w:t>
            </w:r>
          </w:p>
        </w:tc>
        <w:tc>
          <w:tcPr>
            <w:tcW w:w="2977" w:type="dxa"/>
            <w:tcBorders>
              <w:top w:val="nil"/>
              <w:left w:val="nil"/>
              <w:bottom w:val="single" w:sz="8" w:space="0" w:color="auto"/>
              <w:right w:val="single" w:sz="8" w:space="0" w:color="auto"/>
            </w:tcBorders>
            <w:shd w:val="clear" w:color="auto" w:fill="auto"/>
            <w:vAlign w:val="center"/>
          </w:tcPr>
          <w:p w14:paraId="6BA427FA"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370</w:t>
            </w:r>
          </w:p>
        </w:tc>
        <w:tc>
          <w:tcPr>
            <w:tcW w:w="2268" w:type="dxa"/>
            <w:tcBorders>
              <w:top w:val="nil"/>
              <w:left w:val="nil"/>
              <w:bottom w:val="single" w:sz="8" w:space="0" w:color="auto"/>
              <w:right w:val="single" w:sz="8" w:space="0" w:color="auto"/>
            </w:tcBorders>
            <w:vAlign w:val="center"/>
          </w:tcPr>
          <w:p w14:paraId="139E95E3"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1390</w:t>
            </w:r>
          </w:p>
        </w:tc>
      </w:tr>
      <w:tr w:rsidR="00D2421E" w:rsidRPr="00D2421E" w14:paraId="5E1CA482" w14:textId="77777777" w:rsidTr="00D2421E">
        <w:trPr>
          <w:trHeight w:val="20"/>
        </w:trPr>
        <w:tc>
          <w:tcPr>
            <w:tcW w:w="4981" w:type="dxa"/>
            <w:tcBorders>
              <w:top w:val="nil"/>
              <w:left w:val="single" w:sz="8" w:space="0" w:color="auto"/>
              <w:bottom w:val="single" w:sz="8" w:space="0" w:color="auto"/>
              <w:right w:val="single" w:sz="8" w:space="0" w:color="auto"/>
            </w:tcBorders>
            <w:shd w:val="clear" w:color="auto" w:fill="auto"/>
            <w:hideMark/>
          </w:tcPr>
          <w:p w14:paraId="12EE0F2C" w14:textId="77777777" w:rsidR="00D2421E" w:rsidRPr="00D2421E" w:rsidRDefault="00D2421E" w:rsidP="00D2421E">
            <w:pPr>
              <w:spacing w:after="0" w:line="240" w:lineRule="auto"/>
              <w:jc w:val="both"/>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Опрошено глав муниципалитетов</w:t>
            </w:r>
          </w:p>
        </w:tc>
        <w:tc>
          <w:tcPr>
            <w:tcW w:w="2835" w:type="dxa"/>
            <w:tcBorders>
              <w:top w:val="nil"/>
              <w:left w:val="nil"/>
              <w:bottom w:val="single" w:sz="8" w:space="0" w:color="auto"/>
              <w:right w:val="single" w:sz="8" w:space="0" w:color="auto"/>
            </w:tcBorders>
            <w:shd w:val="clear" w:color="auto" w:fill="auto"/>
            <w:vAlign w:val="center"/>
          </w:tcPr>
          <w:p w14:paraId="51C8BEC2"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25</w:t>
            </w:r>
          </w:p>
        </w:tc>
        <w:tc>
          <w:tcPr>
            <w:tcW w:w="2126" w:type="dxa"/>
            <w:tcBorders>
              <w:top w:val="nil"/>
              <w:left w:val="nil"/>
              <w:bottom w:val="single" w:sz="8" w:space="0" w:color="auto"/>
              <w:right w:val="single" w:sz="8" w:space="0" w:color="auto"/>
            </w:tcBorders>
            <w:shd w:val="clear" w:color="auto" w:fill="auto"/>
            <w:vAlign w:val="center"/>
          </w:tcPr>
          <w:p w14:paraId="1D4B0606"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20</w:t>
            </w:r>
          </w:p>
        </w:tc>
        <w:tc>
          <w:tcPr>
            <w:tcW w:w="2977" w:type="dxa"/>
            <w:tcBorders>
              <w:top w:val="nil"/>
              <w:left w:val="nil"/>
              <w:bottom w:val="single" w:sz="8" w:space="0" w:color="auto"/>
              <w:right w:val="single" w:sz="8" w:space="0" w:color="auto"/>
            </w:tcBorders>
            <w:shd w:val="clear" w:color="auto" w:fill="auto"/>
            <w:vAlign w:val="center"/>
          </w:tcPr>
          <w:p w14:paraId="6232DD15"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14</w:t>
            </w:r>
          </w:p>
        </w:tc>
        <w:tc>
          <w:tcPr>
            <w:tcW w:w="2268" w:type="dxa"/>
            <w:tcBorders>
              <w:top w:val="nil"/>
              <w:left w:val="nil"/>
              <w:bottom w:val="single" w:sz="8" w:space="0" w:color="auto"/>
              <w:right w:val="single" w:sz="8" w:space="0" w:color="auto"/>
            </w:tcBorders>
            <w:vAlign w:val="center"/>
          </w:tcPr>
          <w:p w14:paraId="545864B7"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59</w:t>
            </w:r>
          </w:p>
        </w:tc>
      </w:tr>
      <w:tr w:rsidR="00D2421E" w:rsidRPr="00D2421E" w14:paraId="01A0CF43" w14:textId="77777777" w:rsidTr="00D2421E">
        <w:trPr>
          <w:trHeight w:val="20"/>
        </w:trPr>
        <w:tc>
          <w:tcPr>
            <w:tcW w:w="4981" w:type="dxa"/>
            <w:tcBorders>
              <w:top w:val="nil"/>
              <w:left w:val="single" w:sz="8" w:space="0" w:color="auto"/>
              <w:bottom w:val="single" w:sz="8" w:space="0" w:color="auto"/>
              <w:right w:val="single" w:sz="8" w:space="0" w:color="auto"/>
            </w:tcBorders>
            <w:shd w:val="clear" w:color="auto" w:fill="auto"/>
          </w:tcPr>
          <w:p w14:paraId="0BDFFBE0" w14:textId="77777777" w:rsidR="00D2421E" w:rsidRPr="00D2421E" w:rsidRDefault="00D2421E" w:rsidP="00D2421E">
            <w:pPr>
              <w:spacing w:after="0" w:line="240" w:lineRule="auto"/>
              <w:jc w:val="both"/>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Опрошено ответсекретарей</w:t>
            </w:r>
          </w:p>
        </w:tc>
        <w:tc>
          <w:tcPr>
            <w:tcW w:w="2835" w:type="dxa"/>
            <w:tcBorders>
              <w:top w:val="nil"/>
              <w:left w:val="nil"/>
              <w:bottom w:val="single" w:sz="8" w:space="0" w:color="auto"/>
              <w:right w:val="single" w:sz="8" w:space="0" w:color="auto"/>
            </w:tcBorders>
            <w:shd w:val="clear" w:color="auto" w:fill="auto"/>
            <w:vAlign w:val="center"/>
          </w:tcPr>
          <w:p w14:paraId="2ACE8263"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25</w:t>
            </w:r>
          </w:p>
        </w:tc>
        <w:tc>
          <w:tcPr>
            <w:tcW w:w="2126" w:type="dxa"/>
            <w:tcBorders>
              <w:top w:val="nil"/>
              <w:left w:val="nil"/>
              <w:bottom w:val="single" w:sz="8" w:space="0" w:color="auto"/>
              <w:right w:val="single" w:sz="8" w:space="0" w:color="auto"/>
            </w:tcBorders>
            <w:shd w:val="clear" w:color="auto" w:fill="auto"/>
            <w:vAlign w:val="center"/>
          </w:tcPr>
          <w:p w14:paraId="4F6CEAC7"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20</w:t>
            </w:r>
          </w:p>
        </w:tc>
        <w:tc>
          <w:tcPr>
            <w:tcW w:w="2977" w:type="dxa"/>
            <w:tcBorders>
              <w:top w:val="nil"/>
              <w:left w:val="nil"/>
              <w:bottom w:val="single" w:sz="8" w:space="0" w:color="auto"/>
              <w:right w:val="single" w:sz="8" w:space="0" w:color="auto"/>
            </w:tcBorders>
            <w:shd w:val="clear" w:color="auto" w:fill="auto"/>
            <w:vAlign w:val="center"/>
          </w:tcPr>
          <w:p w14:paraId="2077B3D4"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14</w:t>
            </w:r>
          </w:p>
        </w:tc>
        <w:tc>
          <w:tcPr>
            <w:tcW w:w="2268" w:type="dxa"/>
            <w:tcBorders>
              <w:top w:val="nil"/>
              <w:left w:val="nil"/>
              <w:bottom w:val="single" w:sz="8" w:space="0" w:color="auto"/>
              <w:right w:val="single" w:sz="8" w:space="0" w:color="auto"/>
            </w:tcBorders>
            <w:vAlign w:val="center"/>
          </w:tcPr>
          <w:p w14:paraId="2B3A9632"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59</w:t>
            </w:r>
          </w:p>
        </w:tc>
      </w:tr>
      <w:tr w:rsidR="00D2421E" w:rsidRPr="00D2421E" w14:paraId="3AC1129F" w14:textId="77777777" w:rsidTr="00D2421E">
        <w:trPr>
          <w:trHeight w:val="20"/>
        </w:trPr>
        <w:tc>
          <w:tcPr>
            <w:tcW w:w="4981" w:type="dxa"/>
            <w:tcBorders>
              <w:top w:val="nil"/>
              <w:left w:val="single" w:sz="8" w:space="0" w:color="auto"/>
              <w:bottom w:val="single" w:sz="8" w:space="0" w:color="auto"/>
              <w:right w:val="single" w:sz="8" w:space="0" w:color="auto"/>
            </w:tcBorders>
            <w:shd w:val="clear" w:color="auto" w:fill="auto"/>
            <w:hideMark/>
          </w:tcPr>
          <w:p w14:paraId="113C01AD" w14:textId="77777777" w:rsidR="00D2421E" w:rsidRPr="00D2421E" w:rsidRDefault="00D2421E" w:rsidP="00D2421E">
            <w:pPr>
              <w:spacing w:after="0" w:line="240" w:lineRule="auto"/>
              <w:jc w:val="both"/>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Опрошено депутатов кенешей</w:t>
            </w:r>
          </w:p>
        </w:tc>
        <w:tc>
          <w:tcPr>
            <w:tcW w:w="2835" w:type="dxa"/>
            <w:tcBorders>
              <w:top w:val="nil"/>
              <w:left w:val="nil"/>
              <w:bottom w:val="single" w:sz="8" w:space="0" w:color="auto"/>
              <w:right w:val="single" w:sz="8" w:space="0" w:color="auto"/>
            </w:tcBorders>
            <w:shd w:val="clear" w:color="auto" w:fill="auto"/>
            <w:vAlign w:val="center"/>
          </w:tcPr>
          <w:p w14:paraId="46191680"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25</w:t>
            </w:r>
          </w:p>
        </w:tc>
        <w:tc>
          <w:tcPr>
            <w:tcW w:w="2126" w:type="dxa"/>
            <w:tcBorders>
              <w:top w:val="nil"/>
              <w:left w:val="nil"/>
              <w:bottom w:val="single" w:sz="8" w:space="0" w:color="auto"/>
              <w:right w:val="single" w:sz="8" w:space="0" w:color="auto"/>
            </w:tcBorders>
            <w:shd w:val="clear" w:color="auto" w:fill="auto"/>
            <w:vAlign w:val="center"/>
          </w:tcPr>
          <w:p w14:paraId="4B810ADF"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20</w:t>
            </w:r>
          </w:p>
        </w:tc>
        <w:tc>
          <w:tcPr>
            <w:tcW w:w="2977" w:type="dxa"/>
            <w:tcBorders>
              <w:top w:val="nil"/>
              <w:left w:val="nil"/>
              <w:bottom w:val="single" w:sz="8" w:space="0" w:color="auto"/>
              <w:right w:val="single" w:sz="8" w:space="0" w:color="auto"/>
            </w:tcBorders>
            <w:shd w:val="clear" w:color="auto" w:fill="auto"/>
            <w:vAlign w:val="center"/>
          </w:tcPr>
          <w:p w14:paraId="308AF16B"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14</w:t>
            </w:r>
          </w:p>
        </w:tc>
        <w:tc>
          <w:tcPr>
            <w:tcW w:w="2268" w:type="dxa"/>
            <w:tcBorders>
              <w:top w:val="nil"/>
              <w:left w:val="nil"/>
              <w:bottom w:val="single" w:sz="8" w:space="0" w:color="auto"/>
              <w:right w:val="single" w:sz="8" w:space="0" w:color="auto"/>
            </w:tcBorders>
            <w:vAlign w:val="center"/>
          </w:tcPr>
          <w:p w14:paraId="5D5C58A1"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59</w:t>
            </w:r>
          </w:p>
        </w:tc>
      </w:tr>
      <w:tr w:rsidR="00D2421E" w:rsidRPr="00D2421E" w14:paraId="03731BB5" w14:textId="77777777" w:rsidTr="00D2421E">
        <w:trPr>
          <w:trHeight w:val="20"/>
        </w:trPr>
        <w:tc>
          <w:tcPr>
            <w:tcW w:w="15187"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1BF43A73" w14:textId="77777777" w:rsidR="00D2421E" w:rsidRPr="00D2421E" w:rsidRDefault="00D2421E" w:rsidP="00D2421E">
            <w:pPr>
              <w:spacing w:after="0" w:line="240" w:lineRule="auto"/>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Из них</w:t>
            </w:r>
          </w:p>
        </w:tc>
      </w:tr>
      <w:tr w:rsidR="00D2421E" w:rsidRPr="00D2421E" w14:paraId="240D8E86" w14:textId="77777777" w:rsidTr="00D2421E">
        <w:trPr>
          <w:trHeight w:val="20"/>
        </w:trPr>
        <w:tc>
          <w:tcPr>
            <w:tcW w:w="4981" w:type="dxa"/>
            <w:tcBorders>
              <w:top w:val="nil"/>
              <w:left w:val="single" w:sz="8" w:space="0" w:color="auto"/>
              <w:bottom w:val="single" w:sz="8" w:space="0" w:color="auto"/>
              <w:right w:val="single" w:sz="8" w:space="0" w:color="auto"/>
            </w:tcBorders>
            <w:shd w:val="clear" w:color="auto" w:fill="auto"/>
            <w:hideMark/>
          </w:tcPr>
          <w:p w14:paraId="71FA9EA1" w14:textId="77777777" w:rsidR="00D2421E" w:rsidRPr="00D2421E" w:rsidRDefault="00D2421E" w:rsidP="00D2421E">
            <w:pPr>
              <w:spacing w:after="0" w:line="240" w:lineRule="auto"/>
              <w:jc w:val="right"/>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город</w:t>
            </w:r>
          </w:p>
        </w:tc>
        <w:tc>
          <w:tcPr>
            <w:tcW w:w="2835" w:type="dxa"/>
            <w:tcBorders>
              <w:top w:val="nil"/>
              <w:left w:val="nil"/>
              <w:bottom w:val="single" w:sz="8" w:space="0" w:color="auto"/>
              <w:right w:val="single" w:sz="8" w:space="0" w:color="auto"/>
            </w:tcBorders>
            <w:shd w:val="clear" w:color="auto" w:fill="auto"/>
            <w:vAlign w:val="center"/>
          </w:tcPr>
          <w:p w14:paraId="36A48950"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83</w:t>
            </w:r>
          </w:p>
        </w:tc>
        <w:tc>
          <w:tcPr>
            <w:tcW w:w="2126" w:type="dxa"/>
            <w:tcBorders>
              <w:top w:val="nil"/>
              <w:left w:val="nil"/>
              <w:bottom w:val="single" w:sz="8" w:space="0" w:color="auto"/>
              <w:right w:val="single" w:sz="8" w:space="0" w:color="auto"/>
            </w:tcBorders>
            <w:shd w:val="clear" w:color="auto" w:fill="auto"/>
            <w:vAlign w:val="center"/>
          </w:tcPr>
          <w:p w14:paraId="6134A198"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83</w:t>
            </w:r>
          </w:p>
        </w:tc>
        <w:tc>
          <w:tcPr>
            <w:tcW w:w="2977" w:type="dxa"/>
            <w:tcBorders>
              <w:top w:val="nil"/>
              <w:left w:val="nil"/>
              <w:bottom w:val="single" w:sz="8" w:space="0" w:color="auto"/>
              <w:right w:val="single" w:sz="8" w:space="0" w:color="auto"/>
            </w:tcBorders>
            <w:shd w:val="clear" w:color="auto" w:fill="auto"/>
            <w:vAlign w:val="center"/>
          </w:tcPr>
          <w:p w14:paraId="3B2834C3"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w:t>
            </w:r>
          </w:p>
        </w:tc>
        <w:tc>
          <w:tcPr>
            <w:tcW w:w="2268" w:type="dxa"/>
            <w:tcBorders>
              <w:top w:val="nil"/>
              <w:left w:val="nil"/>
              <w:bottom w:val="single" w:sz="8" w:space="0" w:color="auto"/>
              <w:right w:val="single" w:sz="8" w:space="0" w:color="auto"/>
            </w:tcBorders>
            <w:vAlign w:val="center"/>
          </w:tcPr>
          <w:p w14:paraId="107CEFF0"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166</w:t>
            </w:r>
          </w:p>
        </w:tc>
      </w:tr>
      <w:tr w:rsidR="00D2421E" w:rsidRPr="00D2421E" w14:paraId="15CD509A" w14:textId="77777777" w:rsidTr="00D2421E">
        <w:trPr>
          <w:trHeight w:val="20"/>
        </w:trPr>
        <w:tc>
          <w:tcPr>
            <w:tcW w:w="4981" w:type="dxa"/>
            <w:tcBorders>
              <w:top w:val="nil"/>
              <w:left w:val="single" w:sz="8" w:space="0" w:color="auto"/>
              <w:bottom w:val="single" w:sz="8" w:space="0" w:color="auto"/>
              <w:right w:val="single" w:sz="8" w:space="0" w:color="auto"/>
            </w:tcBorders>
            <w:shd w:val="clear" w:color="auto" w:fill="auto"/>
            <w:hideMark/>
          </w:tcPr>
          <w:p w14:paraId="37217755" w14:textId="77777777" w:rsidR="00D2421E" w:rsidRPr="00D2421E" w:rsidRDefault="00D2421E" w:rsidP="00D2421E">
            <w:pPr>
              <w:spacing w:after="0" w:line="240" w:lineRule="auto"/>
              <w:jc w:val="right"/>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село</w:t>
            </w:r>
          </w:p>
        </w:tc>
        <w:tc>
          <w:tcPr>
            <w:tcW w:w="2835" w:type="dxa"/>
            <w:tcBorders>
              <w:top w:val="nil"/>
              <w:left w:val="nil"/>
              <w:bottom w:val="single" w:sz="8" w:space="0" w:color="auto"/>
              <w:right w:val="single" w:sz="8" w:space="0" w:color="auto"/>
            </w:tcBorders>
            <w:shd w:val="clear" w:color="auto" w:fill="auto"/>
            <w:vAlign w:val="center"/>
          </w:tcPr>
          <w:p w14:paraId="19EBCAC1"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552</w:t>
            </w:r>
          </w:p>
        </w:tc>
        <w:tc>
          <w:tcPr>
            <w:tcW w:w="2126" w:type="dxa"/>
            <w:tcBorders>
              <w:top w:val="nil"/>
              <w:left w:val="nil"/>
              <w:bottom w:val="single" w:sz="8" w:space="0" w:color="auto"/>
              <w:right w:val="single" w:sz="8" w:space="0" w:color="auto"/>
            </w:tcBorders>
            <w:shd w:val="clear" w:color="auto" w:fill="auto"/>
            <w:vAlign w:val="center"/>
          </w:tcPr>
          <w:p w14:paraId="05CDFD8C"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437</w:t>
            </w:r>
          </w:p>
        </w:tc>
        <w:tc>
          <w:tcPr>
            <w:tcW w:w="2977" w:type="dxa"/>
            <w:tcBorders>
              <w:top w:val="nil"/>
              <w:left w:val="nil"/>
              <w:bottom w:val="single" w:sz="8" w:space="0" w:color="auto"/>
              <w:right w:val="single" w:sz="8" w:space="0" w:color="auto"/>
            </w:tcBorders>
            <w:shd w:val="clear" w:color="auto" w:fill="auto"/>
            <w:vAlign w:val="center"/>
          </w:tcPr>
          <w:p w14:paraId="4A849683"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412</w:t>
            </w:r>
          </w:p>
        </w:tc>
        <w:tc>
          <w:tcPr>
            <w:tcW w:w="2268" w:type="dxa"/>
            <w:tcBorders>
              <w:top w:val="nil"/>
              <w:left w:val="nil"/>
              <w:bottom w:val="single" w:sz="8" w:space="0" w:color="auto"/>
              <w:right w:val="single" w:sz="8" w:space="0" w:color="auto"/>
            </w:tcBorders>
            <w:vAlign w:val="center"/>
          </w:tcPr>
          <w:p w14:paraId="5B8EF156"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1401</w:t>
            </w:r>
          </w:p>
        </w:tc>
      </w:tr>
      <w:tr w:rsidR="00D2421E" w:rsidRPr="00D2421E" w14:paraId="453DB004" w14:textId="77777777" w:rsidTr="00D2421E">
        <w:trPr>
          <w:trHeight w:val="20"/>
        </w:trPr>
        <w:tc>
          <w:tcPr>
            <w:tcW w:w="4981" w:type="dxa"/>
            <w:tcBorders>
              <w:top w:val="nil"/>
              <w:left w:val="single" w:sz="8" w:space="0" w:color="auto"/>
              <w:bottom w:val="single" w:sz="8" w:space="0" w:color="auto"/>
              <w:right w:val="single" w:sz="8" w:space="0" w:color="auto"/>
            </w:tcBorders>
            <w:shd w:val="clear" w:color="auto" w:fill="auto"/>
            <w:hideMark/>
          </w:tcPr>
          <w:p w14:paraId="0099EE0E" w14:textId="77777777" w:rsidR="00D2421E" w:rsidRPr="00D2421E" w:rsidRDefault="00D2421E" w:rsidP="00D2421E">
            <w:pPr>
              <w:spacing w:after="0" w:line="240" w:lineRule="auto"/>
              <w:rPr>
                <w:rFonts w:ascii="Times New Roman" w:eastAsia="Times New Roman" w:hAnsi="Times New Roman" w:cs="Times New Roman"/>
                <w:b/>
                <w:bCs/>
                <w:color w:val="000000"/>
                <w:lang w:eastAsia="ru-RU"/>
              </w:rPr>
            </w:pPr>
            <w:r w:rsidRPr="00D2421E">
              <w:rPr>
                <w:rFonts w:ascii="Times New Roman" w:eastAsia="Times New Roman" w:hAnsi="Times New Roman" w:cs="Times New Roman"/>
                <w:b/>
                <w:bCs/>
                <w:color w:val="000000"/>
                <w:lang w:eastAsia="ru-RU"/>
              </w:rPr>
              <w:t>Всего населения:</w:t>
            </w:r>
          </w:p>
        </w:tc>
        <w:tc>
          <w:tcPr>
            <w:tcW w:w="2835" w:type="dxa"/>
            <w:tcBorders>
              <w:top w:val="nil"/>
              <w:left w:val="nil"/>
              <w:bottom w:val="single" w:sz="8" w:space="0" w:color="auto"/>
              <w:right w:val="single" w:sz="8" w:space="0" w:color="auto"/>
            </w:tcBorders>
            <w:shd w:val="clear" w:color="auto" w:fill="auto"/>
            <w:vAlign w:val="center"/>
          </w:tcPr>
          <w:p w14:paraId="2C4E34DA"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560</w:t>
            </w:r>
          </w:p>
        </w:tc>
        <w:tc>
          <w:tcPr>
            <w:tcW w:w="2126" w:type="dxa"/>
            <w:tcBorders>
              <w:top w:val="nil"/>
              <w:left w:val="nil"/>
              <w:bottom w:val="single" w:sz="8" w:space="0" w:color="auto"/>
              <w:right w:val="single" w:sz="8" w:space="0" w:color="auto"/>
            </w:tcBorders>
            <w:shd w:val="clear" w:color="auto" w:fill="auto"/>
            <w:vAlign w:val="center"/>
          </w:tcPr>
          <w:p w14:paraId="4F4E57A7"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460</w:t>
            </w:r>
          </w:p>
        </w:tc>
        <w:tc>
          <w:tcPr>
            <w:tcW w:w="2977" w:type="dxa"/>
            <w:tcBorders>
              <w:top w:val="nil"/>
              <w:left w:val="nil"/>
              <w:bottom w:val="single" w:sz="8" w:space="0" w:color="auto"/>
              <w:right w:val="single" w:sz="8" w:space="0" w:color="auto"/>
            </w:tcBorders>
            <w:shd w:val="clear" w:color="auto" w:fill="auto"/>
            <w:vAlign w:val="center"/>
          </w:tcPr>
          <w:p w14:paraId="0B857973"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370</w:t>
            </w:r>
          </w:p>
        </w:tc>
        <w:tc>
          <w:tcPr>
            <w:tcW w:w="2268" w:type="dxa"/>
            <w:tcBorders>
              <w:top w:val="nil"/>
              <w:left w:val="nil"/>
              <w:bottom w:val="single" w:sz="8" w:space="0" w:color="auto"/>
              <w:right w:val="single" w:sz="8" w:space="0" w:color="auto"/>
            </w:tcBorders>
            <w:vAlign w:val="center"/>
          </w:tcPr>
          <w:p w14:paraId="1A90EF6C"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1390</w:t>
            </w:r>
          </w:p>
        </w:tc>
      </w:tr>
      <w:tr w:rsidR="00D2421E" w:rsidRPr="00D2421E" w14:paraId="77E29B47" w14:textId="77777777" w:rsidTr="00D2421E">
        <w:trPr>
          <w:trHeight w:val="20"/>
        </w:trPr>
        <w:tc>
          <w:tcPr>
            <w:tcW w:w="4981" w:type="dxa"/>
            <w:tcBorders>
              <w:top w:val="nil"/>
              <w:left w:val="single" w:sz="8" w:space="0" w:color="auto"/>
              <w:bottom w:val="single" w:sz="8" w:space="0" w:color="auto"/>
              <w:right w:val="single" w:sz="8" w:space="0" w:color="auto"/>
            </w:tcBorders>
            <w:shd w:val="clear" w:color="auto" w:fill="auto"/>
            <w:hideMark/>
          </w:tcPr>
          <w:p w14:paraId="6A96629E" w14:textId="77777777" w:rsidR="00D2421E" w:rsidRPr="00D2421E" w:rsidRDefault="00D2421E" w:rsidP="00D2421E">
            <w:pPr>
              <w:spacing w:after="0" w:line="240" w:lineRule="auto"/>
              <w:rPr>
                <w:rFonts w:ascii="Times New Roman" w:eastAsia="Times New Roman" w:hAnsi="Times New Roman" w:cs="Times New Roman"/>
                <w:b/>
                <w:bCs/>
                <w:color w:val="000000"/>
                <w:lang w:eastAsia="ru-RU"/>
              </w:rPr>
            </w:pPr>
            <w:r w:rsidRPr="00D2421E">
              <w:rPr>
                <w:rFonts w:ascii="Times New Roman" w:eastAsia="Times New Roman" w:hAnsi="Times New Roman" w:cs="Times New Roman"/>
                <w:b/>
                <w:bCs/>
                <w:color w:val="000000"/>
                <w:lang w:eastAsia="ru-RU"/>
              </w:rPr>
              <w:t>Всего экспертов</w:t>
            </w:r>
          </w:p>
        </w:tc>
        <w:tc>
          <w:tcPr>
            <w:tcW w:w="2835" w:type="dxa"/>
            <w:tcBorders>
              <w:top w:val="nil"/>
              <w:left w:val="nil"/>
              <w:bottom w:val="single" w:sz="8" w:space="0" w:color="auto"/>
              <w:right w:val="single" w:sz="8" w:space="0" w:color="auto"/>
            </w:tcBorders>
            <w:shd w:val="clear" w:color="auto" w:fill="auto"/>
            <w:vAlign w:val="center"/>
          </w:tcPr>
          <w:p w14:paraId="26522715"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75</w:t>
            </w:r>
          </w:p>
        </w:tc>
        <w:tc>
          <w:tcPr>
            <w:tcW w:w="2126" w:type="dxa"/>
            <w:tcBorders>
              <w:top w:val="nil"/>
              <w:left w:val="nil"/>
              <w:bottom w:val="single" w:sz="8" w:space="0" w:color="auto"/>
              <w:right w:val="single" w:sz="8" w:space="0" w:color="auto"/>
            </w:tcBorders>
            <w:shd w:val="clear" w:color="auto" w:fill="auto"/>
            <w:vAlign w:val="center"/>
          </w:tcPr>
          <w:p w14:paraId="38B228BF"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60</w:t>
            </w:r>
          </w:p>
        </w:tc>
        <w:tc>
          <w:tcPr>
            <w:tcW w:w="2977" w:type="dxa"/>
            <w:tcBorders>
              <w:top w:val="nil"/>
              <w:left w:val="nil"/>
              <w:bottom w:val="single" w:sz="8" w:space="0" w:color="auto"/>
              <w:right w:val="single" w:sz="8" w:space="0" w:color="auto"/>
            </w:tcBorders>
            <w:shd w:val="clear" w:color="auto" w:fill="auto"/>
            <w:vAlign w:val="center"/>
          </w:tcPr>
          <w:p w14:paraId="25D1F23E"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42</w:t>
            </w:r>
          </w:p>
        </w:tc>
        <w:tc>
          <w:tcPr>
            <w:tcW w:w="2268" w:type="dxa"/>
            <w:tcBorders>
              <w:top w:val="nil"/>
              <w:left w:val="nil"/>
              <w:bottom w:val="single" w:sz="8" w:space="0" w:color="auto"/>
              <w:right w:val="single" w:sz="8" w:space="0" w:color="auto"/>
            </w:tcBorders>
            <w:vAlign w:val="center"/>
          </w:tcPr>
          <w:p w14:paraId="0246F99D" w14:textId="77777777" w:rsidR="00D2421E" w:rsidRPr="00D2421E" w:rsidRDefault="00D2421E" w:rsidP="00D2421E">
            <w:pPr>
              <w:spacing w:after="0" w:line="240" w:lineRule="auto"/>
              <w:jc w:val="center"/>
              <w:rPr>
                <w:rFonts w:ascii="Times New Roman" w:eastAsia="Times New Roman" w:hAnsi="Times New Roman" w:cs="Times New Roman"/>
                <w:color w:val="000000"/>
                <w:lang w:eastAsia="ru-RU"/>
              </w:rPr>
            </w:pPr>
            <w:r w:rsidRPr="00D2421E">
              <w:rPr>
                <w:rFonts w:ascii="Times New Roman" w:eastAsia="Times New Roman" w:hAnsi="Times New Roman" w:cs="Times New Roman"/>
                <w:color w:val="000000"/>
                <w:lang w:eastAsia="ru-RU"/>
              </w:rPr>
              <w:t>177</w:t>
            </w:r>
          </w:p>
        </w:tc>
      </w:tr>
      <w:tr w:rsidR="00D2421E" w:rsidRPr="00D2421E" w14:paraId="4C400FFC" w14:textId="77777777" w:rsidTr="00D2421E">
        <w:trPr>
          <w:trHeight w:val="20"/>
        </w:trPr>
        <w:tc>
          <w:tcPr>
            <w:tcW w:w="4981" w:type="dxa"/>
            <w:tcBorders>
              <w:top w:val="nil"/>
              <w:left w:val="single" w:sz="8" w:space="0" w:color="auto"/>
              <w:bottom w:val="single" w:sz="8" w:space="0" w:color="auto"/>
              <w:right w:val="single" w:sz="8" w:space="0" w:color="auto"/>
            </w:tcBorders>
            <w:shd w:val="clear" w:color="auto" w:fill="auto"/>
            <w:hideMark/>
          </w:tcPr>
          <w:p w14:paraId="4B6BE92F" w14:textId="77777777" w:rsidR="00D2421E" w:rsidRPr="00D2421E" w:rsidRDefault="00D2421E" w:rsidP="00D2421E">
            <w:pPr>
              <w:spacing w:after="0" w:line="240" w:lineRule="auto"/>
              <w:rPr>
                <w:rFonts w:ascii="Times New Roman" w:eastAsia="Times New Roman" w:hAnsi="Times New Roman" w:cs="Times New Roman"/>
                <w:b/>
                <w:bCs/>
                <w:color w:val="000000"/>
                <w:lang w:eastAsia="ru-RU"/>
              </w:rPr>
            </w:pPr>
            <w:r w:rsidRPr="00D2421E">
              <w:rPr>
                <w:rFonts w:ascii="Times New Roman" w:eastAsia="Times New Roman" w:hAnsi="Times New Roman" w:cs="Times New Roman"/>
                <w:b/>
                <w:bCs/>
                <w:color w:val="000000"/>
                <w:lang w:eastAsia="ru-RU"/>
              </w:rPr>
              <w:t>ИТОГО:</w:t>
            </w:r>
          </w:p>
        </w:tc>
        <w:tc>
          <w:tcPr>
            <w:tcW w:w="2835" w:type="dxa"/>
            <w:tcBorders>
              <w:top w:val="nil"/>
              <w:left w:val="nil"/>
              <w:bottom w:val="single" w:sz="8" w:space="0" w:color="auto"/>
              <w:right w:val="single" w:sz="8" w:space="0" w:color="auto"/>
            </w:tcBorders>
            <w:shd w:val="clear" w:color="auto" w:fill="auto"/>
            <w:vAlign w:val="center"/>
          </w:tcPr>
          <w:p w14:paraId="05DD7A55"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635</w:t>
            </w:r>
          </w:p>
        </w:tc>
        <w:tc>
          <w:tcPr>
            <w:tcW w:w="2126" w:type="dxa"/>
            <w:tcBorders>
              <w:top w:val="nil"/>
              <w:left w:val="nil"/>
              <w:bottom w:val="single" w:sz="8" w:space="0" w:color="auto"/>
              <w:right w:val="single" w:sz="8" w:space="0" w:color="auto"/>
            </w:tcBorders>
            <w:shd w:val="clear" w:color="auto" w:fill="auto"/>
            <w:vAlign w:val="center"/>
          </w:tcPr>
          <w:p w14:paraId="1CAAC295"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520</w:t>
            </w:r>
          </w:p>
        </w:tc>
        <w:tc>
          <w:tcPr>
            <w:tcW w:w="2977" w:type="dxa"/>
            <w:tcBorders>
              <w:top w:val="nil"/>
              <w:left w:val="nil"/>
              <w:bottom w:val="single" w:sz="8" w:space="0" w:color="auto"/>
              <w:right w:val="single" w:sz="8" w:space="0" w:color="auto"/>
            </w:tcBorders>
            <w:shd w:val="clear" w:color="auto" w:fill="auto"/>
            <w:vAlign w:val="center"/>
          </w:tcPr>
          <w:p w14:paraId="5DF78E57"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412</w:t>
            </w:r>
          </w:p>
        </w:tc>
        <w:tc>
          <w:tcPr>
            <w:tcW w:w="2268" w:type="dxa"/>
            <w:tcBorders>
              <w:top w:val="nil"/>
              <w:left w:val="nil"/>
              <w:bottom w:val="single" w:sz="8" w:space="0" w:color="auto"/>
              <w:right w:val="single" w:sz="8" w:space="0" w:color="auto"/>
            </w:tcBorders>
            <w:vAlign w:val="center"/>
          </w:tcPr>
          <w:p w14:paraId="7D1C92FE" w14:textId="77777777" w:rsidR="00D2421E" w:rsidRPr="00D2421E" w:rsidRDefault="00D2421E" w:rsidP="00D2421E">
            <w:pPr>
              <w:spacing w:after="0" w:line="240" w:lineRule="auto"/>
              <w:jc w:val="center"/>
              <w:rPr>
                <w:rFonts w:ascii="Times New Roman" w:eastAsia="Times New Roman" w:hAnsi="Times New Roman" w:cs="Times New Roman"/>
                <w:b/>
                <w:color w:val="000000"/>
                <w:lang w:eastAsia="ru-RU"/>
              </w:rPr>
            </w:pPr>
            <w:r w:rsidRPr="00D2421E">
              <w:rPr>
                <w:rFonts w:ascii="Times New Roman" w:eastAsia="Times New Roman" w:hAnsi="Times New Roman" w:cs="Times New Roman"/>
                <w:b/>
                <w:color w:val="000000"/>
                <w:lang w:eastAsia="ru-RU"/>
              </w:rPr>
              <w:t>1567</w:t>
            </w:r>
          </w:p>
        </w:tc>
      </w:tr>
    </w:tbl>
    <w:p w14:paraId="50B21E2C" w14:textId="77777777" w:rsidR="00D2421E" w:rsidRPr="00D2421E" w:rsidRDefault="00D2421E" w:rsidP="00D2421E">
      <w:pPr>
        <w:spacing w:after="0"/>
        <w:jc w:val="center"/>
        <w:rPr>
          <w:rFonts w:ascii="Times New Roman" w:eastAsia="Times New Roman" w:hAnsi="Times New Roman" w:cs="Times New Roman"/>
          <w:b/>
          <w:sz w:val="18"/>
          <w:szCs w:val="28"/>
          <w:lang w:eastAsia="ru-RU"/>
        </w:rPr>
      </w:pPr>
    </w:p>
    <w:p w14:paraId="5C3C5FD7" w14:textId="77777777" w:rsidR="00D2421E" w:rsidRPr="00D2421E" w:rsidRDefault="00D2421E" w:rsidP="00D2421E">
      <w:pPr>
        <w:spacing w:after="0" w:line="240" w:lineRule="auto"/>
        <w:jc w:val="center"/>
        <w:rPr>
          <w:rFonts w:ascii="Times New Roman" w:eastAsia="Times New Roman" w:hAnsi="Times New Roman" w:cs="Times New Roman"/>
          <w:b/>
          <w:color w:val="000000"/>
          <w:sz w:val="26"/>
          <w:szCs w:val="26"/>
          <w:lang w:eastAsia="ru-RU"/>
        </w:rPr>
      </w:pPr>
      <w:r w:rsidRPr="00D2421E">
        <w:rPr>
          <w:rFonts w:ascii="Times New Roman" w:eastAsia="Times New Roman" w:hAnsi="Times New Roman" w:cs="Times New Roman"/>
          <w:b/>
          <w:color w:val="000000"/>
          <w:sz w:val="26"/>
          <w:szCs w:val="26"/>
          <w:lang w:eastAsia="ru-RU"/>
        </w:rPr>
        <w:t>Портрет респондентов при проведении опроса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2693"/>
        <w:gridCol w:w="2835"/>
        <w:gridCol w:w="3828"/>
      </w:tblGrid>
      <w:tr w:rsidR="00D2421E" w:rsidRPr="00D2421E" w14:paraId="6B641C1E" w14:textId="77777777" w:rsidTr="00D2421E">
        <w:trPr>
          <w:trHeight w:val="20"/>
        </w:trPr>
        <w:tc>
          <w:tcPr>
            <w:tcW w:w="5812" w:type="dxa"/>
            <w:shd w:val="clear" w:color="auto" w:fill="D9D9D9" w:themeFill="background1" w:themeFillShade="D9"/>
            <w:noWrap/>
            <w:vAlign w:val="center"/>
            <w:hideMark/>
          </w:tcPr>
          <w:p w14:paraId="13359D7D" w14:textId="77777777" w:rsidR="00D2421E" w:rsidRPr="00D2421E" w:rsidRDefault="00D2421E" w:rsidP="00D2421E">
            <w:pPr>
              <w:spacing w:after="0" w:line="240" w:lineRule="auto"/>
              <w:rPr>
                <w:rFonts w:ascii="Times New Roman" w:eastAsia="Times New Roman" w:hAnsi="Times New Roman" w:cs="Times New Roman"/>
                <w:b/>
                <w:color w:val="000000"/>
                <w:sz w:val="24"/>
                <w:szCs w:val="24"/>
                <w:lang w:eastAsia="ru-RU"/>
              </w:rPr>
            </w:pPr>
          </w:p>
        </w:tc>
        <w:tc>
          <w:tcPr>
            <w:tcW w:w="2693" w:type="dxa"/>
            <w:shd w:val="clear" w:color="auto" w:fill="D9D9D9" w:themeFill="background1" w:themeFillShade="D9"/>
            <w:vAlign w:val="center"/>
            <w:hideMark/>
          </w:tcPr>
          <w:p w14:paraId="0AE78AD9"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Джалал-Абадская область</w:t>
            </w:r>
          </w:p>
        </w:tc>
        <w:tc>
          <w:tcPr>
            <w:tcW w:w="2835" w:type="dxa"/>
            <w:shd w:val="clear" w:color="auto" w:fill="D9D9D9" w:themeFill="background1" w:themeFillShade="D9"/>
            <w:vAlign w:val="center"/>
            <w:hideMark/>
          </w:tcPr>
          <w:p w14:paraId="6FC6506A"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Иссык-Кульская область</w:t>
            </w:r>
          </w:p>
        </w:tc>
        <w:tc>
          <w:tcPr>
            <w:tcW w:w="3828" w:type="dxa"/>
            <w:shd w:val="clear" w:color="auto" w:fill="D9D9D9" w:themeFill="background1" w:themeFillShade="D9"/>
            <w:vAlign w:val="center"/>
          </w:tcPr>
          <w:p w14:paraId="2607EB72"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 xml:space="preserve">КР </w:t>
            </w:r>
          </w:p>
          <w:p w14:paraId="18E02E7C"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(непроектные муниципалитеты)</w:t>
            </w:r>
          </w:p>
        </w:tc>
      </w:tr>
      <w:tr w:rsidR="00D2421E" w:rsidRPr="00D2421E" w14:paraId="24DFB4F9" w14:textId="77777777" w:rsidTr="00D2421E">
        <w:trPr>
          <w:trHeight w:val="20"/>
        </w:trPr>
        <w:tc>
          <w:tcPr>
            <w:tcW w:w="15168" w:type="dxa"/>
            <w:gridSpan w:val="4"/>
            <w:shd w:val="clear" w:color="auto" w:fill="D9D9D9" w:themeFill="background1" w:themeFillShade="D9"/>
            <w:noWrap/>
            <w:vAlign w:val="center"/>
          </w:tcPr>
          <w:p w14:paraId="7A979944" w14:textId="77777777" w:rsidR="00D2421E" w:rsidRPr="00D2421E" w:rsidRDefault="00D2421E" w:rsidP="00D2421E">
            <w:pPr>
              <w:spacing w:after="0" w:line="240" w:lineRule="auto"/>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Род деятельности респондентов</w:t>
            </w:r>
            <w:r w:rsidRPr="00D2421E">
              <w:rPr>
                <w:rFonts w:ascii="Times New Roman" w:eastAsia="Times New Roman" w:hAnsi="Times New Roman" w:cs="Times New Roman"/>
                <w:color w:val="000000"/>
                <w:sz w:val="24"/>
                <w:szCs w:val="24"/>
                <w:lang w:eastAsia="ru-RU"/>
              </w:rPr>
              <w:t>:</w:t>
            </w:r>
          </w:p>
        </w:tc>
      </w:tr>
      <w:tr w:rsidR="00D2421E" w:rsidRPr="00D2421E" w14:paraId="5DE6534C" w14:textId="77777777" w:rsidTr="00D2421E">
        <w:trPr>
          <w:trHeight w:val="20"/>
        </w:trPr>
        <w:tc>
          <w:tcPr>
            <w:tcW w:w="5812" w:type="dxa"/>
            <w:shd w:val="clear" w:color="auto" w:fill="auto"/>
            <w:vAlign w:val="bottom"/>
            <w:hideMark/>
          </w:tcPr>
          <w:p w14:paraId="352E8442"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Сотрудник АО</w:t>
            </w:r>
          </w:p>
        </w:tc>
        <w:tc>
          <w:tcPr>
            <w:tcW w:w="2693" w:type="dxa"/>
            <w:shd w:val="clear" w:color="auto" w:fill="auto"/>
            <w:noWrap/>
          </w:tcPr>
          <w:p w14:paraId="54949C9C"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w:t>
            </w:r>
          </w:p>
        </w:tc>
        <w:tc>
          <w:tcPr>
            <w:tcW w:w="2835" w:type="dxa"/>
            <w:shd w:val="clear" w:color="auto" w:fill="auto"/>
            <w:noWrap/>
          </w:tcPr>
          <w:p w14:paraId="6448F532"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w:t>
            </w:r>
          </w:p>
        </w:tc>
        <w:tc>
          <w:tcPr>
            <w:tcW w:w="3828" w:type="dxa"/>
            <w:vAlign w:val="center"/>
          </w:tcPr>
          <w:p w14:paraId="5DF367EA"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w:t>
            </w:r>
          </w:p>
        </w:tc>
      </w:tr>
      <w:tr w:rsidR="00D2421E" w:rsidRPr="00D2421E" w14:paraId="478DE814" w14:textId="77777777" w:rsidTr="00D2421E">
        <w:trPr>
          <w:trHeight w:val="20"/>
        </w:trPr>
        <w:tc>
          <w:tcPr>
            <w:tcW w:w="5812" w:type="dxa"/>
            <w:shd w:val="clear" w:color="auto" w:fill="auto"/>
            <w:vAlign w:val="bottom"/>
            <w:hideMark/>
          </w:tcPr>
          <w:p w14:paraId="68167BE6"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Депутат АК</w:t>
            </w:r>
          </w:p>
        </w:tc>
        <w:tc>
          <w:tcPr>
            <w:tcW w:w="2693" w:type="dxa"/>
            <w:shd w:val="clear" w:color="auto" w:fill="auto"/>
            <w:noWrap/>
          </w:tcPr>
          <w:p w14:paraId="419C18F8"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0%</w:t>
            </w:r>
          </w:p>
        </w:tc>
        <w:tc>
          <w:tcPr>
            <w:tcW w:w="2835" w:type="dxa"/>
            <w:shd w:val="clear" w:color="auto" w:fill="auto"/>
            <w:noWrap/>
          </w:tcPr>
          <w:p w14:paraId="1C76C9F2"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0%</w:t>
            </w:r>
          </w:p>
        </w:tc>
        <w:tc>
          <w:tcPr>
            <w:tcW w:w="3828" w:type="dxa"/>
            <w:vAlign w:val="center"/>
          </w:tcPr>
          <w:p w14:paraId="142E1951"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0%</w:t>
            </w:r>
          </w:p>
        </w:tc>
      </w:tr>
      <w:tr w:rsidR="00D2421E" w:rsidRPr="00D2421E" w14:paraId="669FA9A1" w14:textId="77777777" w:rsidTr="00D2421E">
        <w:trPr>
          <w:trHeight w:val="20"/>
        </w:trPr>
        <w:tc>
          <w:tcPr>
            <w:tcW w:w="5812" w:type="dxa"/>
            <w:shd w:val="clear" w:color="auto" w:fill="auto"/>
            <w:vAlign w:val="bottom"/>
            <w:hideMark/>
          </w:tcPr>
          <w:p w14:paraId="2A0D3530"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Сотрудник НПО</w:t>
            </w:r>
          </w:p>
        </w:tc>
        <w:tc>
          <w:tcPr>
            <w:tcW w:w="2693" w:type="dxa"/>
            <w:shd w:val="clear" w:color="auto" w:fill="auto"/>
            <w:noWrap/>
          </w:tcPr>
          <w:p w14:paraId="57BE37D2"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w:t>
            </w:r>
          </w:p>
        </w:tc>
        <w:tc>
          <w:tcPr>
            <w:tcW w:w="2835" w:type="dxa"/>
            <w:shd w:val="clear" w:color="auto" w:fill="auto"/>
            <w:noWrap/>
          </w:tcPr>
          <w:p w14:paraId="377054C6"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0%</w:t>
            </w:r>
          </w:p>
        </w:tc>
        <w:tc>
          <w:tcPr>
            <w:tcW w:w="3828" w:type="dxa"/>
            <w:vAlign w:val="center"/>
          </w:tcPr>
          <w:p w14:paraId="6B70EF77"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0%</w:t>
            </w:r>
          </w:p>
        </w:tc>
      </w:tr>
      <w:tr w:rsidR="00D2421E" w:rsidRPr="00D2421E" w14:paraId="565384A4" w14:textId="77777777" w:rsidTr="00D2421E">
        <w:trPr>
          <w:trHeight w:val="20"/>
        </w:trPr>
        <w:tc>
          <w:tcPr>
            <w:tcW w:w="5812" w:type="dxa"/>
            <w:shd w:val="clear" w:color="auto" w:fill="auto"/>
            <w:vAlign w:val="bottom"/>
            <w:hideMark/>
          </w:tcPr>
          <w:p w14:paraId="163B7A01"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Частный предприниматель</w:t>
            </w:r>
          </w:p>
        </w:tc>
        <w:tc>
          <w:tcPr>
            <w:tcW w:w="2693" w:type="dxa"/>
            <w:shd w:val="clear" w:color="auto" w:fill="auto"/>
            <w:noWrap/>
          </w:tcPr>
          <w:p w14:paraId="02C43D27"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6%</w:t>
            </w:r>
          </w:p>
        </w:tc>
        <w:tc>
          <w:tcPr>
            <w:tcW w:w="2835" w:type="dxa"/>
            <w:shd w:val="clear" w:color="auto" w:fill="auto"/>
            <w:noWrap/>
          </w:tcPr>
          <w:p w14:paraId="3D6AAAE7"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4%</w:t>
            </w:r>
          </w:p>
        </w:tc>
        <w:tc>
          <w:tcPr>
            <w:tcW w:w="3828" w:type="dxa"/>
            <w:vAlign w:val="center"/>
          </w:tcPr>
          <w:p w14:paraId="402B406E"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11%</w:t>
            </w:r>
          </w:p>
        </w:tc>
      </w:tr>
      <w:tr w:rsidR="00D2421E" w:rsidRPr="00D2421E" w14:paraId="459F3629" w14:textId="77777777" w:rsidTr="00D2421E">
        <w:trPr>
          <w:trHeight w:val="20"/>
        </w:trPr>
        <w:tc>
          <w:tcPr>
            <w:tcW w:w="5812" w:type="dxa"/>
            <w:shd w:val="clear" w:color="auto" w:fill="auto"/>
            <w:vAlign w:val="bottom"/>
            <w:hideMark/>
          </w:tcPr>
          <w:p w14:paraId="5D1468C2"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Работник частного предприятия</w:t>
            </w:r>
          </w:p>
        </w:tc>
        <w:tc>
          <w:tcPr>
            <w:tcW w:w="2693" w:type="dxa"/>
            <w:shd w:val="clear" w:color="auto" w:fill="auto"/>
            <w:noWrap/>
          </w:tcPr>
          <w:p w14:paraId="7303CADE"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5%</w:t>
            </w:r>
          </w:p>
        </w:tc>
        <w:tc>
          <w:tcPr>
            <w:tcW w:w="2835" w:type="dxa"/>
            <w:shd w:val="clear" w:color="auto" w:fill="auto"/>
            <w:noWrap/>
          </w:tcPr>
          <w:p w14:paraId="738A922B"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3%</w:t>
            </w:r>
          </w:p>
        </w:tc>
        <w:tc>
          <w:tcPr>
            <w:tcW w:w="3828" w:type="dxa"/>
            <w:vAlign w:val="center"/>
          </w:tcPr>
          <w:p w14:paraId="26166EA3"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5%</w:t>
            </w:r>
          </w:p>
        </w:tc>
      </w:tr>
      <w:tr w:rsidR="00D2421E" w:rsidRPr="00D2421E" w14:paraId="4B61B793" w14:textId="77777777" w:rsidTr="00D2421E">
        <w:trPr>
          <w:trHeight w:val="20"/>
        </w:trPr>
        <w:tc>
          <w:tcPr>
            <w:tcW w:w="5812" w:type="dxa"/>
            <w:shd w:val="clear" w:color="auto" w:fill="auto"/>
            <w:vAlign w:val="bottom"/>
            <w:hideMark/>
          </w:tcPr>
          <w:p w14:paraId="07ED9FA9"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Разнорабочий</w:t>
            </w:r>
          </w:p>
        </w:tc>
        <w:tc>
          <w:tcPr>
            <w:tcW w:w="2693" w:type="dxa"/>
            <w:shd w:val="clear" w:color="auto" w:fill="auto"/>
            <w:noWrap/>
          </w:tcPr>
          <w:p w14:paraId="4212C4ED"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3%</w:t>
            </w:r>
          </w:p>
        </w:tc>
        <w:tc>
          <w:tcPr>
            <w:tcW w:w="2835" w:type="dxa"/>
            <w:shd w:val="clear" w:color="auto" w:fill="auto"/>
            <w:noWrap/>
          </w:tcPr>
          <w:p w14:paraId="65198A38"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w:t>
            </w:r>
          </w:p>
        </w:tc>
        <w:tc>
          <w:tcPr>
            <w:tcW w:w="3828" w:type="dxa"/>
            <w:vAlign w:val="center"/>
          </w:tcPr>
          <w:p w14:paraId="1FD8632F"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w:t>
            </w:r>
          </w:p>
        </w:tc>
      </w:tr>
      <w:tr w:rsidR="00D2421E" w:rsidRPr="00D2421E" w14:paraId="3DC682E3" w14:textId="77777777" w:rsidTr="00D2421E">
        <w:trPr>
          <w:trHeight w:val="20"/>
        </w:trPr>
        <w:tc>
          <w:tcPr>
            <w:tcW w:w="5812" w:type="dxa"/>
            <w:shd w:val="clear" w:color="auto" w:fill="auto"/>
            <w:vAlign w:val="bottom"/>
            <w:hideMark/>
          </w:tcPr>
          <w:p w14:paraId="7ECC5066"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Другие муниципальные/государственные служащие</w:t>
            </w:r>
          </w:p>
        </w:tc>
        <w:tc>
          <w:tcPr>
            <w:tcW w:w="2693" w:type="dxa"/>
            <w:shd w:val="clear" w:color="auto" w:fill="auto"/>
            <w:noWrap/>
          </w:tcPr>
          <w:p w14:paraId="7F355CA0"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9%</w:t>
            </w:r>
          </w:p>
        </w:tc>
        <w:tc>
          <w:tcPr>
            <w:tcW w:w="2835" w:type="dxa"/>
            <w:shd w:val="clear" w:color="auto" w:fill="auto"/>
            <w:noWrap/>
          </w:tcPr>
          <w:p w14:paraId="3D2F64D4"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5%</w:t>
            </w:r>
          </w:p>
        </w:tc>
        <w:tc>
          <w:tcPr>
            <w:tcW w:w="3828" w:type="dxa"/>
            <w:vAlign w:val="center"/>
          </w:tcPr>
          <w:p w14:paraId="5E3BF8D9"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12%</w:t>
            </w:r>
          </w:p>
        </w:tc>
      </w:tr>
      <w:tr w:rsidR="00D2421E" w:rsidRPr="00D2421E" w14:paraId="3B459BDC" w14:textId="77777777" w:rsidTr="00D2421E">
        <w:trPr>
          <w:trHeight w:val="20"/>
        </w:trPr>
        <w:tc>
          <w:tcPr>
            <w:tcW w:w="5812" w:type="dxa"/>
            <w:shd w:val="clear" w:color="auto" w:fill="auto"/>
            <w:vAlign w:val="bottom"/>
            <w:hideMark/>
          </w:tcPr>
          <w:p w14:paraId="03980115"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Фермер</w:t>
            </w:r>
          </w:p>
        </w:tc>
        <w:tc>
          <w:tcPr>
            <w:tcW w:w="2693" w:type="dxa"/>
            <w:shd w:val="clear" w:color="auto" w:fill="auto"/>
            <w:noWrap/>
          </w:tcPr>
          <w:p w14:paraId="796E2218"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4%</w:t>
            </w:r>
          </w:p>
        </w:tc>
        <w:tc>
          <w:tcPr>
            <w:tcW w:w="2835" w:type="dxa"/>
            <w:shd w:val="clear" w:color="auto" w:fill="auto"/>
            <w:noWrap/>
          </w:tcPr>
          <w:p w14:paraId="111EFE03"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5%</w:t>
            </w:r>
          </w:p>
        </w:tc>
        <w:tc>
          <w:tcPr>
            <w:tcW w:w="3828" w:type="dxa"/>
            <w:vAlign w:val="center"/>
          </w:tcPr>
          <w:p w14:paraId="6D038657"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5%</w:t>
            </w:r>
          </w:p>
        </w:tc>
      </w:tr>
      <w:tr w:rsidR="00D2421E" w:rsidRPr="00D2421E" w14:paraId="5A642A0F" w14:textId="77777777" w:rsidTr="00D2421E">
        <w:trPr>
          <w:trHeight w:val="20"/>
        </w:trPr>
        <w:tc>
          <w:tcPr>
            <w:tcW w:w="5812" w:type="dxa"/>
            <w:shd w:val="clear" w:color="auto" w:fill="auto"/>
            <w:vAlign w:val="bottom"/>
            <w:hideMark/>
          </w:tcPr>
          <w:p w14:paraId="78792242"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Домашняя хозяйка</w:t>
            </w:r>
          </w:p>
        </w:tc>
        <w:tc>
          <w:tcPr>
            <w:tcW w:w="2693" w:type="dxa"/>
            <w:shd w:val="clear" w:color="auto" w:fill="auto"/>
            <w:noWrap/>
          </w:tcPr>
          <w:p w14:paraId="5A2427ED"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28%</w:t>
            </w:r>
          </w:p>
        </w:tc>
        <w:tc>
          <w:tcPr>
            <w:tcW w:w="2835" w:type="dxa"/>
            <w:shd w:val="clear" w:color="auto" w:fill="auto"/>
            <w:noWrap/>
          </w:tcPr>
          <w:p w14:paraId="381C82F1"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25%</w:t>
            </w:r>
          </w:p>
        </w:tc>
        <w:tc>
          <w:tcPr>
            <w:tcW w:w="3828" w:type="dxa"/>
            <w:vAlign w:val="center"/>
          </w:tcPr>
          <w:p w14:paraId="38D83B35"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21%</w:t>
            </w:r>
          </w:p>
        </w:tc>
      </w:tr>
      <w:tr w:rsidR="00D2421E" w:rsidRPr="00D2421E" w14:paraId="35A92EFD" w14:textId="77777777" w:rsidTr="00D2421E">
        <w:trPr>
          <w:trHeight w:val="20"/>
        </w:trPr>
        <w:tc>
          <w:tcPr>
            <w:tcW w:w="5812" w:type="dxa"/>
            <w:shd w:val="clear" w:color="auto" w:fill="auto"/>
            <w:vAlign w:val="bottom"/>
            <w:hideMark/>
          </w:tcPr>
          <w:p w14:paraId="4FAE5811"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Студент</w:t>
            </w:r>
          </w:p>
        </w:tc>
        <w:tc>
          <w:tcPr>
            <w:tcW w:w="2693" w:type="dxa"/>
            <w:shd w:val="clear" w:color="auto" w:fill="auto"/>
            <w:noWrap/>
          </w:tcPr>
          <w:p w14:paraId="6E755D1D"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3%</w:t>
            </w:r>
          </w:p>
        </w:tc>
        <w:tc>
          <w:tcPr>
            <w:tcW w:w="2835" w:type="dxa"/>
            <w:shd w:val="clear" w:color="auto" w:fill="auto"/>
            <w:noWrap/>
          </w:tcPr>
          <w:p w14:paraId="278212AE"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7%</w:t>
            </w:r>
          </w:p>
        </w:tc>
        <w:tc>
          <w:tcPr>
            <w:tcW w:w="3828" w:type="dxa"/>
            <w:vAlign w:val="center"/>
          </w:tcPr>
          <w:p w14:paraId="44135B7A"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w:t>
            </w:r>
          </w:p>
        </w:tc>
      </w:tr>
      <w:tr w:rsidR="00D2421E" w:rsidRPr="00D2421E" w14:paraId="6A60FFAC" w14:textId="77777777" w:rsidTr="00D2421E">
        <w:trPr>
          <w:trHeight w:val="20"/>
        </w:trPr>
        <w:tc>
          <w:tcPr>
            <w:tcW w:w="5812" w:type="dxa"/>
            <w:shd w:val="clear" w:color="auto" w:fill="auto"/>
            <w:vAlign w:val="bottom"/>
            <w:hideMark/>
          </w:tcPr>
          <w:p w14:paraId="367C6751"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Пенсионер</w:t>
            </w:r>
          </w:p>
        </w:tc>
        <w:tc>
          <w:tcPr>
            <w:tcW w:w="2693" w:type="dxa"/>
            <w:shd w:val="clear" w:color="auto" w:fill="auto"/>
            <w:noWrap/>
          </w:tcPr>
          <w:p w14:paraId="5D946C3C"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18%</w:t>
            </w:r>
          </w:p>
        </w:tc>
        <w:tc>
          <w:tcPr>
            <w:tcW w:w="2835" w:type="dxa"/>
            <w:shd w:val="clear" w:color="auto" w:fill="auto"/>
            <w:noWrap/>
          </w:tcPr>
          <w:p w14:paraId="22092386"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16%</w:t>
            </w:r>
          </w:p>
        </w:tc>
        <w:tc>
          <w:tcPr>
            <w:tcW w:w="3828" w:type="dxa"/>
            <w:vAlign w:val="center"/>
          </w:tcPr>
          <w:p w14:paraId="53A48A78"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21%</w:t>
            </w:r>
          </w:p>
        </w:tc>
      </w:tr>
      <w:tr w:rsidR="00D2421E" w:rsidRPr="00D2421E" w14:paraId="07394A7B" w14:textId="77777777" w:rsidTr="00D2421E">
        <w:trPr>
          <w:trHeight w:val="20"/>
        </w:trPr>
        <w:tc>
          <w:tcPr>
            <w:tcW w:w="5812" w:type="dxa"/>
            <w:shd w:val="clear" w:color="auto" w:fill="auto"/>
            <w:vAlign w:val="bottom"/>
            <w:hideMark/>
          </w:tcPr>
          <w:p w14:paraId="263D60C6"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Самозанятый</w:t>
            </w:r>
          </w:p>
        </w:tc>
        <w:tc>
          <w:tcPr>
            <w:tcW w:w="2693" w:type="dxa"/>
            <w:shd w:val="clear" w:color="auto" w:fill="auto"/>
            <w:noWrap/>
          </w:tcPr>
          <w:p w14:paraId="1BB64600"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4%</w:t>
            </w:r>
          </w:p>
        </w:tc>
        <w:tc>
          <w:tcPr>
            <w:tcW w:w="2835" w:type="dxa"/>
            <w:shd w:val="clear" w:color="auto" w:fill="auto"/>
            <w:noWrap/>
          </w:tcPr>
          <w:p w14:paraId="3AA83F13"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15%</w:t>
            </w:r>
          </w:p>
        </w:tc>
        <w:tc>
          <w:tcPr>
            <w:tcW w:w="3828" w:type="dxa"/>
            <w:vAlign w:val="center"/>
          </w:tcPr>
          <w:p w14:paraId="638883E8"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w:t>
            </w:r>
          </w:p>
        </w:tc>
      </w:tr>
      <w:tr w:rsidR="00D2421E" w:rsidRPr="00D2421E" w14:paraId="243F630B" w14:textId="77777777" w:rsidTr="00D2421E">
        <w:trPr>
          <w:trHeight w:val="20"/>
        </w:trPr>
        <w:tc>
          <w:tcPr>
            <w:tcW w:w="5812" w:type="dxa"/>
            <w:shd w:val="clear" w:color="auto" w:fill="auto"/>
            <w:vAlign w:val="bottom"/>
            <w:hideMark/>
          </w:tcPr>
          <w:p w14:paraId="3BEAF314"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Безработный</w:t>
            </w:r>
          </w:p>
        </w:tc>
        <w:tc>
          <w:tcPr>
            <w:tcW w:w="2693" w:type="dxa"/>
            <w:shd w:val="clear" w:color="auto" w:fill="auto"/>
            <w:noWrap/>
          </w:tcPr>
          <w:p w14:paraId="3F7C080E"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11%</w:t>
            </w:r>
          </w:p>
        </w:tc>
        <w:tc>
          <w:tcPr>
            <w:tcW w:w="2835" w:type="dxa"/>
            <w:shd w:val="clear" w:color="auto" w:fill="auto"/>
            <w:noWrap/>
          </w:tcPr>
          <w:p w14:paraId="144DC6FF"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10%</w:t>
            </w:r>
          </w:p>
        </w:tc>
        <w:tc>
          <w:tcPr>
            <w:tcW w:w="3828" w:type="dxa"/>
            <w:vAlign w:val="center"/>
          </w:tcPr>
          <w:p w14:paraId="06D7EA2D"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10%</w:t>
            </w:r>
          </w:p>
        </w:tc>
      </w:tr>
      <w:tr w:rsidR="00D2421E" w:rsidRPr="00D2421E" w14:paraId="7818984C" w14:textId="77777777" w:rsidTr="00D2421E">
        <w:trPr>
          <w:trHeight w:val="20"/>
        </w:trPr>
        <w:tc>
          <w:tcPr>
            <w:tcW w:w="5812" w:type="dxa"/>
            <w:shd w:val="clear" w:color="auto" w:fill="auto"/>
            <w:vAlign w:val="bottom"/>
            <w:hideMark/>
          </w:tcPr>
          <w:p w14:paraId="2EC7544B"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 xml:space="preserve">Учитель </w:t>
            </w:r>
          </w:p>
        </w:tc>
        <w:tc>
          <w:tcPr>
            <w:tcW w:w="2693" w:type="dxa"/>
            <w:shd w:val="clear" w:color="auto" w:fill="auto"/>
            <w:noWrap/>
          </w:tcPr>
          <w:p w14:paraId="2FF99D09"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w:t>
            </w:r>
          </w:p>
        </w:tc>
        <w:tc>
          <w:tcPr>
            <w:tcW w:w="2835" w:type="dxa"/>
            <w:shd w:val="clear" w:color="auto" w:fill="auto"/>
            <w:noWrap/>
          </w:tcPr>
          <w:p w14:paraId="160A294E"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4%</w:t>
            </w:r>
          </w:p>
        </w:tc>
        <w:tc>
          <w:tcPr>
            <w:tcW w:w="3828" w:type="dxa"/>
            <w:vAlign w:val="center"/>
          </w:tcPr>
          <w:p w14:paraId="1EDF504F"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3%</w:t>
            </w:r>
          </w:p>
        </w:tc>
      </w:tr>
      <w:tr w:rsidR="00D2421E" w:rsidRPr="00D2421E" w14:paraId="46418435" w14:textId="77777777" w:rsidTr="00D2421E">
        <w:trPr>
          <w:trHeight w:val="162"/>
        </w:trPr>
        <w:tc>
          <w:tcPr>
            <w:tcW w:w="5812" w:type="dxa"/>
            <w:shd w:val="clear" w:color="auto" w:fill="auto"/>
            <w:vAlign w:val="bottom"/>
            <w:hideMark/>
          </w:tcPr>
          <w:p w14:paraId="6297A540"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Другое</w:t>
            </w:r>
          </w:p>
        </w:tc>
        <w:tc>
          <w:tcPr>
            <w:tcW w:w="2693" w:type="dxa"/>
            <w:shd w:val="clear" w:color="auto" w:fill="auto"/>
            <w:noWrap/>
          </w:tcPr>
          <w:p w14:paraId="6EAB7C03"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6%</w:t>
            </w:r>
          </w:p>
        </w:tc>
        <w:tc>
          <w:tcPr>
            <w:tcW w:w="2835" w:type="dxa"/>
            <w:shd w:val="clear" w:color="auto" w:fill="auto"/>
            <w:noWrap/>
          </w:tcPr>
          <w:p w14:paraId="43C17148"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4%</w:t>
            </w:r>
          </w:p>
        </w:tc>
        <w:tc>
          <w:tcPr>
            <w:tcW w:w="3828" w:type="dxa"/>
            <w:vAlign w:val="center"/>
          </w:tcPr>
          <w:p w14:paraId="6F23AA19"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4%</w:t>
            </w:r>
          </w:p>
        </w:tc>
      </w:tr>
      <w:tr w:rsidR="00D2421E" w:rsidRPr="00D2421E" w14:paraId="006621AE" w14:textId="77777777" w:rsidTr="00D2421E">
        <w:trPr>
          <w:trHeight w:val="20"/>
        </w:trPr>
        <w:tc>
          <w:tcPr>
            <w:tcW w:w="5812" w:type="dxa"/>
            <w:shd w:val="clear" w:color="auto" w:fill="auto"/>
            <w:hideMark/>
          </w:tcPr>
          <w:p w14:paraId="5A79BA4C"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b/>
                <w:color w:val="000000"/>
                <w:sz w:val="24"/>
                <w:szCs w:val="24"/>
                <w:lang w:eastAsia="ru-RU"/>
              </w:rPr>
              <w:lastRenderedPageBreak/>
              <w:t>Всего</w:t>
            </w:r>
            <w:r w:rsidRPr="00D2421E">
              <w:rPr>
                <w:rFonts w:ascii="Times New Roman" w:eastAsia="Times New Roman" w:hAnsi="Times New Roman" w:cs="Times New Roman"/>
                <w:color w:val="000000"/>
                <w:sz w:val="24"/>
                <w:szCs w:val="24"/>
                <w:lang w:eastAsia="ru-RU"/>
              </w:rPr>
              <w:t>:</w:t>
            </w:r>
          </w:p>
        </w:tc>
        <w:tc>
          <w:tcPr>
            <w:tcW w:w="2693" w:type="dxa"/>
            <w:shd w:val="clear" w:color="auto" w:fill="auto"/>
            <w:noWrap/>
            <w:vAlign w:val="center"/>
          </w:tcPr>
          <w:p w14:paraId="0AECD5AC"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(560 человек)</w:t>
            </w:r>
          </w:p>
        </w:tc>
        <w:tc>
          <w:tcPr>
            <w:tcW w:w="2835" w:type="dxa"/>
            <w:shd w:val="clear" w:color="auto" w:fill="auto"/>
            <w:noWrap/>
          </w:tcPr>
          <w:p w14:paraId="3ACDD5B7"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(460 человек)</w:t>
            </w:r>
          </w:p>
        </w:tc>
        <w:tc>
          <w:tcPr>
            <w:tcW w:w="3828" w:type="dxa"/>
            <w:vAlign w:val="center"/>
          </w:tcPr>
          <w:p w14:paraId="058CAA19"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(370 человек)</w:t>
            </w:r>
          </w:p>
        </w:tc>
      </w:tr>
      <w:tr w:rsidR="00D2421E" w:rsidRPr="00D2421E" w14:paraId="0F4227B5" w14:textId="77777777" w:rsidTr="00D2421E">
        <w:trPr>
          <w:trHeight w:val="20"/>
        </w:trPr>
        <w:tc>
          <w:tcPr>
            <w:tcW w:w="15168" w:type="dxa"/>
            <w:gridSpan w:val="4"/>
            <w:shd w:val="clear" w:color="auto" w:fill="D9D9D9" w:themeFill="background1" w:themeFillShade="D9"/>
            <w:noWrap/>
            <w:vAlign w:val="center"/>
          </w:tcPr>
          <w:p w14:paraId="6926C436" w14:textId="77777777" w:rsidR="00D2421E" w:rsidRPr="00D2421E" w:rsidRDefault="00D2421E" w:rsidP="00D2421E">
            <w:pPr>
              <w:spacing w:after="0" w:line="240" w:lineRule="auto"/>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Количество иждивенцев в семье</w:t>
            </w:r>
          </w:p>
        </w:tc>
      </w:tr>
      <w:tr w:rsidR="00D2421E" w:rsidRPr="00D2421E" w14:paraId="1E845641" w14:textId="77777777" w:rsidTr="00D2421E">
        <w:trPr>
          <w:trHeight w:val="20"/>
        </w:trPr>
        <w:tc>
          <w:tcPr>
            <w:tcW w:w="5812" w:type="dxa"/>
            <w:shd w:val="clear" w:color="auto" w:fill="auto"/>
            <w:vAlign w:val="bottom"/>
            <w:hideMark/>
          </w:tcPr>
          <w:p w14:paraId="77FA15AE"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Один человек</w:t>
            </w:r>
          </w:p>
        </w:tc>
        <w:tc>
          <w:tcPr>
            <w:tcW w:w="2693" w:type="dxa"/>
            <w:shd w:val="clear" w:color="auto" w:fill="auto"/>
            <w:noWrap/>
            <w:vAlign w:val="center"/>
            <w:hideMark/>
          </w:tcPr>
          <w:p w14:paraId="501EA6A0"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3%</w:t>
            </w:r>
          </w:p>
        </w:tc>
        <w:tc>
          <w:tcPr>
            <w:tcW w:w="2835" w:type="dxa"/>
            <w:shd w:val="clear" w:color="auto" w:fill="auto"/>
            <w:noWrap/>
          </w:tcPr>
          <w:p w14:paraId="42EB300D"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17%</w:t>
            </w:r>
          </w:p>
        </w:tc>
        <w:tc>
          <w:tcPr>
            <w:tcW w:w="3828" w:type="dxa"/>
            <w:vAlign w:val="center"/>
          </w:tcPr>
          <w:p w14:paraId="539F3A17"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8%</w:t>
            </w:r>
          </w:p>
        </w:tc>
      </w:tr>
      <w:tr w:rsidR="00D2421E" w:rsidRPr="00D2421E" w14:paraId="10B82D4A" w14:textId="77777777" w:rsidTr="00D2421E">
        <w:trPr>
          <w:trHeight w:val="20"/>
        </w:trPr>
        <w:tc>
          <w:tcPr>
            <w:tcW w:w="5812" w:type="dxa"/>
            <w:shd w:val="clear" w:color="auto" w:fill="auto"/>
            <w:vAlign w:val="bottom"/>
            <w:hideMark/>
          </w:tcPr>
          <w:p w14:paraId="55EDC38B"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Два – четыре человека</w:t>
            </w:r>
          </w:p>
        </w:tc>
        <w:tc>
          <w:tcPr>
            <w:tcW w:w="2693" w:type="dxa"/>
            <w:shd w:val="clear" w:color="auto" w:fill="auto"/>
            <w:noWrap/>
            <w:vAlign w:val="center"/>
            <w:hideMark/>
          </w:tcPr>
          <w:p w14:paraId="1D7393B9"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27%</w:t>
            </w:r>
          </w:p>
        </w:tc>
        <w:tc>
          <w:tcPr>
            <w:tcW w:w="2835" w:type="dxa"/>
            <w:shd w:val="clear" w:color="auto" w:fill="auto"/>
            <w:noWrap/>
          </w:tcPr>
          <w:p w14:paraId="75F6ED15"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36%</w:t>
            </w:r>
          </w:p>
        </w:tc>
        <w:tc>
          <w:tcPr>
            <w:tcW w:w="3828" w:type="dxa"/>
            <w:vAlign w:val="center"/>
          </w:tcPr>
          <w:p w14:paraId="1CF22668"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41%</w:t>
            </w:r>
          </w:p>
        </w:tc>
      </w:tr>
      <w:tr w:rsidR="00D2421E" w:rsidRPr="00D2421E" w14:paraId="3F2ACB9A" w14:textId="77777777" w:rsidTr="00D2421E">
        <w:trPr>
          <w:trHeight w:val="20"/>
        </w:trPr>
        <w:tc>
          <w:tcPr>
            <w:tcW w:w="5812" w:type="dxa"/>
            <w:shd w:val="clear" w:color="auto" w:fill="auto"/>
            <w:vAlign w:val="bottom"/>
            <w:hideMark/>
          </w:tcPr>
          <w:p w14:paraId="04AE2AA1"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Пять и выше человек</w:t>
            </w:r>
          </w:p>
        </w:tc>
        <w:tc>
          <w:tcPr>
            <w:tcW w:w="2693" w:type="dxa"/>
            <w:shd w:val="clear" w:color="auto" w:fill="auto"/>
            <w:noWrap/>
            <w:vAlign w:val="center"/>
            <w:hideMark/>
          </w:tcPr>
          <w:p w14:paraId="28A6258D"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69%</w:t>
            </w:r>
          </w:p>
        </w:tc>
        <w:tc>
          <w:tcPr>
            <w:tcW w:w="2835" w:type="dxa"/>
            <w:shd w:val="clear" w:color="auto" w:fill="auto"/>
            <w:noWrap/>
          </w:tcPr>
          <w:p w14:paraId="08FB5B82"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29%</w:t>
            </w:r>
          </w:p>
        </w:tc>
        <w:tc>
          <w:tcPr>
            <w:tcW w:w="3828" w:type="dxa"/>
            <w:vAlign w:val="center"/>
          </w:tcPr>
          <w:p w14:paraId="2DF23011"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46%</w:t>
            </w:r>
          </w:p>
        </w:tc>
      </w:tr>
      <w:tr w:rsidR="00D2421E" w:rsidRPr="00D2421E" w14:paraId="78639294" w14:textId="77777777" w:rsidTr="00D2421E">
        <w:trPr>
          <w:trHeight w:val="20"/>
        </w:trPr>
        <w:tc>
          <w:tcPr>
            <w:tcW w:w="5812" w:type="dxa"/>
            <w:shd w:val="clear" w:color="auto" w:fill="auto"/>
            <w:vAlign w:val="bottom"/>
            <w:hideMark/>
          </w:tcPr>
          <w:p w14:paraId="67D19B19"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Нет</w:t>
            </w:r>
          </w:p>
        </w:tc>
        <w:tc>
          <w:tcPr>
            <w:tcW w:w="2693" w:type="dxa"/>
            <w:shd w:val="clear" w:color="auto" w:fill="auto"/>
            <w:noWrap/>
            <w:vAlign w:val="center"/>
            <w:hideMark/>
          </w:tcPr>
          <w:p w14:paraId="6F380B36"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w:t>
            </w:r>
          </w:p>
        </w:tc>
        <w:tc>
          <w:tcPr>
            <w:tcW w:w="2835" w:type="dxa"/>
            <w:shd w:val="clear" w:color="auto" w:fill="auto"/>
            <w:noWrap/>
          </w:tcPr>
          <w:p w14:paraId="5412FD7E"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18%</w:t>
            </w:r>
          </w:p>
        </w:tc>
        <w:tc>
          <w:tcPr>
            <w:tcW w:w="3828" w:type="dxa"/>
            <w:vAlign w:val="center"/>
          </w:tcPr>
          <w:p w14:paraId="7793B3BF"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5%</w:t>
            </w:r>
          </w:p>
        </w:tc>
      </w:tr>
      <w:tr w:rsidR="00D2421E" w:rsidRPr="00D2421E" w14:paraId="123A9B0F" w14:textId="77777777" w:rsidTr="00D2421E">
        <w:trPr>
          <w:trHeight w:val="20"/>
        </w:trPr>
        <w:tc>
          <w:tcPr>
            <w:tcW w:w="58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FB430F"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Всего:</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863B4"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(560 человек)</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7C25AE47"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(460 человек)</w:t>
            </w:r>
          </w:p>
        </w:tc>
        <w:tc>
          <w:tcPr>
            <w:tcW w:w="3828" w:type="dxa"/>
            <w:tcBorders>
              <w:top w:val="single" w:sz="4" w:space="0" w:color="auto"/>
              <w:left w:val="single" w:sz="4" w:space="0" w:color="auto"/>
              <w:bottom w:val="single" w:sz="4" w:space="0" w:color="auto"/>
              <w:right w:val="single" w:sz="4" w:space="0" w:color="auto"/>
            </w:tcBorders>
            <w:vAlign w:val="center"/>
          </w:tcPr>
          <w:p w14:paraId="4C9BDB58"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(370 человек)</w:t>
            </w:r>
          </w:p>
        </w:tc>
      </w:tr>
      <w:tr w:rsidR="00D2421E" w:rsidRPr="00D2421E" w14:paraId="6258C31F" w14:textId="77777777" w:rsidTr="00D2421E">
        <w:trPr>
          <w:trHeight w:val="20"/>
        </w:trPr>
        <w:tc>
          <w:tcPr>
            <w:tcW w:w="15168" w:type="dxa"/>
            <w:gridSpan w:val="4"/>
            <w:shd w:val="clear" w:color="auto" w:fill="D9D9D9" w:themeFill="background1" w:themeFillShade="D9"/>
            <w:noWrap/>
            <w:vAlign w:val="center"/>
          </w:tcPr>
          <w:p w14:paraId="6D5B4AFD" w14:textId="77777777" w:rsidR="00D2421E" w:rsidRPr="00D2421E" w:rsidRDefault="00D2421E" w:rsidP="00D2421E">
            <w:pPr>
              <w:spacing w:after="0" w:line="240" w:lineRule="auto"/>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Национальность:</w:t>
            </w:r>
          </w:p>
        </w:tc>
      </w:tr>
      <w:tr w:rsidR="00D2421E" w:rsidRPr="00D2421E" w14:paraId="52502ABF" w14:textId="77777777" w:rsidTr="00D2421E">
        <w:trPr>
          <w:trHeight w:val="20"/>
        </w:trPr>
        <w:tc>
          <w:tcPr>
            <w:tcW w:w="5812" w:type="dxa"/>
            <w:shd w:val="clear" w:color="auto" w:fill="auto"/>
            <w:vAlign w:val="bottom"/>
            <w:hideMark/>
          </w:tcPr>
          <w:p w14:paraId="024255CE"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Кыргыз</w:t>
            </w:r>
          </w:p>
        </w:tc>
        <w:tc>
          <w:tcPr>
            <w:tcW w:w="2693" w:type="dxa"/>
            <w:shd w:val="clear" w:color="auto" w:fill="auto"/>
            <w:noWrap/>
            <w:vAlign w:val="center"/>
          </w:tcPr>
          <w:p w14:paraId="45E275A2"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83%</w:t>
            </w:r>
          </w:p>
        </w:tc>
        <w:tc>
          <w:tcPr>
            <w:tcW w:w="2835" w:type="dxa"/>
            <w:shd w:val="clear" w:color="auto" w:fill="auto"/>
            <w:noWrap/>
            <w:vAlign w:val="center"/>
          </w:tcPr>
          <w:p w14:paraId="1BC7B1BB"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94%</w:t>
            </w:r>
          </w:p>
        </w:tc>
        <w:tc>
          <w:tcPr>
            <w:tcW w:w="3828" w:type="dxa"/>
            <w:vAlign w:val="center"/>
          </w:tcPr>
          <w:p w14:paraId="56FA104C"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80%</w:t>
            </w:r>
          </w:p>
        </w:tc>
      </w:tr>
      <w:tr w:rsidR="00D2421E" w:rsidRPr="00D2421E" w14:paraId="46B30D0A" w14:textId="77777777" w:rsidTr="00D2421E">
        <w:trPr>
          <w:trHeight w:val="20"/>
        </w:trPr>
        <w:tc>
          <w:tcPr>
            <w:tcW w:w="5812" w:type="dxa"/>
            <w:shd w:val="clear" w:color="auto" w:fill="auto"/>
            <w:vAlign w:val="bottom"/>
            <w:hideMark/>
          </w:tcPr>
          <w:p w14:paraId="6884B3E1"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Русский</w:t>
            </w:r>
          </w:p>
        </w:tc>
        <w:tc>
          <w:tcPr>
            <w:tcW w:w="2693" w:type="dxa"/>
            <w:shd w:val="clear" w:color="auto" w:fill="auto"/>
            <w:noWrap/>
            <w:vAlign w:val="center"/>
          </w:tcPr>
          <w:p w14:paraId="45F5BE6B"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0%</w:t>
            </w:r>
          </w:p>
        </w:tc>
        <w:tc>
          <w:tcPr>
            <w:tcW w:w="2835" w:type="dxa"/>
            <w:shd w:val="clear" w:color="auto" w:fill="auto"/>
            <w:noWrap/>
            <w:vAlign w:val="center"/>
          </w:tcPr>
          <w:p w14:paraId="7F96D620"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w:t>
            </w:r>
          </w:p>
        </w:tc>
        <w:tc>
          <w:tcPr>
            <w:tcW w:w="3828" w:type="dxa"/>
            <w:vAlign w:val="center"/>
          </w:tcPr>
          <w:p w14:paraId="58A17FDC"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6%</w:t>
            </w:r>
          </w:p>
        </w:tc>
      </w:tr>
      <w:tr w:rsidR="00D2421E" w:rsidRPr="00D2421E" w14:paraId="3DBE6F38" w14:textId="77777777" w:rsidTr="00D2421E">
        <w:trPr>
          <w:trHeight w:val="20"/>
        </w:trPr>
        <w:tc>
          <w:tcPr>
            <w:tcW w:w="5812" w:type="dxa"/>
            <w:shd w:val="clear" w:color="auto" w:fill="auto"/>
            <w:vAlign w:val="bottom"/>
            <w:hideMark/>
          </w:tcPr>
          <w:p w14:paraId="5E08049C"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Узбек</w:t>
            </w:r>
          </w:p>
        </w:tc>
        <w:tc>
          <w:tcPr>
            <w:tcW w:w="2693" w:type="dxa"/>
            <w:shd w:val="clear" w:color="auto" w:fill="auto"/>
            <w:noWrap/>
            <w:vAlign w:val="center"/>
          </w:tcPr>
          <w:p w14:paraId="74A5B58D"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14%</w:t>
            </w:r>
          </w:p>
        </w:tc>
        <w:tc>
          <w:tcPr>
            <w:tcW w:w="2835" w:type="dxa"/>
            <w:shd w:val="clear" w:color="auto" w:fill="auto"/>
            <w:noWrap/>
            <w:vAlign w:val="center"/>
          </w:tcPr>
          <w:p w14:paraId="1432DD1C"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0%</w:t>
            </w:r>
          </w:p>
        </w:tc>
        <w:tc>
          <w:tcPr>
            <w:tcW w:w="3828" w:type="dxa"/>
            <w:vAlign w:val="center"/>
          </w:tcPr>
          <w:p w14:paraId="7E592A73"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12%</w:t>
            </w:r>
          </w:p>
        </w:tc>
      </w:tr>
      <w:tr w:rsidR="00D2421E" w:rsidRPr="00D2421E" w14:paraId="1D67FC6B" w14:textId="77777777" w:rsidTr="00D2421E">
        <w:trPr>
          <w:trHeight w:val="20"/>
        </w:trPr>
        <w:tc>
          <w:tcPr>
            <w:tcW w:w="5812" w:type="dxa"/>
            <w:shd w:val="clear" w:color="auto" w:fill="auto"/>
            <w:vAlign w:val="bottom"/>
            <w:hideMark/>
          </w:tcPr>
          <w:p w14:paraId="4DBD917B"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Другое</w:t>
            </w:r>
          </w:p>
        </w:tc>
        <w:tc>
          <w:tcPr>
            <w:tcW w:w="2693" w:type="dxa"/>
            <w:shd w:val="clear" w:color="auto" w:fill="auto"/>
            <w:noWrap/>
            <w:vAlign w:val="center"/>
          </w:tcPr>
          <w:p w14:paraId="7C83093A"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3%</w:t>
            </w:r>
          </w:p>
        </w:tc>
        <w:tc>
          <w:tcPr>
            <w:tcW w:w="2835" w:type="dxa"/>
            <w:shd w:val="clear" w:color="auto" w:fill="auto"/>
            <w:noWrap/>
            <w:vAlign w:val="center"/>
          </w:tcPr>
          <w:p w14:paraId="4A05E557"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4%</w:t>
            </w:r>
          </w:p>
        </w:tc>
        <w:tc>
          <w:tcPr>
            <w:tcW w:w="3828" w:type="dxa"/>
            <w:vAlign w:val="center"/>
          </w:tcPr>
          <w:p w14:paraId="5F3C0A67"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w:t>
            </w:r>
          </w:p>
        </w:tc>
      </w:tr>
      <w:tr w:rsidR="00D2421E" w:rsidRPr="00D2421E" w14:paraId="53AB12AE" w14:textId="77777777" w:rsidTr="00D2421E">
        <w:trPr>
          <w:trHeight w:val="20"/>
        </w:trPr>
        <w:tc>
          <w:tcPr>
            <w:tcW w:w="5812" w:type="dxa"/>
            <w:shd w:val="clear" w:color="auto" w:fill="auto"/>
            <w:hideMark/>
          </w:tcPr>
          <w:p w14:paraId="394B5709"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b/>
                <w:color w:val="000000"/>
                <w:sz w:val="24"/>
                <w:szCs w:val="24"/>
                <w:lang w:eastAsia="ru-RU"/>
              </w:rPr>
              <w:t>Всего</w:t>
            </w:r>
            <w:r w:rsidRPr="00D2421E">
              <w:rPr>
                <w:rFonts w:ascii="Times New Roman" w:eastAsia="Times New Roman" w:hAnsi="Times New Roman" w:cs="Times New Roman"/>
                <w:color w:val="000000"/>
                <w:sz w:val="24"/>
                <w:szCs w:val="24"/>
                <w:lang w:eastAsia="ru-RU"/>
              </w:rPr>
              <w:t>:</w:t>
            </w:r>
          </w:p>
        </w:tc>
        <w:tc>
          <w:tcPr>
            <w:tcW w:w="2693" w:type="dxa"/>
            <w:shd w:val="clear" w:color="auto" w:fill="auto"/>
            <w:noWrap/>
            <w:vAlign w:val="center"/>
          </w:tcPr>
          <w:p w14:paraId="1A56B6A9"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(560 человек)</w:t>
            </w:r>
          </w:p>
        </w:tc>
        <w:tc>
          <w:tcPr>
            <w:tcW w:w="2835" w:type="dxa"/>
            <w:shd w:val="clear" w:color="auto" w:fill="auto"/>
            <w:noWrap/>
          </w:tcPr>
          <w:p w14:paraId="0BAA2254"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(460 человек)</w:t>
            </w:r>
          </w:p>
        </w:tc>
        <w:tc>
          <w:tcPr>
            <w:tcW w:w="3828" w:type="dxa"/>
            <w:vAlign w:val="center"/>
          </w:tcPr>
          <w:p w14:paraId="18F39515"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(370 человек)</w:t>
            </w:r>
          </w:p>
        </w:tc>
      </w:tr>
      <w:tr w:rsidR="00D2421E" w:rsidRPr="00D2421E" w14:paraId="2D158736" w14:textId="77777777" w:rsidTr="00D2421E">
        <w:trPr>
          <w:trHeight w:val="20"/>
        </w:trPr>
        <w:tc>
          <w:tcPr>
            <w:tcW w:w="15168" w:type="dxa"/>
            <w:gridSpan w:val="4"/>
            <w:shd w:val="clear" w:color="auto" w:fill="D9D9D9" w:themeFill="background1" w:themeFillShade="D9"/>
            <w:noWrap/>
            <w:vAlign w:val="center"/>
          </w:tcPr>
          <w:p w14:paraId="64F8850F" w14:textId="77777777" w:rsidR="00D2421E" w:rsidRPr="00D2421E" w:rsidRDefault="00D2421E" w:rsidP="00D2421E">
            <w:pPr>
              <w:spacing w:after="0" w:line="240" w:lineRule="auto"/>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Образование:</w:t>
            </w:r>
          </w:p>
        </w:tc>
      </w:tr>
      <w:tr w:rsidR="00D2421E" w:rsidRPr="00D2421E" w14:paraId="06BA957A" w14:textId="77777777" w:rsidTr="00D2421E">
        <w:trPr>
          <w:trHeight w:val="20"/>
        </w:trPr>
        <w:tc>
          <w:tcPr>
            <w:tcW w:w="5812" w:type="dxa"/>
            <w:shd w:val="clear" w:color="auto" w:fill="auto"/>
            <w:vAlign w:val="bottom"/>
            <w:hideMark/>
          </w:tcPr>
          <w:p w14:paraId="2DF0F8A3"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Без образования</w:t>
            </w:r>
          </w:p>
        </w:tc>
        <w:tc>
          <w:tcPr>
            <w:tcW w:w="2693" w:type="dxa"/>
            <w:shd w:val="clear" w:color="auto" w:fill="auto"/>
            <w:noWrap/>
            <w:vAlign w:val="center"/>
          </w:tcPr>
          <w:p w14:paraId="107F4CC6"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5%</w:t>
            </w:r>
          </w:p>
        </w:tc>
        <w:tc>
          <w:tcPr>
            <w:tcW w:w="2835" w:type="dxa"/>
            <w:shd w:val="clear" w:color="auto" w:fill="auto"/>
            <w:noWrap/>
            <w:vAlign w:val="center"/>
          </w:tcPr>
          <w:p w14:paraId="7EB10D4F"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3%</w:t>
            </w:r>
          </w:p>
        </w:tc>
        <w:tc>
          <w:tcPr>
            <w:tcW w:w="3828" w:type="dxa"/>
            <w:vAlign w:val="center"/>
          </w:tcPr>
          <w:p w14:paraId="6958978B"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w:t>
            </w:r>
          </w:p>
        </w:tc>
      </w:tr>
      <w:tr w:rsidR="00D2421E" w:rsidRPr="00D2421E" w14:paraId="14129878" w14:textId="77777777" w:rsidTr="00D2421E">
        <w:trPr>
          <w:trHeight w:val="20"/>
        </w:trPr>
        <w:tc>
          <w:tcPr>
            <w:tcW w:w="5812" w:type="dxa"/>
            <w:shd w:val="clear" w:color="auto" w:fill="auto"/>
            <w:vAlign w:val="bottom"/>
            <w:hideMark/>
          </w:tcPr>
          <w:p w14:paraId="3F0524F7"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Начальная школа</w:t>
            </w:r>
          </w:p>
        </w:tc>
        <w:tc>
          <w:tcPr>
            <w:tcW w:w="2693" w:type="dxa"/>
            <w:shd w:val="clear" w:color="auto" w:fill="auto"/>
            <w:noWrap/>
            <w:vAlign w:val="center"/>
          </w:tcPr>
          <w:p w14:paraId="4367E1AF"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3%</w:t>
            </w:r>
          </w:p>
        </w:tc>
        <w:tc>
          <w:tcPr>
            <w:tcW w:w="2835" w:type="dxa"/>
            <w:shd w:val="clear" w:color="auto" w:fill="auto"/>
            <w:noWrap/>
            <w:vAlign w:val="center"/>
          </w:tcPr>
          <w:p w14:paraId="0349DB22"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w:t>
            </w:r>
          </w:p>
        </w:tc>
        <w:tc>
          <w:tcPr>
            <w:tcW w:w="3828" w:type="dxa"/>
            <w:vAlign w:val="center"/>
          </w:tcPr>
          <w:p w14:paraId="436851B0"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0%</w:t>
            </w:r>
          </w:p>
        </w:tc>
      </w:tr>
      <w:tr w:rsidR="00D2421E" w:rsidRPr="00D2421E" w14:paraId="75F2DA62" w14:textId="77777777" w:rsidTr="00D2421E">
        <w:trPr>
          <w:trHeight w:val="20"/>
        </w:trPr>
        <w:tc>
          <w:tcPr>
            <w:tcW w:w="5812" w:type="dxa"/>
            <w:shd w:val="clear" w:color="auto" w:fill="auto"/>
            <w:vAlign w:val="bottom"/>
            <w:hideMark/>
          </w:tcPr>
          <w:p w14:paraId="287001AC"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Неполное среднее образование</w:t>
            </w:r>
          </w:p>
        </w:tc>
        <w:tc>
          <w:tcPr>
            <w:tcW w:w="2693" w:type="dxa"/>
            <w:shd w:val="clear" w:color="auto" w:fill="auto"/>
            <w:noWrap/>
            <w:vAlign w:val="center"/>
          </w:tcPr>
          <w:p w14:paraId="6BFCE14C"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w:t>
            </w:r>
          </w:p>
        </w:tc>
        <w:tc>
          <w:tcPr>
            <w:tcW w:w="2835" w:type="dxa"/>
            <w:shd w:val="clear" w:color="auto" w:fill="auto"/>
            <w:noWrap/>
            <w:vAlign w:val="center"/>
          </w:tcPr>
          <w:p w14:paraId="5F5C1B31"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4%</w:t>
            </w:r>
          </w:p>
        </w:tc>
        <w:tc>
          <w:tcPr>
            <w:tcW w:w="3828" w:type="dxa"/>
            <w:vAlign w:val="center"/>
          </w:tcPr>
          <w:p w14:paraId="6B8C06EE"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w:t>
            </w:r>
          </w:p>
        </w:tc>
      </w:tr>
      <w:tr w:rsidR="00D2421E" w:rsidRPr="00D2421E" w14:paraId="674EA053" w14:textId="77777777" w:rsidTr="00D2421E">
        <w:trPr>
          <w:trHeight w:val="20"/>
        </w:trPr>
        <w:tc>
          <w:tcPr>
            <w:tcW w:w="5812" w:type="dxa"/>
            <w:shd w:val="clear" w:color="auto" w:fill="auto"/>
            <w:vAlign w:val="bottom"/>
            <w:hideMark/>
          </w:tcPr>
          <w:p w14:paraId="00B0E09C"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Среднее</w:t>
            </w:r>
          </w:p>
        </w:tc>
        <w:tc>
          <w:tcPr>
            <w:tcW w:w="2693" w:type="dxa"/>
            <w:shd w:val="clear" w:color="auto" w:fill="auto"/>
            <w:noWrap/>
            <w:vAlign w:val="center"/>
          </w:tcPr>
          <w:p w14:paraId="1CA56FA8"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59%</w:t>
            </w:r>
          </w:p>
        </w:tc>
        <w:tc>
          <w:tcPr>
            <w:tcW w:w="2835" w:type="dxa"/>
            <w:shd w:val="clear" w:color="auto" w:fill="auto"/>
            <w:noWrap/>
            <w:vAlign w:val="center"/>
          </w:tcPr>
          <w:p w14:paraId="11B92F3E"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55%</w:t>
            </w:r>
          </w:p>
        </w:tc>
        <w:tc>
          <w:tcPr>
            <w:tcW w:w="3828" w:type="dxa"/>
            <w:vAlign w:val="center"/>
          </w:tcPr>
          <w:p w14:paraId="085606C6"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50%</w:t>
            </w:r>
          </w:p>
        </w:tc>
      </w:tr>
      <w:tr w:rsidR="00D2421E" w:rsidRPr="00D2421E" w14:paraId="60206443" w14:textId="77777777" w:rsidTr="00D2421E">
        <w:trPr>
          <w:trHeight w:val="20"/>
        </w:trPr>
        <w:tc>
          <w:tcPr>
            <w:tcW w:w="5812" w:type="dxa"/>
            <w:shd w:val="clear" w:color="auto" w:fill="auto"/>
            <w:vAlign w:val="bottom"/>
            <w:hideMark/>
          </w:tcPr>
          <w:p w14:paraId="4E696FCC"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Средне-специальное</w:t>
            </w:r>
          </w:p>
        </w:tc>
        <w:tc>
          <w:tcPr>
            <w:tcW w:w="2693" w:type="dxa"/>
            <w:shd w:val="clear" w:color="auto" w:fill="auto"/>
            <w:noWrap/>
            <w:vAlign w:val="center"/>
          </w:tcPr>
          <w:p w14:paraId="3DF2CCF6"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16%</w:t>
            </w:r>
          </w:p>
        </w:tc>
        <w:tc>
          <w:tcPr>
            <w:tcW w:w="2835" w:type="dxa"/>
            <w:shd w:val="clear" w:color="auto" w:fill="auto"/>
            <w:noWrap/>
            <w:vAlign w:val="center"/>
          </w:tcPr>
          <w:p w14:paraId="26ADC9C4"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18%</w:t>
            </w:r>
          </w:p>
        </w:tc>
        <w:tc>
          <w:tcPr>
            <w:tcW w:w="3828" w:type="dxa"/>
            <w:vAlign w:val="center"/>
          </w:tcPr>
          <w:p w14:paraId="74223A38"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22%</w:t>
            </w:r>
          </w:p>
        </w:tc>
      </w:tr>
      <w:tr w:rsidR="00D2421E" w:rsidRPr="00D2421E" w14:paraId="56C996CF" w14:textId="77777777" w:rsidTr="00D2421E">
        <w:trPr>
          <w:trHeight w:val="20"/>
        </w:trPr>
        <w:tc>
          <w:tcPr>
            <w:tcW w:w="5812" w:type="dxa"/>
            <w:shd w:val="clear" w:color="auto" w:fill="auto"/>
            <w:vAlign w:val="bottom"/>
            <w:hideMark/>
          </w:tcPr>
          <w:p w14:paraId="55B34A29"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Незаконченное высшее образование</w:t>
            </w:r>
          </w:p>
        </w:tc>
        <w:tc>
          <w:tcPr>
            <w:tcW w:w="2693" w:type="dxa"/>
            <w:shd w:val="clear" w:color="auto" w:fill="auto"/>
            <w:noWrap/>
            <w:vAlign w:val="center"/>
          </w:tcPr>
          <w:p w14:paraId="5A30EF58"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w:t>
            </w:r>
          </w:p>
        </w:tc>
        <w:tc>
          <w:tcPr>
            <w:tcW w:w="2835" w:type="dxa"/>
            <w:shd w:val="clear" w:color="auto" w:fill="auto"/>
            <w:noWrap/>
            <w:vAlign w:val="center"/>
          </w:tcPr>
          <w:p w14:paraId="225AE4C1"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7%</w:t>
            </w:r>
          </w:p>
        </w:tc>
        <w:tc>
          <w:tcPr>
            <w:tcW w:w="3828" w:type="dxa"/>
            <w:vAlign w:val="center"/>
          </w:tcPr>
          <w:p w14:paraId="1406752A"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w:t>
            </w:r>
          </w:p>
        </w:tc>
      </w:tr>
      <w:tr w:rsidR="00D2421E" w:rsidRPr="00D2421E" w14:paraId="5885C53C" w14:textId="77777777" w:rsidTr="00D2421E">
        <w:trPr>
          <w:trHeight w:val="20"/>
        </w:trPr>
        <w:tc>
          <w:tcPr>
            <w:tcW w:w="5812" w:type="dxa"/>
            <w:shd w:val="clear" w:color="auto" w:fill="auto"/>
            <w:vAlign w:val="bottom"/>
            <w:hideMark/>
          </w:tcPr>
          <w:p w14:paraId="0EAB7924"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Высшее образование</w:t>
            </w:r>
          </w:p>
        </w:tc>
        <w:tc>
          <w:tcPr>
            <w:tcW w:w="2693" w:type="dxa"/>
            <w:shd w:val="clear" w:color="auto" w:fill="auto"/>
            <w:noWrap/>
            <w:vAlign w:val="center"/>
          </w:tcPr>
          <w:p w14:paraId="635309CE"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13%</w:t>
            </w:r>
          </w:p>
        </w:tc>
        <w:tc>
          <w:tcPr>
            <w:tcW w:w="2835" w:type="dxa"/>
            <w:shd w:val="clear" w:color="auto" w:fill="auto"/>
            <w:noWrap/>
            <w:vAlign w:val="center"/>
          </w:tcPr>
          <w:p w14:paraId="03AC18BA"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13%</w:t>
            </w:r>
          </w:p>
        </w:tc>
        <w:tc>
          <w:tcPr>
            <w:tcW w:w="3828" w:type="dxa"/>
            <w:vAlign w:val="center"/>
          </w:tcPr>
          <w:p w14:paraId="7C3D58D4"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24%</w:t>
            </w:r>
          </w:p>
        </w:tc>
      </w:tr>
      <w:tr w:rsidR="00D2421E" w:rsidRPr="00D2421E" w14:paraId="2C33C773" w14:textId="77777777" w:rsidTr="00D2421E">
        <w:trPr>
          <w:trHeight w:val="20"/>
        </w:trPr>
        <w:tc>
          <w:tcPr>
            <w:tcW w:w="5812" w:type="dxa"/>
            <w:shd w:val="clear" w:color="auto" w:fill="auto"/>
            <w:hideMark/>
          </w:tcPr>
          <w:p w14:paraId="1EEC7154"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b/>
                <w:color w:val="000000"/>
                <w:sz w:val="24"/>
                <w:szCs w:val="24"/>
                <w:lang w:eastAsia="ru-RU"/>
              </w:rPr>
              <w:t>Всего</w:t>
            </w:r>
            <w:r w:rsidRPr="00D2421E">
              <w:rPr>
                <w:rFonts w:ascii="Times New Roman" w:eastAsia="Times New Roman" w:hAnsi="Times New Roman" w:cs="Times New Roman"/>
                <w:color w:val="000000"/>
                <w:sz w:val="24"/>
                <w:szCs w:val="24"/>
                <w:lang w:eastAsia="ru-RU"/>
              </w:rPr>
              <w:t>:</w:t>
            </w:r>
          </w:p>
        </w:tc>
        <w:tc>
          <w:tcPr>
            <w:tcW w:w="2693" w:type="dxa"/>
            <w:shd w:val="clear" w:color="auto" w:fill="auto"/>
            <w:noWrap/>
            <w:vAlign w:val="center"/>
          </w:tcPr>
          <w:p w14:paraId="6FC477E2"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(560 человек)</w:t>
            </w:r>
          </w:p>
        </w:tc>
        <w:tc>
          <w:tcPr>
            <w:tcW w:w="2835" w:type="dxa"/>
            <w:shd w:val="clear" w:color="auto" w:fill="auto"/>
            <w:noWrap/>
          </w:tcPr>
          <w:p w14:paraId="5F38072B"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(460 человек)</w:t>
            </w:r>
          </w:p>
        </w:tc>
        <w:tc>
          <w:tcPr>
            <w:tcW w:w="3828" w:type="dxa"/>
            <w:vAlign w:val="center"/>
          </w:tcPr>
          <w:p w14:paraId="0377F662"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(370 человек)</w:t>
            </w:r>
          </w:p>
        </w:tc>
      </w:tr>
      <w:tr w:rsidR="00D2421E" w:rsidRPr="00D2421E" w14:paraId="4F501248" w14:textId="77777777" w:rsidTr="00D2421E">
        <w:trPr>
          <w:trHeight w:val="20"/>
        </w:trPr>
        <w:tc>
          <w:tcPr>
            <w:tcW w:w="15168" w:type="dxa"/>
            <w:gridSpan w:val="4"/>
            <w:shd w:val="clear" w:color="auto" w:fill="D9D9D9" w:themeFill="background1" w:themeFillShade="D9"/>
            <w:noWrap/>
            <w:vAlign w:val="center"/>
          </w:tcPr>
          <w:p w14:paraId="597742F2" w14:textId="77777777" w:rsidR="00D2421E" w:rsidRPr="00D2421E" w:rsidRDefault="00D2421E" w:rsidP="00D2421E">
            <w:pPr>
              <w:spacing w:after="0" w:line="240" w:lineRule="auto"/>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Возраст:</w:t>
            </w:r>
          </w:p>
        </w:tc>
      </w:tr>
      <w:tr w:rsidR="00D2421E" w:rsidRPr="00D2421E" w14:paraId="1CF89A83" w14:textId="77777777" w:rsidTr="00D2421E">
        <w:trPr>
          <w:trHeight w:val="20"/>
        </w:trPr>
        <w:tc>
          <w:tcPr>
            <w:tcW w:w="5812" w:type="dxa"/>
            <w:shd w:val="clear" w:color="auto" w:fill="auto"/>
            <w:noWrap/>
          </w:tcPr>
          <w:p w14:paraId="4DDA423A"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18 – 20 лет</w:t>
            </w:r>
          </w:p>
        </w:tc>
        <w:tc>
          <w:tcPr>
            <w:tcW w:w="2693" w:type="dxa"/>
            <w:shd w:val="clear" w:color="auto" w:fill="auto"/>
            <w:vAlign w:val="center"/>
          </w:tcPr>
          <w:p w14:paraId="492B7E64"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6%</w:t>
            </w:r>
          </w:p>
        </w:tc>
        <w:tc>
          <w:tcPr>
            <w:tcW w:w="2835" w:type="dxa"/>
            <w:shd w:val="clear" w:color="auto" w:fill="auto"/>
            <w:vAlign w:val="center"/>
          </w:tcPr>
          <w:p w14:paraId="249C9B92"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8%</w:t>
            </w:r>
          </w:p>
        </w:tc>
        <w:tc>
          <w:tcPr>
            <w:tcW w:w="3828" w:type="dxa"/>
            <w:vAlign w:val="center"/>
          </w:tcPr>
          <w:p w14:paraId="2708F054"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3%</w:t>
            </w:r>
          </w:p>
        </w:tc>
      </w:tr>
      <w:tr w:rsidR="00D2421E" w:rsidRPr="00D2421E" w14:paraId="4F029A4A" w14:textId="77777777" w:rsidTr="00D2421E">
        <w:trPr>
          <w:trHeight w:val="20"/>
        </w:trPr>
        <w:tc>
          <w:tcPr>
            <w:tcW w:w="5812" w:type="dxa"/>
            <w:shd w:val="clear" w:color="auto" w:fill="auto"/>
            <w:hideMark/>
          </w:tcPr>
          <w:p w14:paraId="084C5ED2"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21-29  лет</w:t>
            </w:r>
          </w:p>
        </w:tc>
        <w:tc>
          <w:tcPr>
            <w:tcW w:w="2693" w:type="dxa"/>
            <w:shd w:val="clear" w:color="auto" w:fill="auto"/>
            <w:noWrap/>
            <w:vAlign w:val="center"/>
          </w:tcPr>
          <w:p w14:paraId="74DE5FD9"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18%</w:t>
            </w:r>
          </w:p>
        </w:tc>
        <w:tc>
          <w:tcPr>
            <w:tcW w:w="2835" w:type="dxa"/>
            <w:shd w:val="clear" w:color="auto" w:fill="auto"/>
            <w:noWrap/>
            <w:vAlign w:val="center"/>
          </w:tcPr>
          <w:p w14:paraId="12100591"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19%</w:t>
            </w:r>
          </w:p>
        </w:tc>
        <w:tc>
          <w:tcPr>
            <w:tcW w:w="3828" w:type="dxa"/>
            <w:vAlign w:val="center"/>
          </w:tcPr>
          <w:p w14:paraId="0BB2375D"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14%</w:t>
            </w:r>
          </w:p>
        </w:tc>
      </w:tr>
      <w:tr w:rsidR="00D2421E" w:rsidRPr="00D2421E" w14:paraId="065FD2FF" w14:textId="77777777" w:rsidTr="00D2421E">
        <w:trPr>
          <w:trHeight w:val="20"/>
        </w:trPr>
        <w:tc>
          <w:tcPr>
            <w:tcW w:w="5812" w:type="dxa"/>
            <w:shd w:val="clear" w:color="auto" w:fill="auto"/>
            <w:hideMark/>
          </w:tcPr>
          <w:p w14:paraId="31E5E8DE"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30-39 лет</w:t>
            </w:r>
          </w:p>
        </w:tc>
        <w:tc>
          <w:tcPr>
            <w:tcW w:w="2693" w:type="dxa"/>
            <w:shd w:val="clear" w:color="auto" w:fill="auto"/>
            <w:noWrap/>
            <w:vAlign w:val="center"/>
          </w:tcPr>
          <w:p w14:paraId="5C235A46"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24%</w:t>
            </w:r>
          </w:p>
        </w:tc>
        <w:tc>
          <w:tcPr>
            <w:tcW w:w="2835" w:type="dxa"/>
            <w:shd w:val="clear" w:color="auto" w:fill="auto"/>
            <w:noWrap/>
            <w:vAlign w:val="center"/>
          </w:tcPr>
          <w:p w14:paraId="534B1029"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19%</w:t>
            </w:r>
          </w:p>
        </w:tc>
        <w:tc>
          <w:tcPr>
            <w:tcW w:w="3828" w:type="dxa"/>
            <w:vAlign w:val="center"/>
          </w:tcPr>
          <w:p w14:paraId="01B7E1D8"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25%</w:t>
            </w:r>
          </w:p>
        </w:tc>
      </w:tr>
      <w:tr w:rsidR="00D2421E" w:rsidRPr="00D2421E" w14:paraId="31FB4177" w14:textId="77777777" w:rsidTr="00D2421E">
        <w:trPr>
          <w:trHeight w:val="20"/>
        </w:trPr>
        <w:tc>
          <w:tcPr>
            <w:tcW w:w="5812" w:type="dxa"/>
            <w:shd w:val="clear" w:color="auto" w:fill="auto"/>
            <w:hideMark/>
          </w:tcPr>
          <w:p w14:paraId="252E249B"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40-49 лет</w:t>
            </w:r>
          </w:p>
        </w:tc>
        <w:tc>
          <w:tcPr>
            <w:tcW w:w="2693" w:type="dxa"/>
            <w:shd w:val="clear" w:color="auto" w:fill="auto"/>
            <w:noWrap/>
            <w:vAlign w:val="center"/>
          </w:tcPr>
          <w:p w14:paraId="763F1FF8"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21%</w:t>
            </w:r>
          </w:p>
        </w:tc>
        <w:tc>
          <w:tcPr>
            <w:tcW w:w="2835" w:type="dxa"/>
            <w:shd w:val="clear" w:color="auto" w:fill="auto"/>
            <w:noWrap/>
            <w:vAlign w:val="center"/>
          </w:tcPr>
          <w:p w14:paraId="6EBA5D99"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20%</w:t>
            </w:r>
          </w:p>
        </w:tc>
        <w:tc>
          <w:tcPr>
            <w:tcW w:w="3828" w:type="dxa"/>
            <w:vAlign w:val="center"/>
          </w:tcPr>
          <w:p w14:paraId="7EA59969"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17%</w:t>
            </w:r>
          </w:p>
        </w:tc>
      </w:tr>
      <w:tr w:rsidR="00D2421E" w:rsidRPr="00D2421E" w14:paraId="28330F9B" w14:textId="77777777" w:rsidTr="00D2421E">
        <w:trPr>
          <w:trHeight w:val="20"/>
        </w:trPr>
        <w:tc>
          <w:tcPr>
            <w:tcW w:w="5812" w:type="dxa"/>
            <w:shd w:val="clear" w:color="auto" w:fill="auto"/>
            <w:hideMark/>
          </w:tcPr>
          <w:p w14:paraId="0F0B3080"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50-59 лет</w:t>
            </w:r>
          </w:p>
        </w:tc>
        <w:tc>
          <w:tcPr>
            <w:tcW w:w="2693" w:type="dxa"/>
            <w:shd w:val="clear" w:color="auto" w:fill="auto"/>
            <w:noWrap/>
            <w:vAlign w:val="center"/>
          </w:tcPr>
          <w:p w14:paraId="3B504FCE"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17%</w:t>
            </w:r>
          </w:p>
        </w:tc>
        <w:tc>
          <w:tcPr>
            <w:tcW w:w="2835" w:type="dxa"/>
            <w:shd w:val="clear" w:color="auto" w:fill="auto"/>
            <w:noWrap/>
            <w:vAlign w:val="center"/>
          </w:tcPr>
          <w:p w14:paraId="1312593F"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18%</w:t>
            </w:r>
          </w:p>
        </w:tc>
        <w:tc>
          <w:tcPr>
            <w:tcW w:w="3828" w:type="dxa"/>
            <w:vAlign w:val="center"/>
          </w:tcPr>
          <w:p w14:paraId="41F67D55"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20%</w:t>
            </w:r>
          </w:p>
        </w:tc>
      </w:tr>
      <w:tr w:rsidR="00D2421E" w:rsidRPr="00D2421E" w14:paraId="041D3A85" w14:textId="77777777" w:rsidTr="00D2421E">
        <w:trPr>
          <w:trHeight w:val="20"/>
        </w:trPr>
        <w:tc>
          <w:tcPr>
            <w:tcW w:w="5812" w:type="dxa"/>
            <w:shd w:val="clear" w:color="auto" w:fill="auto"/>
            <w:hideMark/>
          </w:tcPr>
          <w:p w14:paraId="49EA6C19"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60 лет и старше</w:t>
            </w:r>
          </w:p>
        </w:tc>
        <w:tc>
          <w:tcPr>
            <w:tcW w:w="2693" w:type="dxa"/>
            <w:shd w:val="clear" w:color="auto" w:fill="auto"/>
            <w:noWrap/>
            <w:vAlign w:val="center"/>
          </w:tcPr>
          <w:p w14:paraId="4141DD2A"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14%</w:t>
            </w:r>
          </w:p>
        </w:tc>
        <w:tc>
          <w:tcPr>
            <w:tcW w:w="2835" w:type="dxa"/>
            <w:shd w:val="clear" w:color="auto" w:fill="auto"/>
            <w:noWrap/>
            <w:vAlign w:val="center"/>
          </w:tcPr>
          <w:p w14:paraId="16CE652F"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16%</w:t>
            </w:r>
          </w:p>
        </w:tc>
        <w:tc>
          <w:tcPr>
            <w:tcW w:w="3828" w:type="dxa"/>
            <w:vAlign w:val="center"/>
          </w:tcPr>
          <w:p w14:paraId="070C7626"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20%</w:t>
            </w:r>
          </w:p>
        </w:tc>
      </w:tr>
      <w:tr w:rsidR="00D2421E" w:rsidRPr="00D2421E" w14:paraId="160F8A9C" w14:textId="77777777" w:rsidTr="00D2421E">
        <w:trPr>
          <w:trHeight w:val="20"/>
        </w:trPr>
        <w:tc>
          <w:tcPr>
            <w:tcW w:w="5812" w:type="dxa"/>
            <w:tcBorders>
              <w:top w:val="single" w:sz="4" w:space="0" w:color="auto"/>
              <w:left w:val="single" w:sz="4" w:space="0" w:color="auto"/>
              <w:bottom w:val="single" w:sz="4" w:space="0" w:color="auto"/>
              <w:right w:val="single" w:sz="4" w:space="0" w:color="auto"/>
            </w:tcBorders>
            <w:shd w:val="clear" w:color="auto" w:fill="auto"/>
            <w:hideMark/>
          </w:tcPr>
          <w:p w14:paraId="705AA1F5"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Всего:</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042332"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(560 человек)</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C72449"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(460 человек)</w:t>
            </w:r>
          </w:p>
        </w:tc>
        <w:tc>
          <w:tcPr>
            <w:tcW w:w="3828" w:type="dxa"/>
            <w:tcBorders>
              <w:top w:val="single" w:sz="4" w:space="0" w:color="auto"/>
              <w:left w:val="single" w:sz="4" w:space="0" w:color="auto"/>
              <w:bottom w:val="single" w:sz="4" w:space="0" w:color="auto"/>
              <w:right w:val="single" w:sz="4" w:space="0" w:color="auto"/>
            </w:tcBorders>
            <w:vAlign w:val="center"/>
          </w:tcPr>
          <w:p w14:paraId="07C7C64F"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(370 человек)</w:t>
            </w:r>
          </w:p>
        </w:tc>
      </w:tr>
      <w:tr w:rsidR="00D2421E" w:rsidRPr="00D2421E" w14:paraId="15EFE250" w14:textId="77777777" w:rsidTr="00D2421E">
        <w:trPr>
          <w:trHeight w:val="20"/>
        </w:trPr>
        <w:tc>
          <w:tcPr>
            <w:tcW w:w="15168" w:type="dxa"/>
            <w:gridSpan w:val="4"/>
            <w:shd w:val="clear" w:color="auto" w:fill="D9D9D9" w:themeFill="background1" w:themeFillShade="D9"/>
            <w:noWrap/>
            <w:vAlign w:val="center"/>
          </w:tcPr>
          <w:p w14:paraId="6D454834" w14:textId="77777777" w:rsidR="00D2421E" w:rsidRPr="00D2421E" w:rsidRDefault="00D2421E" w:rsidP="00D2421E">
            <w:pPr>
              <w:spacing w:after="0" w:line="240" w:lineRule="auto"/>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Пол:</w:t>
            </w:r>
          </w:p>
        </w:tc>
      </w:tr>
      <w:tr w:rsidR="00D2421E" w:rsidRPr="00D2421E" w14:paraId="627BEE8C" w14:textId="77777777" w:rsidTr="00D2421E">
        <w:trPr>
          <w:trHeight w:val="20"/>
        </w:trPr>
        <w:tc>
          <w:tcPr>
            <w:tcW w:w="5812" w:type="dxa"/>
            <w:shd w:val="clear" w:color="auto" w:fill="auto"/>
            <w:vAlign w:val="bottom"/>
            <w:hideMark/>
          </w:tcPr>
          <w:p w14:paraId="2EC9CE70"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Мужской</w:t>
            </w:r>
          </w:p>
        </w:tc>
        <w:tc>
          <w:tcPr>
            <w:tcW w:w="2693" w:type="dxa"/>
            <w:shd w:val="clear" w:color="auto" w:fill="auto"/>
            <w:noWrap/>
            <w:vAlign w:val="center"/>
          </w:tcPr>
          <w:p w14:paraId="0F015B15"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45%</w:t>
            </w:r>
          </w:p>
        </w:tc>
        <w:tc>
          <w:tcPr>
            <w:tcW w:w="2835" w:type="dxa"/>
            <w:shd w:val="clear" w:color="auto" w:fill="auto"/>
            <w:noWrap/>
            <w:vAlign w:val="center"/>
          </w:tcPr>
          <w:p w14:paraId="420FF78A"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45%</w:t>
            </w:r>
          </w:p>
        </w:tc>
        <w:tc>
          <w:tcPr>
            <w:tcW w:w="3828" w:type="dxa"/>
            <w:vAlign w:val="center"/>
          </w:tcPr>
          <w:p w14:paraId="79984AD6"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40%</w:t>
            </w:r>
          </w:p>
        </w:tc>
      </w:tr>
      <w:tr w:rsidR="00D2421E" w:rsidRPr="00D2421E" w14:paraId="7B9C8A26" w14:textId="77777777" w:rsidTr="00D2421E">
        <w:trPr>
          <w:trHeight w:val="20"/>
        </w:trPr>
        <w:tc>
          <w:tcPr>
            <w:tcW w:w="5812" w:type="dxa"/>
            <w:shd w:val="clear" w:color="auto" w:fill="auto"/>
            <w:vAlign w:val="bottom"/>
            <w:hideMark/>
          </w:tcPr>
          <w:p w14:paraId="477B65F9" w14:textId="77777777" w:rsidR="00D2421E" w:rsidRPr="00D2421E" w:rsidRDefault="00D2421E" w:rsidP="00D2421E">
            <w:pPr>
              <w:spacing w:after="0" w:line="240" w:lineRule="auto"/>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Женский</w:t>
            </w:r>
          </w:p>
        </w:tc>
        <w:tc>
          <w:tcPr>
            <w:tcW w:w="2693" w:type="dxa"/>
            <w:shd w:val="clear" w:color="auto" w:fill="auto"/>
            <w:noWrap/>
            <w:vAlign w:val="center"/>
          </w:tcPr>
          <w:p w14:paraId="6403D79F"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55%</w:t>
            </w:r>
          </w:p>
        </w:tc>
        <w:tc>
          <w:tcPr>
            <w:tcW w:w="2835" w:type="dxa"/>
            <w:shd w:val="clear" w:color="auto" w:fill="auto"/>
            <w:noWrap/>
            <w:vAlign w:val="center"/>
          </w:tcPr>
          <w:p w14:paraId="0273EA9F"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55%</w:t>
            </w:r>
          </w:p>
        </w:tc>
        <w:tc>
          <w:tcPr>
            <w:tcW w:w="3828" w:type="dxa"/>
            <w:vAlign w:val="center"/>
          </w:tcPr>
          <w:p w14:paraId="33FC92E7"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color w:val="000000"/>
                <w:sz w:val="24"/>
                <w:szCs w:val="24"/>
                <w:lang w:eastAsia="ru-RU"/>
              </w:rPr>
              <w:t>60%</w:t>
            </w:r>
          </w:p>
        </w:tc>
      </w:tr>
      <w:tr w:rsidR="00D2421E" w:rsidRPr="00D2421E" w14:paraId="5352699C" w14:textId="77777777" w:rsidTr="00D2421E">
        <w:trPr>
          <w:trHeight w:val="20"/>
        </w:trPr>
        <w:tc>
          <w:tcPr>
            <w:tcW w:w="5812" w:type="dxa"/>
            <w:shd w:val="clear" w:color="auto" w:fill="auto"/>
            <w:hideMark/>
          </w:tcPr>
          <w:p w14:paraId="3F6CC9AB" w14:textId="77777777" w:rsidR="00D2421E" w:rsidRPr="00D2421E" w:rsidRDefault="00D2421E" w:rsidP="00D2421E">
            <w:pPr>
              <w:spacing w:after="0" w:line="240" w:lineRule="auto"/>
              <w:jc w:val="center"/>
              <w:rPr>
                <w:rFonts w:ascii="Times New Roman" w:eastAsia="Times New Roman" w:hAnsi="Times New Roman" w:cs="Times New Roman"/>
                <w:color w:val="000000"/>
                <w:sz w:val="24"/>
                <w:szCs w:val="24"/>
                <w:lang w:eastAsia="ru-RU"/>
              </w:rPr>
            </w:pPr>
            <w:r w:rsidRPr="00D2421E">
              <w:rPr>
                <w:rFonts w:ascii="Times New Roman" w:eastAsia="Times New Roman" w:hAnsi="Times New Roman" w:cs="Times New Roman"/>
                <w:b/>
                <w:color w:val="000000"/>
                <w:sz w:val="24"/>
                <w:szCs w:val="24"/>
                <w:lang w:eastAsia="ru-RU"/>
              </w:rPr>
              <w:t>Всего</w:t>
            </w:r>
            <w:r w:rsidRPr="00D2421E">
              <w:rPr>
                <w:rFonts w:ascii="Times New Roman" w:eastAsia="Times New Roman" w:hAnsi="Times New Roman" w:cs="Times New Roman"/>
                <w:color w:val="000000"/>
                <w:sz w:val="24"/>
                <w:szCs w:val="24"/>
                <w:lang w:eastAsia="ru-RU"/>
              </w:rPr>
              <w:t>:</w:t>
            </w:r>
          </w:p>
        </w:tc>
        <w:tc>
          <w:tcPr>
            <w:tcW w:w="2693" w:type="dxa"/>
            <w:shd w:val="clear" w:color="auto" w:fill="auto"/>
            <w:noWrap/>
            <w:vAlign w:val="center"/>
          </w:tcPr>
          <w:p w14:paraId="4B817452"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(560 человек)</w:t>
            </w:r>
          </w:p>
        </w:tc>
        <w:tc>
          <w:tcPr>
            <w:tcW w:w="2835" w:type="dxa"/>
            <w:shd w:val="clear" w:color="auto" w:fill="auto"/>
            <w:noWrap/>
          </w:tcPr>
          <w:p w14:paraId="40584767"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(460 человек)</w:t>
            </w:r>
          </w:p>
        </w:tc>
        <w:tc>
          <w:tcPr>
            <w:tcW w:w="3828" w:type="dxa"/>
            <w:vAlign w:val="center"/>
          </w:tcPr>
          <w:p w14:paraId="15B81D8D" w14:textId="77777777" w:rsidR="00D2421E" w:rsidRPr="00D2421E" w:rsidRDefault="00D2421E" w:rsidP="00D2421E">
            <w:pPr>
              <w:spacing w:after="0" w:line="240" w:lineRule="auto"/>
              <w:jc w:val="center"/>
              <w:rPr>
                <w:rFonts w:ascii="Times New Roman" w:eastAsia="Times New Roman" w:hAnsi="Times New Roman" w:cs="Times New Roman"/>
                <w:b/>
                <w:color w:val="000000"/>
                <w:sz w:val="24"/>
                <w:szCs w:val="24"/>
                <w:lang w:eastAsia="ru-RU"/>
              </w:rPr>
            </w:pPr>
            <w:r w:rsidRPr="00D2421E">
              <w:rPr>
                <w:rFonts w:ascii="Times New Roman" w:eastAsia="Times New Roman" w:hAnsi="Times New Roman" w:cs="Times New Roman"/>
                <w:b/>
                <w:color w:val="000000"/>
                <w:sz w:val="24"/>
                <w:szCs w:val="24"/>
                <w:lang w:eastAsia="ru-RU"/>
              </w:rPr>
              <w:t>100% (370 человек)</w:t>
            </w:r>
          </w:p>
        </w:tc>
      </w:tr>
    </w:tbl>
    <w:p w14:paraId="1BAA7924" w14:textId="77777777" w:rsidR="00D2421E" w:rsidRPr="00D2421E" w:rsidRDefault="00D2421E" w:rsidP="0055599F">
      <w:pPr>
        <w:tabs>
          <w:tab w:val="left" w:pos="709"/>
        </w:tabs>
        <w:spacing w:after="60"/>
        <w:jc w:val="both"/>
        <w:rPr>
          <w:rFonts w:ascii="Times New Roman" w:eastAsia="Times New Roman" w:hAnsi="Times New Roman" w:cs="Times New Roman"/>
          <w:sz w:val="24"/>
          <w:szCs w:val="24"/>
          <w:lang w:eastAsia="ru-RU"/>
        </w:rPr>
      </w:pPr>
    </w:p>
    <w:sectPr w:rsidR="00D2421E" w:rsidRPr="00D2421E" w:rsidSect="00D2421E">
      <w:pgSz w:w="16838" w:h="11906" w:orient="landscape"/>
      <w:pgMar w:top="567" w:right="851" w:bottom="567"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4794B1" w14:textId="77777777" w:rsidR="000063B9" w:rsidRDefault="000063B9" w:rsidP="008C4861">
      <w:pPr>
        <w:spacing w:after="0" w:line="240" w:lineRule="auto"/>
      </w:pPr>
      <w:r>
        <w:separator/>
      </w:r>
    </w:p>
  </w:endnote>
  <w:endnote w:type="continuationSeparator" w:id="0">
    <w:p w14:paraId="2442BFD5" w14:textId="77777777" w:rsidR="000063B9" w:rsidRDefault="000063B9" w:rsidP="008C48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charset w:val="CC"/>
    <w:family w:val="swiss"/>
    <w:pitch w:val="variable"/>
    <w:sig w:usb0="E10002FF" w:usb1="4000ACFF" w:usb2="00000009" w:usb3="00000000" w:csb0="0000019F" w:csb1="00000000"/>
  </w:font>
  <w:font w:name="Tahoma">
    <w:charset w:val="CC"/>
    <w:family w:val="swiss"/>
    <w:pitch w:val="variable"/>
    <w:sig w:usb0="E1002EFF" w:usb1="C000605B" w:usb2="00000029" w:usb3="00000000" w:csb0="000101FF" w:csb1="00000000"/>
  </w:font>
  <w:font w:name="Cambria">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1891214"/>
      <w:docPartObj>
        <w:docPartGallery w:val="Page Numbers (Bottom of Page)"/>
        <w:docPartUnique/>
      </w:docPartObj>
    </w:sdtPr>
    <w:sdtEndPr/>
    <w:sdtContent>
      <w:p w14:paraId="2713E307" w14:textId="1D49CE38" w:rsidR="005F3B34" w:rsidRDefault="005F3B34">
        <w:pPr>
          <w:pStyle w:val="a9"/>
          <w:jc w:val="center"/>
        </w:pPr>
        <w:r>
          <w:fldChar w:fldCharType="begin"/>
        </w:r>
        <w:r>
          <w:instrText>PAGE   \* MERGEFORMAT</w:instrText>
        </w:r>
        <w:r>
          <w:fldChar w:fldCharType="separate"/>
        </w:r>
        <w:r w:rsidR="00D8541E">
          <w:rPr>
            <w:noProof/>
          </w:rPr>
          <w:t>3</w:t>
        </w:r>
        <w:r>
          <w:fldChar w:fldCharType="end"/>
        </w:r>
      </w:p>
    </w:sdtContent>
  </w:sdt>
  <w:p w14:paraId="40F95C8F" w14:textId="77777777" w:rsidR="005F3B34" w:rsidRDefault="005F3B34">
    <w:pPr>
      <w:pStyle w:val="a9"/>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9859155"/>
      <w:docPartObj>
        <w:docPartGallery w:val="Page Numbers (Bottom of Page)"/>
        <w:docPartUnique/>
      </w:docPartObj>
    </w:sdtPr>
    <w:sdtEndPr/>
    <w:sdtContent>
      <w:p w14:paraId="4CA7AC05" w14:textId="67DDE08A" w:rsidR="005F3B34" w:rsidRDefault="005F3B34">
        <w:pPr>
          <w:pStyle w:val="a9"/>
          <w:jc w:val="center"/>
        </w:pPr>
        <w:r>
          <w:fldChar w:fldCharType="begin"/>
        </w:r>
        <w:r>
          <w:instrText>PAGE   \* MERGEFORMAT</w:instrText>
        </w:r>
        <w:r>
          <w:fldChar w:fldCharType="separate"/>
        </w:r>
        <w:r w:rsidR="00D8541E">
          <w:rPr>
            <w:noProof/>
          </w:rPr>
          <w:t>1</w:t>
        </w:r>
        <w:r>
          <w:fldChar w:fldCharType="end"/>
        </w:r>
      </w:p>
    </w:sdtContent>
  </w:sdt>
  <w:p w14:paraId="577F2C48" w14:textId="77777777" w:rsidR="005F3B34" w:rsidRDefault="005F3B34">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67063C" w14:textId="77777777" w:rsidR="000063B9" w:rsidRDefault="000063B9" w:rsidP="008C4861">
      <w:pPr>
        <w:spacing w:after="0" w:line="240" w:lineRule="auto"/>
      </w:pPr>
      <w:r>
        <w:separator/>
      </w:r>
    </w:p>
  </w:footnote>
  <w:footnote w:type="continuationSeparator" w:id="0">
    <w:p w14:paraId="23B0F217" w14:textId="77777777" w:rsidR="000063B9" w:rsidRDefault="000063B9" w:rsidP="008C4861">
      <w:pPr>
        <w:spacing w:after="0" w:line="240" w:lineRule="auto"/>
      </w:pPr>
      <w:r>
        <w:continuationSeparator/>
      </w:r>
    </w:p>
  </w:footnote>
  <w:footnote w:id="1">
    <w:p w14:paraId="7212851D" w14:textId="77777777" w:rsidR="005F3B34" w:rsidRDefault="005F3B34" w:rsidP="00E0115E">
      <w:pPr>
        <w:pStyle w:val="ac"/>
      </w:pPr>
      <w:r>
        <w:rPr>
          <w:rStyle w:val="ae"/>
        </w:rPr>
        <w:footnoteRef/>
      </w:r>
      <w:r>
        <w:t xml:space="preserve"> </w:t>
      </w:r>
      <w:r w:rsidRPr="00E0115E">
        <w:rPr>
          <w:rFonts w:ascii="Times New Roman" w:hAnsi="Times New Roman"/>
        </w:rPr>
        <w:t>Например, данные по гендерному составу участников общественных слушаний в ОМСУ (см. табл. 9)  показывают, что женщин значительно меньше во всех муниципалитетах.</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EB328D9C"/>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64D63BA"/>
    <w:multiLevelType w:val="hybridMultilevel"/>
    <w:tmpl w:val="48D44680"/>
    <w:lvl w:ilvl="0" w:tplc="CDC0F90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15:restartNumberingAfterBreak="0">
    <w:nsid w:val="15FF1EBB"/>
    <w:multiLevelType w:val="hybridMultilevel"/>
    <w:tmpl w:val="091E02E6"/>
    <w:lvl w:ilvl="0" w:tplc="CBE2312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 w15:restartNumberingAfterBreak="0">
    <w:nsid w:val="1A4910FF"/>
    <w:multiLevelType w:val="hybridMultilevel"/>
    <w:tmpl w:val="6CE400FC"/>
    <w:lvl w:ilvl="0" w:tplc="94B804D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 w15:restartNumberingAfterBreak="0">
    <w:nsid w:val="225435B2"/>
    <w:multiLevelType w:val="hybridMultilevel"/>
    <w:tmpl w:val="40E60F12"/>
    <w:lvl w:ilvl="0" w:tplc="94B804D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 w15:restartNumberingAfterBreak="0">
    <w:nsid w:val="4F8573AA"/>
    <w:multiLevelType w:val="hybridMultilevel"/>
    <w:tmpl w:val="B2760214"/>
    <w:lvl w:ilvl="0" w:tplc="294241D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CD93078"/>
    <w:multiLevelType w:val="hybridMultilevel"/>
    <w:tmpl w:val="30A6C17E"/>
    <w:lvl w:ilvl="0" w:tplc="94B804D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 w15:restartNumberingAfterBreak="0">
    <w:nsid w:val="5EAA629B"/>
    <w:multiLevelType w:val="hybridMultilevel"/>
    <w:tmpl w:val="484ABBC4"/>
    <w:lvl w:ilvl="0" w:tplc="94B804D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 w15:restartNumberingAfterBreak="0">
    <w:nsid w:val="644A4212"/>
    <w:multiLevelType w:val="hybridMultilevel"/>
    <w:tmpl w:val="C0DA04D6"/>
    <w:lvl w:ilvl="0" w:tplc="94B804D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6D51789E"/>
    <w:multiLevelType w:val="hybridMultilevel"/>
    <w:tmpl w:val="46ACCB34"/>
    <w:lvl w:ilvl="0" w:tplc="94B804D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 w15:restartNumberingAfterBreak="0">
    <w:nsid w:val="72BA1884"/>
    <w:multiLevelType w:val="hybridMultilevel"/>
    <w:tmpl w:val="83248136"/>
    <w:lvl w:ilvl="0" w:tplc="94B804D4">
      <w:start w:val="1"/>
      <w:numFmt w:val="bullet"/>
      <w:lvlText w:val=""/>
      <w:lvlJc w:val="left"/>
      <w:pPr>
        <w:tabs>
          <w:tab w:val="num" w:pos="720"/>
        </w:tabs>
        <w:ind w:left="720" w:hanging="360"/>
      </w:pPr>
      <w:rPr>
        <w:rFonts w:ascii="Symbol" w:hAnsi="Symbol" w:hint="default"/>
      </w:rPr>
    </w:lvl>
    <w:lvl w:ilvl="1" w:tplc="C4D48064" w:tentative="1">
      <w:start w:val="1"/>
      <w:numFmt w:val="bullet"/>
      <w:lvlText w:val="•"/>
      <w:lvlJc w:val="left"/>
      <w:pPr>
        <w:tabs>
          <w:tab w:val="num" w:pos="1440"/>
        </w:tabs>
        <w:ind w:left="1440" w:hanging="360"/>
      </w:pPr>
      <w:rPr>
        <w:rFonts w:ascii="Arial" w:hAnsi="Arial" w:hint="default"/>
      </w:rPr>
    </w:lvl>
    <w:lvl w:ilvl="2" w:tplc="FB242FAA" w:tentative="1">
      <w:start w:val="1"/>
      <w:numFmt w:val="bullet"/>
      <w:lvlText w:val="•"/>
      <w:lvlJc w:val="left"/>
      <w:pPr>
        <w:tabs>
          <w:tab w:val="num" w:pos="2160"/>
        </w:tabs>
        <w:ind w:left="2160" w:hanging="360"/>
      </w:pPr>
      <w:rPr>
        <w:rFonts w:ascii="Arial" w:hAnsi="Arial" w:hint="default"/>
      </w:rPr>
    </w:lvl>
    <w:lvl w:ilvl="3" w:tplc="E88E48EC" w:tentative="1">
      <w:start w:val="1"/>
      <w:numFmt w:val="bullet"/>
      <w:lvlText w:val="•"/>
      <w:lvlJc w:val="left"/>
      <w:pPr>
        <w:tabs>
          <w:tab w:val="num" w:pos="2880"/>
        </w:tabs>
        <w:ind w:left="2880" w:hanging="360"/>
      </w:pPr>
      <w:rPr>
        <w:rFonts w:ascii="Arial" w:hAnsi="Arial" w:hint="default"/>
      </w:rPr>
    </w:lvl>
    <w:lvl w:ilvl="4" w:tplc="E0E89E3E" w:tentative="1">
      <w:start w:val="1"/>
      <w:numFmt w:val="bullet"/>
      <w:lvlText w:val="•"/>
      <w:lvlJc w:val="left"/>
      <w:pPr>
        <w:tabs>
          <w:tab w:val="num" w:pos="3600"/>
        </w:tabs>
        <w:ind w:left="3600" w:hanging="360"/>
      </w:pPr>
      <w:rPr>
        <w:rFonts w:ascii="Arial" w:hAnsi="Arial" w:hint="default"/>
      </w:rPr>
    </w:lvl>
    <w:lvl w:ilvl="5" w:tplc="1F486728" w:tentative="1">
      <w:start w:val="1"/>
      <w:numFmt w:val="bullet"/>
      <w:lvlText w:val="•"/>
      <w:lvlJc w:val="left"/>
      <w:pPr>
        <w:tabs>
          <w:tab w:val="num" w:pos="4320"/>
        </w:tabs>
        <w:ind w:left="4320" w:hanging="360"/>
      </w:pPr>
      <w:rPr>
        <w:rFonts w:ascii="Arial" w:hAnsi="Arial" w:hint="default"/>
      </w:rPr>
    </w:lvl>
    <w:lvl w:ilvl="6" w:tplc="F6DE51BA" w:tentative="1">
      <w:start w:val="1"/>
      <w:numFmt w:val="bullet"/>
      <w:lvlText w:val="•"/>
      <w:lvlJc w:val="left"/>
      <w:pPr>
        <w:tabs>
          <w:tab w:val="num" w:pos="5040"/>
        </w:tabs>
        <w:ind w:left="5040" w:hanging="360"/>
      </w:pPr>
      <w:rPr>
        <w:rFonts w:ascii="Arial" w:hAnsi="Arial" w:hint="default"/>
      </w:rPr>
    </w:lvl>
    <w:lvl w:ilvl="7" w:tplc="A37A259C" w:tentative="1">
      <w:start w:val="1"/>
      <w:numFmt w:val="bullet"/>
      <w:lvlText w:val="•"/>
      <w:lvlJc w:val="left"/>
      <w:pPr>
        <w:tabs>
          <w:tab w:val="num" w:pos="5760"/>
        </w:tabs>
        <w:ind w:left="5760" w:hanging="360"/>
      </w:pPr>
      <w:rPr>
        <w:rFonts w:ascii="Arial" w:hAnsi="Arial" w:hint="default"/>
      </w:rPr>
    </w:lvl>
    <w:lvl w:ilvl="8" w:tplc="254A0D16"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76660347"/>
    <w:multiLevelType w:val="hybridMultilevel"/>
    <w:tmpl w:val="C686A282"/>
    <w:lvl w:ilvl="0" w:tplc="94B804D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7A420B3F"/>
    <w:multiLevelType w:val="hybridMultilevel"/>
    <w:tmpl w:val="3A74E812"/>
    <w:lvl w:ilvl="0" w:tplc="94B804D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num w:numId="1">
    <w:abstractNumId w:val="1"/>
  </w:num>
  <w:num w:numId="2">
    <w:abstractNumId w:val="2"/>
  </w:num>
  <w:num w:numId="3">
    <w:abstractNumId w:val="6"/>
  </w:num>
  <w:num w:numId="4">
    <w:abstractNumId w:val="5"/>
  </w:num>
  <w:num w:numId="5">
    <w:abstractNumId w:val="11"/>
  </w:num>
  <w:num w:numId="6">
    <w:abstractNumId w:val="9"/>
  </w:num>
  <w:num w:numId="7">
    <w:abstractNumId w:val="8"/>
  </w:num>
  <w:num w:numId="8">
    <w:abstractNumId w:val="12"/>
  </w:num>
  <w:num w:numId="9">
    <w:abstractNumId w:val="0"/>
  </w:num>
  <w:num w:numId="10">
    <w:abstractNumId w:val="10"/>
  </w:num>
  <w:num w:numId="11">
    <w:abstractNumId w:val="3"/>
  </w:num>
  <w:num w:numId="12">
    <w:abstractNumId w:val="4"/>
  </w:num>
  <w:num w:numId="13">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131078" w:nlCheck="1" w:checkStyle="0"/>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3A2F"/>
    <w:rsid w:val="0000451F"/>
    <w:rsid w:val="000063B9"/>
    <w:rsid w:val="000103A0"/>
    <w:rsid w:val="00011D53"/>
    <w:rsid w:val="000142F7"/>
    <w:rsid w:val="00014847"/>
    <w:rsid w:val="00017298"/>
    <w:rsid w:val="00020441"/>
    <w:rsid w:val="00023254"/>
    <w:rsid w:val="00027784"/>
    <w:rsid w:val="000303D8"/>
    <w:rsid w:val="00035235"/>
    <w:rsid w:val="0004415E"/>
    <w:rsid w:val="00044374"/>
    <w:rsid w:val="000453F7"/>
    <w:rsid w:val="00065061"/>
    <w:rsid w:val="00065CCF"/>
    <w:rsid w:val="0006647F"/>
    <w:rsid w:val="0006710F"/>
    <w:rsid w:val="00073CC6"/>
    <w:rsid w:val="00077C72"/>
    <w:rsid w:val="00081E00"/>
    <w:rsid w:val="000842FC"/>
    <w:rsid w:val="00092570"/>
    <w:rsid w:val="00095D6D"/>
    <w:rsid w:val="000975D5"/>
    <w:rsid w:val="000B1508"/>
    <w:rsid w:val="000B669A"/>
    <w:rsid w:val="000C68AE"/>
    <w:rsid w:val="000D14C8"/>
    <w:rsid w:val="000D26D8"/>
    <w:rsid w:val="000E02A2"/>
    <w:rsid w:val="000E2B07"/>
    <w:rsid w:val="000E3947"/>
    <w:rsid w:val="000F2948"/>
    <w:rsid w:val="000F488E"/>
    <w:rsid w:val="000F6966"/>
    <w:rsid w:val="000F73BC"/>
    <w:rsid w:val="00106FAD"/>
    <w:rsid w:val="00110F56"/>
    <w:rsid w:val="00112F95"/>
    <w:rsid w:val="0011483E"/>
    <w:rsid w:val="00117240"/>
    <w:rsid w:val="0011790E"/>
    <w:rsid w:val="001261BA"/>
    <w:rsid w:val="00126A1C"/>
    <w:rsid w:val="0013213C"/>
    <w:rsid w:val="00134722"/>
    <w:rsid w:val="00151E9B"/>
    <w:rsid w:val="00152F82"/>
    <w:rsid w:val="00157BC9"/>
    <w:rsid w:val="00163BB5"/>
    <w:rsid w:val="00182255"/>
    <w:rsid w:val="00183713"/>
    <w:rsid w:val="00187871"/>
    <w:rsid w:val="00192A25"/>
    <w:rsid w:val="00195D25"/>
    <w:rsid w:val="001B2839"/>
    <w:rsid w:val="001B3018"/>
    <w:rsid w:val="001B3729"/>
    <w:rsid w:val="001B4F09"/>
    <w:rsid w:val="001C2068"/>
    <w:rsid w:val="001C6B15"/>
    <w:rsid w:val="001D0585"/>
    <w:rsid w:val="001D3D07"/>
    <w:rsid w:val="001D728F"/>
    <w:rsid w:val="001E482B"/>
    <w:rsid w:val="001E68DC"/>
    <w:rsid w:val="001F005E"/>
    <w:rsid w:val="00200802"/>
    <w:rsid w:val="0020307D"/>
    <w:rsid w:val="00204829"/>
    <w:rsid w:val="00210C3C"/>
    <w:rsid w:val="0021253A"/>
    <w:rsid w:val="0021516F"/>
    <w:rsid w:val="00220EAB"/>
    <w:rsid w:val="00225A35"/>
    <w:rsid w:val="00234BEA"/>
    <w:rsid w:val="002356E9"/>
    <w:rsid w:val="00242C79"/>
    <w:rsid w:val="00246AF8"/>
    <w:rsid w:val="002476A7"/>
    <w:rsid w:val="00247B0C"/>
    <w:rsid w:val="00251B91"/>
    <w:rsid w:val="00252B6E"/>
    <w:rsid w:val="00253EE1"/>
    <w:rsid w:val="00255059"/>
    <w:rsid w:val="002555F2"/>
    <w:rsid w:val="0026072A"/>
    <w:rsid w:val="0026150A"/>
    <w:rsid w:val="00265EAB"/>
    <w:rsid w:val="00271A0D"/>
    <w:rsid w:val="00271CFB"/>
    <w:rsid w:val="00272BA5"/>
    <w:rsid w:val="00273894"/>
    <w:rsid w:val="00276BBA"/>
    <w:rsid w:val="00277AA0"/>
    <w:rsid w:val="00280F50"/>
    <w:rsid w:val="00281A7C"/>
    <w:rsid w:val="00282691"/>
    <w:rsid w:val="00283A2F"/>
    <w:rsid w:val="00286680"/>
    <w:rsid w:val="002929D9"/>
    <w:rsid w:val="00296B7F"/>
    <w:rsid w:val="002A5845"/>
    <w:rsid w:val="002A5B61"/>
    <w:rsid w:val="002A745E"/>
    <w:rsid w:val="002A7862"/>
    <w:rsid w:val="002B026E"/>
    <w:rsid w:val="002B4021"/>
    <w:rsid w:val="002C096D"/>
    <w:rsid w:val="002C15BC"/>
    <w:rsid w:val="002D0035"/>
    <w:rsid w:val="002D2809"/>
    <w:rsid w:val="002D2E14"/>
    <w:rsid w:val="002D77F9"/>
    <w:rsid w:val="002E7E13"/>
    <w:rsid w:val="002F0BF6"/>
    <w:rsid w:val="002F2553"/>
    <w:rsid w:val="002F2CEB"/>
    <w:rsid w:val="002F63E1"/>
    <w:rsid w:val="002F6996"/>
    <w:rsid w:val="002F732D"/>
    <w:rsid w:val="003006CE"/>
    <w:rsid w:val="0030125D"/>
    <w:rsid w:val="00305794"/>
    <w:rsid w:val="003103D5"/>
    <w:rsid w:val="00311E56"/>
    <w:rsid w:val="0031510C"/>
    <w:rsid w:val="0031529A"/>
    <w:rsid w:val="00321F14"/>
    <w:rsid w:val="00322B57"/>
    <w:rsid w:val="003254E0"/>
    <w:rsid w:val="00332016"/>
    <w:rsid w:val="00334B43"/>
    <w:rsid w:val="00340558"/>
    <w:rsid w:val="003433F5"/>
    <w:rsid w:val="00345BC2"/>
    <w:rsid w:val="003500AF"/>
    <w:rsid w:val="00351BFE"/>
    <w:rsid w:val="00356DC6"/>
    <w:rsid w:val="00373BFD"/>
    <w:rsid w:val="00377640"/>
    <w:rsid w:val="00380423"/>
    <w:rsid w:val="00382F20"/>
    <w:rsid w:val="003833A1"/>
    <w:rsid w:val="0038635B"/>
    <w:rsid w:val="003870A6"/>
    <w:rsid w:val="003A0990"/>
    <w:rsid w:val="003A7DB2"/>
    <w:rsid w:val="003B08E6"/>
    <w:rsid w:val="003B1748"/>
    <w:rsid w:val="003B78F7"/>
    <w:rsid w:val="003C1E23"/>
    <w:rsid w:val="003C7F24"/>
    <w:rsid w:val="003E7CD7"/>
    <w:rsid w:val="003E7D67"/>
    <w:rsid w:val="003F1DBF"/>
    <w:rsid w:val="003F1EEA"/>
    <w:rsid w:val="003F448E"/>
    <w:rsid w:val="003F503E"/>
    <w:rsid w:val="004037B4"/>
    <w:rsid w:val="00405F96"/>
    <w:rsid w:val="00410BF9"/>
    <w:rsid w:val="0041261B"/>
    <w:rsid w:val="00412F54"/>
    <w:rsid w:val="004135B8"/>
    <w:rsid w:val="00416F51"/>
    <w:rsid w:val="00420B1A"/>
    <w:rsid w:val="004213E5"/>
    <w:rsid w:val="00427B3B"/>
    <w:rsid w:val="004318E9"/>
    <w:rsid w:val="00434170"/>
    <w:rsid w:val="004362FB"/>
    <w:rsid w:val="0043766A"/>
    <w:rsid w:val="00440484"/>
    <w:rsid w:val="00442EA1"/>
    <w:rsid w:val="00442FB2"/>
    <w:rsid w:val="00444C0E"/>
    <w:rsid w:val="00445709"/>
    <w:rsid w:val="00471CE3"/>
    <w:rsid w:val="00471F0E"/>
    <w:rsid w:val="004748C0"/>
    <w:rsid w:val="00475F64"/>
    <w:rsid w:val="0047667B"/>
    <w:rsid w:val="00485AD3"/>
    <w:rsid w:val="004913D9"/>
    <w:rsid w:val="004918EC"/>
    <w:rsid w:val="0049447B"/>
    <w:rsid w:val="00496F05"/>
    <w:rsid w:val="004A394B"/>
    <w:rsid w:val="004A7491"/>
    <w:rsid w:val="004B2D1E"/>
    <w:rsid w:val="004B3483"/>
    <w:rsid w:val="004B6A0E"/>
    <w:rsid w:val="004C1ABC"/>
    <w:rsid w:val="004D10AD"/>
    <w:rsid w:val="004D6D7E"/>
    <w:rsid w:val="004E177C"/>
    <w:rsid w:val="004E178B"/>
    <w:rsid w:val="004E3F3D"/>
    <w:rsid w:val="004E4A09"/>
    <w:rsid w:val="004E6506"/>
    <w:rsid w:val="004F4E9B"/>
    <w:rsid w:val="004F5043"/>
    <w:rsid w:val="004F72B9"/>
    <w:rsid w:val="00500AF4"/>
    <w:rsid w:val="00504151"/>
    <w:rsid w:val="00506EB0"/>
    <w:rsid w:val="00510589"/>
    <w:rsid w:val="005143E9"/>
    <w:rsid w:val="00517A56"/>
    <w:rsid w:val="00521990"/>
    <w:rsid w:val="00523BF7"/>
    <w:rsid w:val="00523F84"/>
    <w:rsid w:val="00530B71"/>
    <w:rsid w:val="00532326"/>
    <w:rsid w:val="00534524"/>
    <w:rsid w:val="005349D4"/>
    <w:rsid w:val="00543D90"/>
    <w:rsid w:val="00545354"/>
    <w:rsid w:val="00552D03"/>
    <w:rsid w:val="00553698"/>
    <w:rsid w:val="0055599F"/>
    <w:rsid w:val="005565D1"/>
    <w:rsid w:val="00556EEE"/>
    <w:rsid w:val="005600FF"/>
    <w:rsid w:val="00561A01"/>
    <w:rsid w:val="00573B4B"/>
    <w:rsid w:val="0057732A"/>
    <w:rsid w:val="00577CF5"/>
    <w:rsid w:val="0058012C"/>
    <w:rsid w:val="005817B9"/>
    <w:rsid w:val="005823CB"/>
    <w:rsid w:val="00585D33"/>
    <w:rsid w:val="00586DB7"/>
    <w:rsid w:val="005923D0"/>
    <w:rsid w:val="005B2D91"/>
    <w:rsid w:val="005B570F"/>
    <w:rsid w:val="005B5D15"/>
    <w:rsid w:val="005C0018"/>
    <w:rsid w:val="005D4001"/>
    <w:rsid w:val="005D5434"/>
    <w:rsid w:val="005E102C"/>
    <w:rsid w:val="005E171D"/>
    <w:rsid w:val="005E322B"/>
    <w:rsid w:val="005E4A9E"/>
    <w:rsid w:val="005E4E57"/>
    <w:rsid w:val="005E6E8C"/>
    <w:rsid w:val="005F3B34"/>
    <w:rsid w:val="0060167E"/>
    <w:rsid w:val="006032AF"/>
    <w:rsid w:val="00604B62"/>
    <w:rsid w:val="006079F3"/>
    <w:rsid w:val="00616C2B"/>
    <w:rsid w:val="006206B2"/>
    <w:rsid w:val="00623396"/>
    <w:rsid w:val="0062522E"/>
    <w:rsid w:val="00633A16"/>
    <w:rsid w:val="00634C55"/>
    <w:rsid w:val="00636390"/>
    <w:rsid w:val="00644422"/>
    <w:rsid w:val="0064620A"/>
    <w:rsid w:val="006569CA"/>
    <w:rsid w:val="00656F2B"/>
    <w:rsid w:val="0065759D"/>
    <w:rsid w:val="00660A18"/>
    <w:rsid w:val="00661C56"/>
    <w:rsid w:val="00663C6A"/>
    <w:rsid w:val="00674F74"/>
    <w:rsid w:val="006759C3"/>
    <w:rsid w:val="0067755B"/>
    <w:rsid w:val="00685537"/>
    <w:rsid w:val="00686F0E"/>
    <w:rsid w:val="0068753E"/>
    <w:rsid w:val="0068771E"/>
    <w:rsid w:val="006923DC"/>
    <w:rsid w:val="006A1E71"/>
    <w:rsid w:val="006A332B"/>
    <w:rsid w:val="006A50E4"/>
    <w:rsid w:val="006A7DAB"/>
    <w:rsid w:val="006C2213"/>
    <w:rsid w:val="006C538F"/>
    <w:rsid w:val="006C59DB"/>
    <w:rsid w:val="006D4F70"/>
    <w:rsid w:val="006D5864"/>
    <w:rsid w:val="006D72EA"/>
    <w:rsid w:val="006F1894"/>
    <w:rsid w:val="006F2426"/>
    <w:rsid w:val="006F41E3"/>
    <w:rsid w:val="006F5EAD"/>
    <w:rsid w:val="006F683F"/>
    <w:rsid w:val="00707AAF"/>
    <w:rsid w:val="00720380"/>
    <w:rsid w:val="00724A6C"/>
    <w:rsid w:val="00726E0E"/>
    <w:rsid w:val="00726E24"/>
    <w:rsid w:val="00735254"/>
    <w:rsid w:val="00736471"/>
    <w:rsid w:val="00740F99"/>
    <w:rsid w:val="007441B5"/>
    <w:rsid w:val="00744ABF"/>
    <w:rsid w:val="00753378"/>
    <w:rsid w:val="00765671"/>
    <w:rsid w:val="007663D0"/>
    <w:rsid w:val="00772221"/>
    <w:rsid w:val="007752DD"/>
    <w:rsid w:val="007752EB"/>
    <w:rsid w:val="007822F5"/>
    <w:rsid w:val="007905C3"/>
    <w:rsid w:val="007909E5"/>
    <w:rsid w:val="007B17FE"/>
    <w:rsid w:val="007B320A"/>
    <w:rsid w:val="007B4355"/>
    <w:rsid w:val="007B6CC5"/>
    <w:rsid w:val="007C0DC5"/>
    <w:rsid w:val="007C426E"/>
    <w:rsid w:val="007C4D56"/>
    <w:rsid w:val="007D2566"/>
    <w:rsid w:val="007D5303"/>
    <w:rsid w:val="007E0207"/>
    <w:rsid w:val="007E3246"/>
    <w:rsid w:val="007E4AA5"/>
    <w:rsid w:val="007E4F7A"/>
    <w:rsid w:val="007E5D8A"/>
    <w:rsid w:val="007E5E27"/>
    <w:rsid w:val="007F1EE3"/>
    <w:rsid w:val="007F6BE3"/>
    <w:rsid w:val="0080359B"/>
    <w:rsid w:val="00803CA7"/>
    <w:rsid w:val="00812B67"/>
    <w:rsid w:val="00813619"/>
    <w:rsid w:val="008262D9"/>
    <w:rsid w:val="00827596"/>
    <w:rsid w:val="008348D8"/>
    <w:rsid w:val="00843917"/>
    <w:rsid w:val="00845AA1"/>
    <w:rsid w:val="008539AA"/>
    <w:rsid w:val="00863DDE"/>
    <w:rsid w:val="00864B72"/>
    <w:rsid w:val="0087414D"/>
    <w:rsid w:val="0087555C"/>
    <w:rsid w:val="00882BEC"/>
    <w:rsid w:val="00882C3B"/>
    <w:rsid w:val="00883519"/>
    <w:rsid w:val="008842E0"/>
    <w:rsid w:val="00886E36"/>
    <w:rsid w:val="00887499"/>
    <w:rsid w:val="008874D2"/>
    <w:rsid w:val="008875CC"/>
    <w:rsid w:val="00892305"/>
    <w:rsid w:val="00892802"/>
    <w:rsid w:val="00896EBD"/>
    <w:rsid w:val="008B5D4F"/>
    <w:rsid w:val="008B5ED5"/>
    <w:rsid w:val="008B764F"/>
    <w:rsid w:val="008B7BAA"/>
    <w:rsid w:val="008C149C"/>
    <w:rsid w:val="008C41E8"/>
    <w:rsid w:val="008C4861"/>
    <w:rsid w:val="008D24D9"/>
    <w:rsid w:val="008D398C"/>
    <w:rsid w:val="008F47B8"/>
    <w:rsid w:val="00902F84"/>
    <w:rsid w:val="00903E72"/>
    <w:rsid w:val="00905655"/>
    <w:rsid w:val="009160C1"/>
    <w:rsid w:val="00916A4F"/>
    <w:rsid w:val="0092138B"/>
    <w:rsid w:val="00922E6D"/>
    <w:rsid w:val="00925897"/>
    <w:rsid w:val="00926AE1"/>
    <w:rsid w:val="00926D95"/>
    <w:rsid w:val="00927265"/>
    <w:rsid w:val="00934CCE"/>
    <w:rsid w:val="009351C7"/>
    <w:rsid w:val="009363E5"/>
    <w:rsid w:val="00937646"/>
    <w:rsid w:val="00937CC6"/>
    <w:rsid w:val="0094395D"/>
    <w:rsid w:val="009444A7"/>
    <w:rsid w:val="00944A8E"/>
    <w:rsid w:val="00947E58"/>
    <w:rsid w:val="009506F4"/>
    <w:rsid w:val="00950853"/>
    <w:rsid w:val="00951F4B"/>
    <w:rsid w:val="00952FDD"/>
    <w:rsid w:val="009606FE"/>
    <w:rsid w:val="009652FE"/>
    <w:rsid w:val="00965B28"/>
    <w:rsid w:val="009721FA"/>
    <w:rsid w:val="00974DBD"/>
    <w:rsid w:val="00974F75"/>
    <w:rsid w:val="009771D3"/>
    <w:rsid w:val="00977282"/>
    <w:rsid w:val="00982306"/>
    <w:rsid w:val="009823C9"/>
    <w:rsid w:val="009839AB"/>
    <w:rsid w:val="009857D1"/>
    <w:rsid w:val="0098744A"/>
    <w:rsid w:val="009921C7"/>
    <w:rsid w:val="009974BE"/>
    <w:rsid w:val="009A343A"/>
    <w:rsid w:val="009A3556"/>
    <w:rsid w:val="009A5EEE"/>
    <w:rsid w:val="009B65DE"/>
    <w:rsid w:val="009C0113"/>
    <w:rsid w:val="009C525C"/>
    <w:rsid w:val="009C5698"/>
    <w:rsid w:val="009C6CFD"/>
    <w:rsid w:val="009E3349"/>
    <w:rsid w:val="009E393D"/>
    <w:rsid w:val="00A0258F"/>
    <w:rsid w:val="00A02DC1"/>
    <w:rsid w:val="00A03438"/>
    <w:rsid w:val="00A06428"/>
    <w:rsid w:val="00A0653E"/>
    <w:rsid w:val="00A07C10"/>
    <w:rsid w:val="00A12EA8"/>
    <w:rsid w:val="00A15D8B"/>
    <w:rsid w:val="00A17BD5"/>
    <w:rsid w:val="00A20B66"/>
    <w:rsid w:val="00A25B79"/>
    <w:rsid w:val="00A313ED"/>
    <w:rsid w:val="00A31DC6"/>
    <w:rsid w:val="00A33F9D"/>
    <w:rsid w:val="00A353DA"/>
    <w:rsid w:val="00A35DF1"/>
    <w:rsid w:val="00A41B91"/>
    <w:rsid w:val="00A4460B"/>
    <w:rsid w:val="00A46968"/>
    <w:rsid w:val="00A537EC"/>
    <w:rsid w:val="00A559B9"/>
    <w:rsid w:val="00A610E9"/>
    <w:rsid w:val="00A63FA6"/>
    <w:rsid w:val="00A663A5"/>
    <w:rsid w:val="00A71A9A"/>
    <w:rsid w:val="00A736DE"/>
    <w:rsid w:val="00A738A2"/>
    <w:rsid w:val="00A85B96"/>
    <w:rsid w:val="00A978F1"/>
    <w:rsid w:val="00AA0C24"/>
    <w:rsid w:val="00AA0FE5"/>
    <w:rsid w:val="00AA103D"/>
    <w:rsid w:val="00AA19C7"/>
    <w:rsid w:val="00AA3C8F"/>
    <w:rsid w:val="00AA3D7D"/>
    <w:rsid w:val="00AA47F5"/>
    <w:rsid w:val="00AB1B4F"/>
    <w:rsid w:val="00AB3A79"/>
    <w:rsid w:val="00AC02EB"/>
    <w:rsid w:val="00AC08F8"/>
    <w:rsid w:val="00AD4F80"/>
    <w:rsid w:val="00AD55F8"/>
    <w:rsid w:val="00AD5F3A"/>
    <w:rsid w:val="00AE1C1D"/>
    <w:rsid w:val="00AF0F65"/>
    <w:rsid w:val="00AF69EA"/>
    <w:rsid w:val="00B009BD"/>
    <w:rsid w:val="00B05C01"/>
    <w:rsid w:val="00B1138B"/>
    <w:rsid w:val="00B14EE4"/>
    <w:rsid w:val="00B16BA2"/>
    <w:rsid w:val="00B20406"/>
    <w:rsid w:val="00B2176C"/>
    <w:rsid w:val="00B24170"/>
    <w:rsid w:val="00B243CD"/>
    <w:rsid w:val="00B25C53"/>
    <w:rsid w:val="00B30DB1"/>
    <w:rsid w:val="00B33352"/>
    <w:rsid w:val="00B33F1C"/>
    <w:rsid w:val="00B345E4"/>
    <w:rsid w:val="00B35428"/>
    <w:rsid w:val="00B36BBA"/>
    <w:rsid w:val="00B3708A"/>
    <w:rsid w:val="00B40EED"/>
    <w:rsid w:val="00B41070"/>
    <w:rsid w:val="00B45632"/>
    <w:rsid w:val="00B47DF3"/>
    <w:rsid w:val="00B5094E"/>
    <w:rsid w:val="00B50D33"/>
    <w:rsid w:val="00B5231E"/>
    <w:rsid w:val="00B5737D"/>
    <w:rsid w:val="00B578F7"/>
    <w:rsid w:val="00B615BA"/>
    <w:rsid w:val="00B61917"/>
    <w:rsid w:val="00B61C31"/>
    <w:rsid w:val="00B637D5"/>
    <w:rsid w:val="00B641A6"/>
    <w:rsid w:val="00B64C79"/>
    <w:rsid w:val="00B67093"/>
    <w:rsid w:val="00B83E8E"/>
    <w:rsid w:val="00B84355"/>
    <w:rsid w:val="00B848C2"/>
    <w:rsid w:val="00B918E0"/>
    <w:rsid w:val="00B92747"/>
    <w:rsid w:val="00B92BF1"/>
    <w:rsid w:val="00BA4962"/>
    <w:rsid w:val="00BA7DEF"/>
    <w:rsid w:val="00BB3126"/>
    <w:rsid w:val="00BB4212"/>
    <w:rsid w:val="00BB6580"/>
    <w:rsid w:val="00BC43CD"/>
    <w:rsid w:val="00BC497D"/>
    <w:rsid w:val="00BC5E77"/>
    <w:rsid w:val="00BD1A92"/>
    <w:rsid w:val="00BD7BA9"/>
    <w:rsid w:val="00BF2366"/>
    <w:rsid w:val="00C14667"/>
    <w:rsid w:val="00C14FFF"/>
    <w:rsid w:val="00C165E3"/>
    <w:rsid w:val="00C167B7"/>
    <w:rsid w:val="00C21DC4"/>
    <w:rsid w:val="00C228CA"/>
    <w:rsid w:val="00C30514"/>
    <w:rsid w:val="00C31368"/>
    <w:rsid w:val="00C3750B"/>
    <w:rsid w:val="00C453CC"/>
    <w:rsid w:val="00C50480"/>
    <w:rsid w:val="00C524F1"/>
    <w:rsid w:val="00C55F95"/>
    <w:rsid w:val="00C60B0B"/>
    <w:rsid w:val="00C62584"/>
    <w:rsid w:val="00C63927"/>
    <w:rsid w:val="00C64297"/>
    <w:rsid w:val="00C76E47"/>
    <w:rsid w:val="00C8674B"/>
    <w:rsid w:val="00C940A9"/>
    <w:rsid w:val="00CA0EDE"/>
    <w:rsid w:val="00CA18D7"/>
    <w:rsid w:val="00CA2F4A"/>
    <w:rsid w:val="00CC388E"/>
    <w:rsid w:val="00CC629A"/>
    <w:rsid w:val="00CD05EE"/>
    <w:rsid w:val="00CD1639"/>
    <w:rsid w:val="00CD7144"/>
    <w:rsid w:val="00CE4164"/>
    <w:rsid w:val="00CE6391"/>
    <w:rsid w:val="00CF2FA9"/>
    <w:rsid w:val="00CF4411"/>
    <w:rsid w:val="00D001C5"/>
    <w:rsid w:val="00D0068E"/>
    <w:rsid w:val="00D00BC4"/>
    <w:rsid w:val="00D03386"/>
    <w:rsid w:val="00D12E76"/>
    <w:rsid w:val="00D1706A"/>
    <w:rsid w:val="00D21729"/>
    <w:rsid w:val="00D22DB1"/>
    <w:rsid w:val="00D2421E"/>
    <w:rsid w:val="00D25907"/>
    <w:rsid w:val="00D32C67"/>
    <w:rsid w:val="00D32FC3"/>
    <w:rsid w:val="00D35330"/>
    <w:rsid w:val="00D3616B"/>
    <w:rsid w:val="00D46BCA"/>
    <w:rsid w:val="00D51284"/>
    <w:rsid w:val="00D51A5D"/>
    <w:rsid w:val="00D72523"/>
    <w:rsid w:val="00D73C93"/>
    <w:rsid w:val="00D76AD3"/>
    <w:rsid w:val="00D7748D"/>
    <w:rsid w:val="00D8541E"/>
    <w:rsid w:val="00D91018"/>
    <w:rsid w:val="00D961D2"/>
    <w:rsid w:val="00DA1CC9"/>
    <w:rsid w:val="00DA4D79"/>
    <w:rsid w:val="00DA796F"/>
    <w:rsid w:val="00DB7620"/>
    <w:rsid w:val="00DC4284"/>
    <w:rsid w:val="00DC7127"/>
    <w:rsid w:val="00DC7336"/>
    <w:rsid w:val="00DD440A"/>
    <w:rsid w:val="00DD4943"/>
    <w:rsid w:val="00DD7DF0"/>
    <w:rsid w:val="00DF09F4"/>
    <w:rsid w:val="00DF2A22"/>
    <w:rsid w:val="00DF3255"/>
    <w:rsid w:val="00DF4ACE"/>
    <w:rsid w:val="00DF4E79"/>
    <w:rsid w:val="00DF5778"/>
    <w:rsid w:val="00E0115E"/>
    <w:rsid w:val="00E03BC1"/>
    <w:rsid w:val="00E11A63"/>
    <w:rsid w:val="00E14FE2"/>
    <w:rsid w:val="00E16BB7"/>
    <w:rsid w:val="00E175C3"/>
    <w:rsid w:val="00E2125B"/>
    <w:rsid w:val="00E21A50"/>
    <w:rsid w:val="00E25EC1"/>
    <w:rsid w:val="00E26346"/>
    <w:rsid w:val="00E304DC"/>
    <w:rsid w:val="00E32D8D"/>
    <w:rsid w:val="00E33474"/>
    <w:rsid w:val="00E35250"/>
    <w:rsid w:val="00E352EB"/>
    <w:rsid w:val="00E41D5C"/>
    <w:rsid w:val="00E506B9"/>
    <w:rsid w:val="00E506D6"/>
    <w:rsid w:val="00E52798"/>
    <w:rsid w:val="00E5744F"/>
    <w:rsid w:val="00E61709"/>
    <w:rsid w:val="00E63359"/>
    <w:rsid w:val="00E72958"/>
    <w:rsid w:val="00E72997"/>
    <w:rsid w:val="00E80414"/>
    <w:rsid w:val="00E85AAD"/>
    <w:rsid w:val="00E85DD6"/>
    <w:rsid w:val="00E938EF"/>
    <w:rsid w:val="00E940C3"/>
    <w:rsid w:val="00E9597A"/>
    <w:rsid w:val="00E967A2"/>
    <w:rsid w:val="00EA0DB8"/>
    <w:rsid w:val="00EB0698"/>
    <w:rsid w:val="00EB06D8"/>
    <w:rsid w:val="00EB2E37"/>
    <w:rsid w:val="00EB40AA"/>
    <w:rsid w:val="00EB5523"/>
    <w:rsid w:val="00EC71F1"/>
    <w:rsid w:val="00ED1426"/>
    <w:rsid w:val="00ED706C"/>
    <w:rsid w:val="00EE2495"/>
    <w:rsid w:val="00EE24B3"/>
    <w:rsid w:val="00EE7B0E"/>
    <w:rsid w:val="00EF5511"/>
    <w:rsid w:val="00EF5A06"/>
    <w:rsid w:val="00F04093"/>
    <w:rsid w:val="00F04BC9"/>
    <w:rsid w:val="00F05353"/>
    <w:rsid w:val="00F05E4A"/>
    <w:rsid w:val="00F0666B"/>
    <w:rsid w:val="00F102B8"/>
    <w:rsid w:val="00F11E3A"/>
    <w:rsid w:val="00F21386"/>
    <w:rsid w:val="00F24521"/>
    <w:rsid w:val="00F34D41"/>
    <w:rsid w:val="00F36D93"/>
    <w:rsid w:val="00F36E0F"/>
    <w:rsid w:val="00F41139"/>
    <w:rsid w:val="00F520C8"/>
    <w:rsid w:val="00F53801"/>
    <w:rsid w:val="00F64C1C"/>
    <w:rsid w:val="00F661E8"/>
    <w:rsid w:val="00F70374"/>
    <w:rsid w:val="00F87517"/>
    <w:rsid w:val="00F97193"/>
    <w:rsid w:val="00FA0E7D"/>
    <w:rsid w:val="00FA3510"/>
    <w:rsid w:val="00FA603B"/>
    <w:rsid w:val="00FB0310"/>
    <w:rsid w:val="00FB14EA"/>
    <w:rsid w:val="00FB75D7"/>
    <w:rsid w:val="00FC02AD"/>
    <w:rsid w:val="00FC30E1"/>
    <w:rsid w:val="00FC6FD6"/>
    <w:rsid w:val="00FC7840"/>
    <w:rsid w:val="00FD0194"/>
    <w:rsid w:val="00FD1EF7"/>
    <w:rsid w:val="00FD793D"/>
    <w:rsid w:val="00FE0E9D"/>
    <w:rsid w:val="00FE645F"/>
    <w:rsid w:val="00FE7192"/>
    <w:rsid w:val="00FE7E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0B3D1A"/>
  <w15:docId w15:val="{EF9A44D5-1F5B-45AE-8673-4A062CEDDA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1">
    <w:name w:val="Сетка таблицы1"/>
    <w:basedOn w:val="a2"/>
    <w:next w:val="a4"/>
    <w:uiPriority w:val="59"/>
    <w:rsid w:val="005817B9"/>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4">
    <w:name w:val="Table Grid"/>
    <w:basedOn w:val="a2"/>
    <w:uiPriority w:val="59"/>
    <w:rsid w:val="005817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0"/>
    <w:link w:val="a6"/>
    <w:uiPriority w:val="99"/>
    <w:semiHidden/>
    <w:unhideWhenUsed/>
    <w:rsid w:val="00656F2B"/>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656F2B"/>
    <w:rPr>
      <w:rFonts w:ascii="Tahoma" w:hAnsi="Tahoma" w:cs="Tahoma"/>
      <w:sz w:val="16"/>
      <w:szCs w:val="16"/>
    </w:rPr>
  </w:style>
  <w:style w:type="paragraph" w:styleId="a7">
    <w:name w:val="header"/>
    <w:basedOn w:val="a0"/>
    <w:link w:val="a8"/>
    <w:uiPriority w:val="99"/>
    <w:unhideWhenUsed/>
    <w:rsid w:val="008C4861"/>
    <w:pPr>
      <w:tabs>
        <w:tab w:val="center" w:pos="4677"/>
        <w:tab w:val="right" w:pos="9355"/>
      </w:tabs>
      <w:spacing w:after="0" w:line="240" w:lineRule="auto"/>
    </w:pPr>
  </w:style>
  <w:style w:type="character" w:customStyle="1" w:styleId="a8">
    <w:name w:val="Верхний колонтитул Знак"/>
    <w:basedOn w:val="a1"/>
    <w:link w:val="a7"/>
    <w:uiPriority w:val="99"/>
    <w:rsid w:val="008C4861"/>
  </w:style>
  <w:style w:type="paragraph" w:styleId="a9">
    <w:name w:val="footer"/>
    <w:basedOn w:val="a0"/>
    <w:link w:val="aa"/>
    <w:uiPriority w:val="99"/>
    <w:unhideWhenUsed/>
    <w:rsid w:val="008C4861"/>
    <w:pPr>
      <w:tabs>
        <w:tab w:val="center" w:pos="4677"/>
        <w:tab w:val="right" w:pos="9355"/>
      </w:tabs>
      <w:spacing w:after="0" w:line="240" w:lineRule="auto"/>
    </w:pPr>
  </w:style>
  <w:style w:type="character" w:customStyle="1" w:styleId="aa">
    <w:name w:val="Нижний колонтитул Знак"/>
    <w:basedOn w:val="a1"/>
    <w:link w:val="a9"/>
    <w:uiPriority w:val="99"/>
    <w:rsid w:val="008C4861"/>
  </w:style>
  <w:style w:type="paragraph" w:styleId="ab">
    <w:name w:val="List Paragraph"/>
    <w:basedOn w:val="a0"/>
    <w:uiPriority w:val="34"/>
    <w:qFormat/>
    <w:rsid w:val="00152F82"/>
    <w:pPr>
      <w:ind w:left="720"/>
      <w:contextualSpacing/>
    </w:pPr>
  </w:style>
  <w:style w:type="paragraph" w:styleId="ac">
    <w:name w:val="footnote text"/>
    <w:basedOn w:val="a0"/>
    <w:link w:val="ad"/>
    <w:uiPriority w:val="99"/>
    <w:semiHidden/>
    <w:unhideWhenUsed/>
    <w:rsid w:val="00E0115E"/>
    <w:pPr>
      <w:spacing w:after="0" w:line="240" w:lineRule="auto"/>
    </w:pPr>
    <w:rPr>
      <w:rFonts w:eastAsia="Times New Roman" w:cs="Times New Roman"/>
      <w:sz w:val="20"/>
      <w:szCs w:val="20"/>
    </w:rPr>
  </w:style>
  <w:style w:type="character" w:customStyle="1" w:styleId="ad">
    <w:name w:val="Текст сноски Знак"/>
    <w:basedOn w:val="a1"/>
    <w:link w:val="ac"/>
    <w:uiPriority w:val="99"/>
    <w:semiHidden/>
    <w:rsid w:val="00E0115E"/>
    <w:rPr>
      <w:rFonts w:eastAsia="Times New Roman" w:cs="Times New Roman"/>
      <w:sz w:val="20"/>
      <w:szCs w:val="20"/>
    </w:rPr>
  </w:style>
  <w:style w:type="character" w:styleId="ae">
    <w:name w:val="footnote reference"/>
    <w:basedOn w:val="a1"/>
    <w:uiPriority w:val="99"/>
    <w:semiHidden/>
    <w:unhideWhenUsed/>
    <w:rsid w:val="00E0115E"/>
    <w:rPr>
      <w:rFonts w:ascii="Times New Roman" w:hAnsi="Times New Roman" w:cs="Times New Roman" w:hint="default"/>
      <w:vertAlign w:val="superscript"/>
    </w:rPr>
  </w:style>
  <w:style w:type="numbering" w:customStyle="1" w:styleId="10">
    <w:name w:val="Нет списка1"/>
    <w:next w:val="a3"/>
    <w:uiPriority w:val="99"/>
    <w:semiHidden/>
    <w:unhideWhenUsed/>
    <w:rsid w:val="00D2421E"/>
  </w:style>
  <w:style w:type="paragraph" w:styleId="af">
    <w:name w:val="Normal (Web)"/>
    <w:basedOn w:val="a0"/>
    <w:uiPriority w:val="99"/>
    <w:semiHidden/>
    <w:unhideWhenUsed/>
    <w:rsid w:val="00D242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1"/>
    <w:rsid w:val="00D2421E"/>
  </w:style>
  <w:style w:type="paragraph" w:styleId="af0">
    <w:name w:val="annotation text"/>
    <w:basedOn w:val="a0"/>
    <w:link w:val="af1"/>
    <w:uiPriority w:val="99"/>
    <w:semiHidden/>
    <w:unhideWhenUsed/>
    <w:rsid w:val="00D2421E"/>
    <w:pPr>
      <w:spacing w:line="240" w:lineRule="auto"/>
    </w:pPr>
    <w:rPr>
      <w:rFonts w:eastAsia="Times New Roman"/>
      <w:sz w:val="20"/>
      <w:szCs w:val="20"/>
      <w:lang w:eastAsia="ru-RU"/>
    </w:rPr>
  </w:style>
  <w:style w:type="character" w:customStyle="1" w:styleId="af1">
    <w:name w:val="Текст примечания Знак"/>
    <w:basedOn w:val="a1"/>
    <w:link w:val="af0"/>
    <w:uiPriority w:val="99"/>
    <w:semiHidden/>
    <w:rsid w:val="00D2421E"/>
    <w:rPr>
      <w:rFonts w:eastAsia="Times New Roman"/>
      <w:sz w:val="20"/>
      <w:szCs w:val="20"/>
      <w:lang w:eastAsia="ru-RU"/>
    </w:rPr>
  </w:style>
  <w:style w:type="paragraph" w:styleId="af2">
    <w:name w:val="annotation subject"/>
    <w:basedOn w:val="af0"/>
    <w:next w:val="af0"/>
    <w:link w:val="af3"/>
    <w:uiPriority w:val="99"/>
    <w:semiHidden/>
    <w:unhideWhenUsed/>
    <w:rsid w:val="00D2421E"/>
    <w:rPr>
      <w:b/>
      <w:bCs/>
    </w:rPr>
  </w:style>
  <w:style w:type="character" w:customStyle="1" w:styleId="af3">
    <w:name w:val="Тема примечания Знак"/>
    <w:basedOn w:val="af1"/>
    <w:link w:val="af2"/>
    <w:uiPriority w:val="99"/>
    <w:semiHidden/>
    <w:rsid w:val="00D2421E"/>
    <w:rPr>
      <w:rFonts w:eastAsia="Times New Roman"/>
      <w:b/>
      <w:bCs/>
      <w:sz w:val="20"/>
      <w:szCs w:val="20"/>
      <w:lang w:eastAsia="ru-RU"/>
    </w:rPr>
  </w:style>
  <w:style w:type="paragraph" w:styleId="a">
    <w:name w:val="List Bullet"/>
    <w:basedOn w:val="a0"/>
    <w:uiPriority w:val="99"/>
    <w:unhideWhenUsed/>
    <w:rsid w:val="00D2421E"/>
    <w:pPr>
      <w:numPr>
        <w:numId w:val="9"/>
      </w:numPr>
      <w:tabs>
        <w:tab w:val="clear" w:pos="360"/>
      </w:tabs>
      <w:ind w:left="786"/>
      <w:contextualSpacing/>
    </w:pPr>
    <w:rPr>
      <w:rFonts w:eastAsia="Times New Roman"/>
      <w:lang w:eastAsia="ru-RU"/>
    </w:rPr>
  </w:style>
  <w:style w:type="paragraph" w:customStyle="1" w:styleId="msonormalmailrucssattributepostfix">
    <w:name w:val="msonormal_mailru_css_attribute_postfix"/>
    <w:basedOn w:val="a0"/>
    <w:rsid w:val="00D242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mailrucssattributepostfix">
    <w:name w:val="msolistparagraph_mailru_css_attribute_postfix"/>
    <w:basedOn w:val="a0"/>
    <w:rsid w:val="00D2421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2">
    <w:name w:val="Сетка таблицы2"/>
    <w:basedOn w:val="a2"/>
    <w:next w:val="a4"/>
    <w:uiPriority w:val="59"/>
    <w:rsid w:val="005E4E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87235">
      <w:bodyDiv w:val="1"/>
      <w:marLeft w:val="0"/>
      <w:marRight w:val="0"/>
      <w:marTop w:val="0"/>
      <w:marBottom w:val="0"/>
      <w:divBdr>
        <w:top w:val="none" w:sz="0" w:space="0" w:color="auto"/>
        <w:left w:val="none" w:sz="0" w:space="0" w:color="auto"/>
        <w:bottom w:val="none" w:sz="0" w:space="0" w:color="auto"/>
        <w:right w:val="none" w:sz="0" w:space="0" w:color="auto"/>
      </w:divBdr>
    </w:div>
    <w:div w:id="52235308">
      <w:bodyDiv w:val="1"/>
      <w:marLeft w:val="0"/>
      <w:marRight w:val="0"/>
      <w:marTop w:val="0"/>
      <w:marBottom w:val="0"/>
      <w:divBdr>
        <w:top w:val="none" w:sz="0" w:space="0" w:color="auto"/>
        <w:left w:val="none" w:sz="0" w:space="0" w:color="auto"/>
        <w:bottom w:val="none" w:sz="0" w:space="0" w:color="auto"/>
        <w:right w:val="none" w:sz="0" w:space="0" w:color="auto"/>
      </w:divBdr>
    </w:div>
    <w:div w:id="100803378">
      <w:bodyDiv w:val="1"/>
      <w:marLeft w:val="0"/>
      <w:marRight w:val="0"/>
      <w:marTop w:val="0"/>
      <w:marBottom w:val="0"/>
      <w:divBdr>
        <w:top w:val="none" w:sz="0" w:space="0" w:color="auto"/>
        <w:left w:val="none" w:sz="0" w:space="0" w:color="auto"/>
        <w:bottom w:val="none" w:sz="0" w:space="0" w:color="auto"/>
        <w:right w:val="none" w:sz="0" w:space="0" w:color="auto"/>
      </w:divBdr>
    </w:div>
    <w:div w:id="124082919">
      <w:bodyDiv w:val="1"/>
      <w:marLeft w:val="0"/>
      <w:marRight w:val="0"/>
      <w:marTop w:val="0"/>
      <w:marBottom w:val="0"/>
      <w:divBdr>
        <w:top w:val="none" w:sz="0" w:space="0" w:color="auto"/>
        <w:left w:val="none" w:sz="0" w:space="0" w:color="auto"/>
        <w:bottom w:val="none" w:sz="0" w:space="0" w:color="auto"/>
        <w:right w:val="none" w:sz="0" w:space="0" w:color="auto"/>
      </w:divBdr>
    </w:div>
    <w:div w:id="128785284">
      <w:bodyDiv w:val="1"/>
      <w:marLeft w:val="0"/>
      <w:marRight w:val="0"/>
      <w:marTop w:val="0"/>
      <w:marBottom w:val="0"/>
      <w:divBdr>
        <w:top w:val="none" w:sz="0" w:space="0" w:color="auto"/>
        <w:left w:val="none" w:sz="0" w:space="0" w:color="auto"/>
        <w:bottom w:val="none" w:sz="0" w:space="0" w:color="auto"/>
        <w:right w:val="none" w:sz="0" w:space="0" w:color="auto"/>
      </w:divBdr>
    </w:div>
    <w:div w:id="165243671">
      <w:bodyDiv w:val="1"/>
      <w:marLeft w:val="0"/>
      <w:marRight w:val="0"/>
      <w:marTop w:val="0"/>
      <w:marBottom w:val="0"/>
      <w:divBdr>
        <w:top w:val="none" w:sz="0" w:space="0" w:color="auto"/>
        <w:left w:val="none" w:sz="0" w:space="0" w:color="auto"/>
        <w:bottom w:val="none" w:sz="0" w:space="0" w:color="auto"/>
        <w:right w:val="none" w:sz="0" w:space="0" w:color="auto"/>
      </w:divBdr>
    </w:div>
    <w:div w:id="307906152">
      <w:bodyDiv w:val="1"/>
      <w:marLeft w:val="0"/>
      <w:marRight w:val="0"/>
      <w:marTop w:val="0"/>
      <w:marBottom w:val="0"/>
      <w:divBdr>
        <w:top w:val="none" w:sz="0" w:space="0" w:color="auto"/>
        <w:left w:val="none" w:sz="0" w:space="0" w:color="auto"/>
        <w:bottom w:val="none" w:sz="0" w:space="0" w:color="auto"/>
        <w:right w:val="none" w:sz="0" w:space="0" w:color="auto"/>
      </w:divBdr>
    </w:div>
    <w:div w:id="339433728">
      <w:bodyDiv w:val="1"/>
      <w:marLeft w:val="0"/>
      <w:marRight w:val="0"/>
      <w:marTop w:val="0"/>
      <w:marBottom w:val="0"/>
      <w:divBdr>
        <w:top w:val="none" w:sz="0" w:space="0" w:color="auto"/>
        <w:left w:val="none" w:sz="0" w:space="0" w:color="auto"/>
        <w:bottom w:val="none" w:sz="0" w:space="0" w:color="auto"/>
        <w:right w:val="none" w:sz="0" w:space="0" w:color="auto"/>
      </w:divBdr>
    </w:div>
    <w:div w:id="405304351">
      <w:bodyDiv w:val="1"/>
      <w:marLeft w:val="0"/>
      <w:marRight w:val="0"/>
      <w:marTop w:val="0"/>
      <w:marBottom w:val="0"/>
      <w:divBdr>
        <w:top w:val="none" w:sz="0" w:space="0" w:color="auto"/>
        <w:left w:val="none" w:sz="0" w:space="0" w:color="auto"/>
        <w:bottom w:val="none" w:sz="0" w:space="0" w:color="auto"/>
        <w:right w:val="none" w:sz="0" w:space="0" w:color="auto"/>
      </w:divBdr>
    </w:div>
    <w:div w:id="410006999">
      <w:bodyDiv w:val="1"/>
      <w:marLeft w:val="0"/>
      <w:marRight w:val="0"/>
      <w:marTop w:val="0"/>
      <w:marBottom w:val="0"/>
      <w:divBdr>
        <w:top w:val="none" w:sz="0" w:space="0" w:color="auto"/>
        <w:left w:val="none" w:sz="0" w:space="0" w:color="auto"/>
        <w:bottom w:val="none" w:sz="0" w:space="0" w:color="auto"/>
        <w:right w:val="none" w:sz="0" w:space="0" w:color="auto"/>
      </w:divBdr>
    </w:div>
    <w:div w:id="415902141">
      <w:bodyDiv w:val="1"/>
      <w:marLeft w:val="0"/>
      <w:marRight w:val="0"/>
      <w:marTop w:val="0"/>
      <w:marBottom w:val="0"/>
      <w:divBdr>
        <w:top w:val="none" w:sz="0" w:space="0" w:color="auto"/>
        <w:left w:val="none" w:sz="0" w:space="0" w:color="auto"/>
        <w:bottom w:val="none" w:sz="0" w:space="0" w:color="auto"/>
        <w:right w:val="none" w:sz="0" w:space="0" w:color="auto"/>
      </w:divBdr>
    </w:div>
    <w:div w:id="513806490">
      <w:bodyDiv w:val="1"/>
      <w:marLeft w:val="0"/>
      <w:marRight w:val="0"/>
      <w:marTop w:val="0"/>
      <w:marBottom w:val="0"/>
      <w:divBdr>
        <w:top w:val="none" w:sz="0" w:space="0" w:color="auto"/>
        <w:left w:val="none" w:sz="0" w:space="0" w:color="auto"/>
        <w:bottom w:val="none" w:sz="0" w:space="0" w:color="auto"/>
        <w:right w:val="none" w:sz="0" w:space="0" w:color="auto"/>
      </w:divBdr>
    </w:div>
    <w:div w:id="543709927">
      <w:bodyDiv w:val="1"/>
      <w:marLeft w:val="0"/>
      <w:marRight w:val="0"/>
      <w:marTop w:val="0"/>
      <w:marBottom w:val="0"/>
      <w:divBdr>
        <w:top w:val="none" w:sz="0" w:space="0" w:color="auto"/>
        <w:left w:val="none" w:sz="0" w:space="0" w:color="auto"/>
        <w:bottom w:val="none" w:sz="0" w:space="0" w:color="auto"/>
        <w:right w:val="none" w:sz="0" w:space="0" w:color="auto"/>
      </w:divBdr>
    </w:div>
    <w:div w:id="544214879">
      <w:bodyDiv w:val="1"/>
      <w:marLeft w:val="0"/>
      <w:marRight w:val="0"/>
      <w:marTop w:val="0"/>
      <w:marBottom w:val="0"/>
      <w:divBdr>
        <w:top w:val="none" w:sz="0" w:space="0" w:color="auto"/>
        <w:left w:val="none" w:sz="0" w:space="0" w:color="auto"/>
        <w:bottom w:val="none" w:sz="0" w:space="0" w:color="auto"/>
        <w:right w:val="none" w:sz="0" w:space="0" w:color="auto"/>
      </w:divBdr>
    </w:div>
    <w:div w:id="612440563">
      <w:bodyDiv w:val="1"/>
      <w:marLeft w:val="0"/>
      <w:marRight w:val="0"/>
      <w:marTop w:val="0"/>
      <w:marBottom w:val="0"/>
      <w:divBdr>
        <w:top w:val="none" w:sz="0" w:space="0" w:color="auto"/>
        <w:left w:val="none" w:sz="0" w:space="0" w:color="auto"/>
        <w:bottom w:val="none" w:sz="0" w:space="0" w:color="auto"/>
        <w:right w:val="none" w:sz="0" w:space="0" w:color="auto"/>
      </w:divBdr>
    </w:div>
    <w:div w:id="696736172">
      <w:bodyDiv w:val="1"/>
      <w:marLeft w:val="0"/>
      <w:marRight w:val="0"/>
      <w:marTop w:val="0"/>
      <w:marBottom w:val="0"/>
      <w:divBdr>
        <w:top w:val="none" w:sz="0" w:space="0" w:color="auto"/>
        <w:left w:val="none" w:sz="0" w:space="0" w:color="auto"/>
        <w:bottom w:val="none" w:sz="0" w:space="0" w:color="auto"/>
        <w:right w:val="none" w:sz="0" w:space="0" w:color="auto"/>
      </w:divBdr>
    </w:div>
    <w:div w:id="753160986">
      <w:bodyDiv w:val="1"/>
      <w:marLeft w:val="0"/>
      <w:marRight w:val="0"/>
      <w:marTop w:val="0"/>
      <w:marBottom w:val="0"/>
      <w:divBdr>
        <w:top w:val="none" w:sz="0" w:space="0" w:color="auto"/>
        <w:left w:val="none" w:sz="0" w:space="0" w:color="auto"/>
        <w:bottom w:val="none" w:sz="0" w:space="0" w:color="auto"/>
        <w:right w:val="none" w:sz="0" w:space="0" w:color="auto"/>
      </w:divBdr>
    </w:div>
    <w:div w:id="794523573">
      <w:bodyDiv w:val="1"/>
      <w:marLeft w:val="0"/>
      <w:marRight w:val="0"/>
      <w:marTop w:val="0"/>
      <w:marBottom w:val="0"/>
      <w:divBdr>
        <w:top w:val="none" w:sz="0" w:space="0" w:color="auto"/>
        <w:left w:val="none" w:sz="0" w:space="0" w:color="auto"/>
        <w:bottom w:val="none" w:sz="0" w:space="0" w:color="auto"/>
        <w:right w:val="none" w:sz="0" w:space="0" w:color="auto"/>
      </w:divBdr>
    </w:div>
    <w:div w:id="959725110">
      <w:bodyDiv w:val="1"/>
      <w:marLeft w:val="0"/>
      <w:marRight w:val="0"/>
      <w:marTop w:val="0"/>
      <w:marBottom w:val="0"/>
      <w:divBdr>
        <w:top w:val="none" w:sz="0" w:space="0" w:color="auto"/>
        <w:left w:val="none" w:sz="0" w:space="0" w:color="auto"/>
        <w:bottom w:val="none" w:sz="0" w:space="0" w:color="auto"/>
        <w:right w:val="none" w:sz="0" w:space="0" w:color="auto"/>
      </w:divBdr>
    </w:div>
    <w:div w:id="971785365">
      <w:bodyDiv w:val="1"/>
      <w:marLeft w:val="0"/>
      <w:marRight w:val="0"/>
      <w:marTop w:val="0"/>
      <w:marBottom w:val="0"/>
      <w:divBdr>
        <w:top w:val="none" w:sz="0" w:space="0" w:color="auto"/>
        <w:left w:val="none" w:sz="0" w:space="0" w:color="auto"/>
        <w:bottom w:val="none" w:sz="0" w:space="0" w:color="auto"/>
        <w:right w:val="none" w:sz="0" w:space="0" w:color="auto"/>
      </w:divBdr>
    </w:div>
    <w:div w:id="980304844">
      <w:bodyDiv w:val="1"/>
      <w:marLeft w:val="0"/>
      <w:marRight w:val="0"/>
      <w:marTop w:val="0"/>
      <w:marBottom w:val="0"/>
      <w:divBdr>
        <w:top w:val="none" w:sz="0" w:space="0" w:color="auto"/>
        <w:left w:val="none" w:sz="0" w:space="0" w:color="auto"/>
        <w:bottom w:val="none" w:sz="0" w:space="0" w:color="auto"/>
        <w:right w:val="none" w:sz="0" w:space="0" w:color="auto"/>
      </w:divBdr>
    </w:div>
    <w:div w:id="1018658179">
      <w:bodyDiv w:val="1"/>
      <w:marLeft w:val="0"/>
      <w:marRight w:val="0"/>
      <w:marTop w:val="0"/>
      <w:marBottom w:val="0"/>
      <w:divBdr>
        <w:top w:val="none" w:sz="0" w:space="0" w:color="auto"/>
        <w:left w:val="none" w:sz="0" w:space="0" w:color="auto"/>
        <w:bottom w:val="none" w:sz="0" w:space="0" w:color="auto"/>
        <w:right w:val="none" w:sz="0" w:space="0" w:color="auto"/>
      </w:divBdr>
    </w:div>
    <w:div w:id="1217088673">
      <w:bodyDiv w:val="1"/>
      <w:marLeft w:val="0"/>
      <w:marRight w:val="0"/>
      <w:marTop w:val="0"/>
      <w:marBottom w:val="0"/>
      <w:divBdr>
        <w:top w:val="none" w:sz="0" w:space="0" w:color="auto"/>
        <w:left w:val="none" w:sz="0" w:space="0" w:color="auto"/>
        <w:bottom w:val="none" w:sz="0" w:space="0" w:color="auto"/>
        <w:right w:val="none" w:sz="0" w:space="0" w:color="auto"/>
      </w:divBdr>
    </w:div>
    <w:div w:id="1372075482">
      <w:bodyDiv w:val="1"/>
      <w:marLeft w:val="0"/>
      <w:marRight w:val="0"/>
      <w:marTop w:val="0"/>
      <w:marBottom w:val="0"/>
      <w:divBdr>
        <w:top w:val="none" w:sz="0" w:space="0" w:color="auto"/>
        <w:left w:val="none" w:sz="0" w:space="0" w:color="auto"/>
        <w:bottom w:val="none" w:sz="0" w:space="0" w:color="auto"/>
        <w:right w:val="none" w:sz="0" w:space="0" w:color="auto"/>
      </w:divBdr>
      <w:divsChild>
        <w:div w:id="19858862">
          <w:marLeft w:val="9360"/>
          <w:marRight w:val="0"/>
          <w:marTop w:val="0"/>
          <w:marBottom w:val="0"/>
          <w:divBdr>
            <w:top w:val="none" w:sz="0" w:space="0" w:color="auto"/>
            <w:left w:val="none" w:sz="0" w:space="0" w:color="auto"/>
            <w:bottom w:val="none" w:sz="0" w:space="0" w:color="auto"/>
            <w:right w:val="none" w:sz="0" w:space="0" w:color="auto"/>
          </w:divBdr>
        </w:div>
        <w:div w:id="1737581159">
          <w:marLeft w:val="9225"/>
          <w:marRight w:val="0"/>
          <w:marTop w:val="375"/>
          <w:marBottom w:val="0"/>
          <w:divBdr>
            <w:top w:val="none" w:sz="0" w:space="0" w:color="auto"/>
            <w:left w:val="none" w:sz="0" w:space="0" w:color="auto"/>
            <w:bottom w:val="none" w:sz="0" w:space="0" w:color="auto"/>
            <w:right w:val="none" w:sz="0" w:space="0" w:color="auto"/>
          </w:divBdr>
        </w:div>
        <w:div w:id="1033530740">
          <w:marLeft w:val="0"/>
          <w:marRight w:val="0"/>
          <w:marTop w:val="0"/>
          <w:marBottom w:val="0"/>
          <w:divBdr>
            <w:top w:val="none" w:sz="0" w:space="0" w:color="auto"/>
            <w:left w:val="none" w:sz="0" w:space="0" w:color="auto"/>
            <w:bottom w:val="none" w:sz="0" w:space="0" w:color="auto"/>
            <w:right w:val="none" w:sz="0" w:space="0" w:color="auto"/>
          </w:divBdr>
        </w:div>
        <w:div w:id="512963173">
          <w:marLeft w:val="0"/>
          <w:marRight w:val="0"/>
          <w:marTop w:val="0"/>
          <w:marBottom w:val="0"/>
          <w:divBdr>
            <w:top w:val="none" w:sz="0" w:space="0" w:color="auto"/>
            <w:left w:val="none" w:sz="0" w:space="0" w:color="auto"/>
            <w:bottom w:val="none" w:sz="0" w:space="0" w:color="auto"/>
            <w:right w:val="none" w:sz="0" w:space="0" w:color="auto"/>
          </w:divBdr>
        </w:div>
      </w:divsChild>
    </w:div>
    <w:div w:id="1381781418">
      <w:bodyDiv w:val="1"/>
      <w:marLeft w:val="0"/>
      <w:marRight w:val="0"/>
      <w:marTop w:val="0"/>
      <w:marBottom w:val="0"/>
      <w:divBdr>
        <w:top w:val="none" w:sz="0" w:space="0" w:color="auto"/>
        <w:left w:val="none" w:sz="0" w:space="0" w:color="auto"/>
        <w:bottom w:val="none" w:sz="0" w:space="0" w:color="auto"/>
        <w:right w:val="none" w:sz="0" w:space="0" w:color="auto"/>
      </w:divBdr>
    </w:div>
    <w:div w:id="1394894422">
      <w:bodyDiv w:val="1"/>
      <w:marLeft w:val="0"/>
      <w:marRight w:val="0"/>
      <w:marTop w:val="0"/>
      <w:marBottom w:val="0"/>
      <w:divBdr>
        <w:top w:val="none" w:sz="0" w:space="0" w:color="auto"/>
        <w:left w:val="none" w:sz="0" w:space="0" w:color="auto"/>
        <w:bottom w:val="none" w:sz="0" w:space="0" w:color="auto"/>
        <w:right w:val="none" w:sz="0" w:space="0" w:color="auto"/>
      </w:divBdr>
    </w:div>
    <w:div w:id="1466968761">
      <w:bodyDiv w:val="1"/>
      <w:marLeft w:val="0"/>
      <w:marRight w:val="0"/>
      <w:marTop w:val="0"/>
      <w:marBottom w:val="0"/>
      <w:divBdr>
        <w:top w:val="none" w:sz="0" w:space="0" w:color="auto"/>
        <w:left w:val="none" w:sz="0" w:space="0" w:color="auto"/>
        <w:bottom w:val="none" w:sz="0" w:space="0" w:color="auto"/>
        <w:right w:val="none" w:sz="0" w:space="0" w:color="auto"/>
      </w:divBdr>
    </w:div>
    <w:div w:id="1543513029">
      <w:bodyDiv w:val="1"/>
      <w:marLeft w:val="0"/>
      <w:marRight w:val="0"/>
      <w:marTop w:val="0"/>
      <w:marBottom w:val="0"/>
      <w:divBdr>
        <w:top w:val="none" w:sz="0" w:space="0" w:color="auto"/>
        <w:left w:val="none" w:sz="0" w:space="0" w:color="auto"/>
        <w:bottom w:val="none" w:sz="0" w:space="0" w:color="auto"/>
        <w:right w:val="none" w:sz="0" w:space="0" w:color="auto"/>
      </w:divBdr>
    </w:div>
    <w:div w:id="1566452534">
      <w:bodyDiv w:val="1"/>
      <w:marLeft w:val="0"/>
      <w:marRight w:val="0"/>
      <w:marTop w:val="0"/>
      <w:marBottom w:val="0"/>
      <w:divBdr>
        <w:top w:val="none" w:sz="0" w:space="0" w:color="auto"/>
        <w:left w:val="none" w:sz="0" w:space="0" w:color="auto"/>
        <w:bottom w:val="none" w:sz="0" w:space="0" w:color="auto"/>
        <w:right w:val="none" w:sz="0" w:space="0" w:color="auto"/>
      </w:divBdr>
    </w:div>
    <w:div w:id="1619754321">
      <w:bodyDiv w:val="1"/>
      <w:marLeft w:val="0"/>
      <w:marRight w:val="0"/>
      <w:marTop w:val="0"/>
      <w:marBottom w:val="0"/>
      <w:divBdr>
        <w:top w:val="none" w:sz="0" w:space="0" w:color="auto"/>
        <w:left w:val="none" w:sz="0" w:space="0" w:color="auto"/>
        <w:bottom w:val="none" w:sz="0" w:space="0" w:color="auto"/>
        <w:right w:val="none" w:sz="0" w:space="0" w:color="auto"/>
      </w:divBdr>
    </w:div>
    <w:div w:id="1643731582">
      <w:bodyDiv w:val="1"/>
      <w:marLeft w:val="0"/>
      <w:marRight w:val="0"/>
      <w:marTop w:val="0"/>
      <w:marBottom w:val="0"/>
      <w:divBdr>
        <w:top w:val="none" w:sz="0" w:space="0" w:color="auto"/>
        <w:left w:val="none" w:sz="0" w:space="0" w:color="auto"/>
        <w:bottom w:val="none" w:sz="0" w:space="0" w:color="auto"/>
        <w:right w:val="none" w:sz="0" w:space="0" w:color="auto"/>
      </w:divBdr>
    </w:div>
    <w:div w:id="1894461404">
      <w:bodyDiv w:val="1"/>
      <w:marLeft w:val="0"/>
      <w:marRight w:val="0"/>
      <w:marTop w:val="0"/>
      <w:marBottom w:val="0"/>
      <w:divBdr>
        <w:top w:val="none" w:sz="0" w:space="0" w:color="auto"/>
        <w:left w:val="none" w:sz="0" w:space="0" w:color="auto"/>
        <w:bottom w:val="none" w:sz="0" w:space="0" w:color="auto"/>
        <w:right w:val="none" w:sz="0" w:space="0" w:color="auto"/>
      </w:divBdr>
    </w:div>
    <w:div w:id="1920748240">
      <w:bodyDiv w:val="1"/>
      <w:marLeft w:val="0"/>
      <w:marRight w:val="0"/>
      <w:marTop w:val="0"/>
      <w:marBottom w:val="0"/>
      <w:divBdr>
        <w:top w:val="none" w:sz="0" w:space="0" w:color="auto"/>
        <w:left w:val="none" w:sz="0" w:space="0" w:color="auto"/>
        <w:bottom w:val="none" w:sz="0" w:space="0" w:color="auto"/>
        <w:right w:val="none" w:sz="0" w:space="0" w:color="auto"/>
      </w:divBdr>
    </w:div>
    <w:div w:id="2056851377">
      <w:bodyDiv w:val="1"/>
      <w:marLeft w:val="0"/>
      <w:marRight w:val="0"/>
      <w:marTop w:val="0"/>
      <w:marBottom w:val="0"/>
      <w:divBdr>
        <w:top w:val="none" w:sz="0" w:space="0" w:color="auto"/>
        <w:left w:val="none" w:sz="0" w:space="0" w:color="auto"/>
        <w:bottom w:val="none" w:sz="0" w:space="0" w:color="auto"/>
        <w:right w:val="none" w:sz="0" w:space="0" w:color="auto"/>
      </w:divBdr>
    </w:div>
    <w:div w:id="2098667549">
      <w:bodyDiv w:val="1"/>
      <w:marLeft w:val="0"/>
      <w:marRight w:val="0"/>
      <w:marTop w:val="0"/>
      <w:marBottom w:val="0"/>
      <w:divBdr>
        <w:top w:val="none" w:sz="0" w:space="0" w:color="auto"/>
        <w:left w:val="none" w:sz="0" w:space="0" w:color="auto"/>
        <w:bottom w:val="none" w:sz="0" w:space="0" w:color="auto"/>
        <w:right w:val="none" w:sz="0" w:space="0" w:color="auto"/>
      </w:divBdr>
    </w:div>
    <w:div w:id="2127234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chart" Target="charts/chart16.xml"/><Relationship Id="rId39" Type="http://schemas.openxmlformats.org/officeDocument/2006/relationships/chart" Target="charts/chart28.xml"/><Relationship Id="rId21" Type="http://schemas.openxmlformats.org/officeDocument/2006/relationships/chart" Target="charts/chart11.xml"/><Relationship Id="rId34" Type="http://schemas.openxmlformats.org/officeDocument/2006/relationships/chart" Target="charts/chart24.xml"/><Relationship Id="rId42" Type="http://schemas.openxmlformats.org/officeDocument/2006/relationships/chart" Target="charts/chart31.xml"/><Relationship Id="rId47" Type="http://schemas.openxmlformats.org/officeDocument/2006/relationships/chart" Target="charts/chart36.xml"/><Relationship Id="rId50" Type="http://schemas.openxmlformats.org/officeDocument/2006/relationships/chart" Target="charts/chart39.xml"/><Relationship Id="rId55" Type="http://schemas.openxmlformats.org/officeDocument/2006/relationships/chart" Target="charts/chart44.xml"/><Relationship Id="rId63"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chart" Target="charts/chart6.xml"/><Relationship Id="rId20" Type="http://schemas.openxmlformats.org/officeDocument/2006/relationships/chart" Target="charts/chart10.xml"/><Relationship Id="rId29" Type="http://schemas.openxmlformats.org/officeDocument/2006/relationships/chart" Target="charts/chart19.xml"/><Relationship Id="rId41" Type="http://schemas.openxmlformats.org/officeDocument/2006/relationships/chart" Target="charts/chart30.xml"/><Relationship Id="rId54" Type="http://schemas.openxmlformats.org/officeDocument/2006/relationships/chart" Target="charts/chart43.xml"/><Relationship Id="rId62"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1.xml"/><Relationship Id="rId24" Type="http://schemas.openxmlformats.org/officeDocument/2006/relationships/chart" Target="charts/chart14.xml"/><Relationship Id="rId32" Type="http://schemas.openxmlformats.org/officeDocument/2006/relationships/chart" Target="charts/chart22.xml"/><Relationship Id="rId37" Type="http://schemas.openxmlformats.org/officeDocument/2006/relationships/chart" Target="charts/chart26.xml"/><Relationship Id="rId40" Type="http://schemas.openxmlformats.org/officeDocument/2006/relationships/chart" Target="charts/chart29.xml"/><Relationship Id="rId45" Type="http://schemas.openxmlformats.org/officeDocument/2006/relationships/chart" Target="charts/chart34.xml"/><Relationship Id="rId53" Type="http://schemas.openxmlformats.org/officeDocument/2006/relationships/chart" Target="charts/chart42.xml"/><Relationship Id="rId58" Type="http://schemas.openxmlformats.org/officeDocument/2006/relationships/chart" Target="charts/chart47.xml"/><Relationship Id="rId5"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chart" Target="charts/chart18.xml"/><Relationship Id="rId36" Type="http://schemas.openxmlformats.org/officeDocument/2006/relationships/chart" Target="charts/chart25.xml"/><Relationship Id="rId49" Type="http://schemas.openxmlformats.org/officeDocument/2006/relationships/chart" Target="charts/chart38.xml"/><Relationship Id="rId57" Type="http://schemas.openxmlformats.org/officeDocument/2006/relationships/chart" Target="charts/chart46.xml"/><Relationship Id="rId61"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chart" Target="charts/chart9.xml"/><Relationship Id="rId31" Type="http://schemas.openxmlformats.org/officeDocument/2006/relationships/chart" Target="charts/chart21.xml"/><Relationship Id="rId44" Type="http://schemas.openxmlformats.org/officeDocument/2006/relationships/chart" Target="charts/chart33.xml"/><Relationship Id="rId52" Type="http://schemas.openxmlformats.org/officeDocument/2006/relationships/chart" Target="charts/chart41.xml"/><Relationship Id="rId60" Type="http://schemas.openxmlformats.org/officeDocument/2006/relationships/chart" Target="charts/chart49.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image" Target="media/image5.png"/><Relationship Id="rId43" Type="http://schemas.openxmlformats.org/officeDocument/2006/relationships/chart" Target="charts/chart32.xml"/><Relationship Id="rId48" Type="http://schemas.openxmlformats.org/officeDocument/2006/relationships/chart" Target="charts/chart37.xml"/><Relationship Id="rId56" Type="http://schemas.openxmlformats.org/officeDocument/2006/relationships/chart" Target="charts/chart45.xml"/><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chart" Target="charts/chart40.xml"/><Relationship Id="rId3" Type="http://schemas.openxmlformats.org/officeDocument/2006/relationships/settings" Target="setting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chart" Target="charts/chart23.xml"/><Relationship Id="rId38" Type="http://schemas.openxmlformats.org/officeDocument/2006/relationships/chart" Target="charts/chart27.xml"/><Relationship Id="rId46" Type="http://schemas.openxmlformats.org/officeDocument/2006/relationships/chart" Target="charts/chart35.xml"/><Relationship Id="rId59" Type="http://schemas.openxmlformats.org/officeDocument/2006/relationships/chart" Target="charts/chart48.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Excel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Excel2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Excel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Excel22.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Excel23.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4.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_____Microsoft_Excel28.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_____Microsoft_Excel29.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_____Microsoft_Excel30.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_____Microsoft_Excel31.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Excel32.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_____Microsoft_Excel33.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_____Microsoft_Excel34.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_____Microsoft_Excel35.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_____Microsoft_Excel36.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Excel37.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_____Microsoft_Excel38.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_____Microsoft_Excel39.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_____Microsoft_Excel40.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_____Microsoft_Excel41.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package" Target="../embeddings/_____Microsoft_Excel42.xlsx"/><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package" Target="../embeddings/_____Microsoft_Excel43.xlsx"/><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package" Target="../embeddings/_____Microsoft_Excel44.xlsx"/><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package" Target="../embeddings/_____Microsoft_Excel45.xlsx"/><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package" Target="../embeddings/_____Microsoft_Excel46.xlsx"/><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package" Target="../embeddings/_____Microsoft_Excel47.xlsx"/><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2" Type="http://schemas.openxmlformats.org/officeDocument/2006/relationships/package" Target="../embeddings/_____Microsoft_Excel48.xlsx"/><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1. Удовлетворенность услугами на национальном уровне, % респондентов</a:t>
            </a:r>
          </a:p>
        </c:rich>
      </c:tx>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1'!$B$6:$F$6</c:f>
              <c:strCache>
                <c:ptCount val="5"/>
                <c:pt idx="0">
                  <c:v>Доступность</c:v>
                </c:pt>
                <c:pt idx="1">
                  <c:v>Качество</c:v>
                </c:pt>
                <c:pt idx="2">
                  <c:v>Отношение сотрудников при оказании услуги</c:v>
                </c:pt>
                <c:pt idx="3">
                  <c:v>Доступность и наличие информации об услуге</c:v>
                </c:pt>
                <c:pt idx="4">
                  <c:v>Среднее</c:v>
                </c:pt>
              </c:strCache>
            </c:strRef>
          </c:cat>
          <c:val>
            <c:numRef>
              <c:f>'Отчет 1 Индикатор 1'!$B$7:$F$7</c:f>
              <c:numCache>
                <c:formatCode>###0%</c:formatCode>
                <c:ptCount val="5"/>
                <c:pt idx="0">
                  <c:v>0.47166666666666668</c:v>
                </c:pt>
                <c:pt idx="1">
                  <c:v>0.47208333333333341</c:v>
                </c:pt>
                <c:pt idx="2">
                  <c:v>0.49333333333333335</c:v>
                </c:pt>
                <c:pt idx="3">
                  <c:v>0.48416666666666669</c:v>
                </c:pt>
                <c:pt idx="4" formatCode="0%">
                  <c:v>0.48</c:v>
                </c:pt>
              </c:numCache>
            </c:numRef>
          </c:val>
          <c:extLst>
            <c:ext xmlns:c16="http://schemas.microsoft.com/office/drawing/2014/chart" uri="{C3380CC4-5D6E-409C-BE32-E72D297353CC}">
              <c16:uniqueId val="{00000000-2088-4AE6-8D13-B137F00252C4}"/>
            </c:ext>
          </c:extLst>
        </c:ser>
        <c:dLbls>
          <c:showLegendKey val="0"/>
          <c:showVal val="1"/>
          <c:showCatName val="0"/>
          <c:showSerName val="0"/>
          <c:showPercent val="0"/>
          <c:showBubbleSize val="0"/>
        </c:dLbls>
        <c:gapWidth val="150"/>
        <c:overlap val="-25"/>
        <c:axId val="513990432"/>
        <c:axId val="513991216"/>
      </c:barChart>
      <c:catAx>
        <c:axId val="513990432"/>
        <c:scaling>
          <c:orientation val="minMax"/>
        </c:scaling>
        <c:delete val="0"/>
        <c:axPos val="b"/>
        <c:numFmt formatCode="General" sourceLinked="0"/>
        <c:majorTickMark val="none"/>
        <c:minorTickMark val="none"/>
        <c:tickLblPos val="nextTo"/>
        <c:crossAx val="513991216"/>
        <c:crosses val="autoZero"/>
        <c:auto val="1"/>
        <c:lblAlgn val="ctr"/>
        <c:lblOffset val="100"/>
        <c:noMultiLvlLbl val="0"/>
      </c:catAx>
      <c:valAx>
        <c:axId val="513991216"/>
        <c:scaling>
          <c:orientation val="minMax"/>
        </c:scaling>
        <c:delete val="1"/>
        <c:axPos val="l"/>
        <c:numFmt formatCode="###0%" sourceLinked="1"/>
        <c:majorTickMark val="out"/>
        <c:minorTickMark val="none"/>
        <c:tickLblPos val="nextTo"/>
        <c:crossAx val="513990432"/>
        <c:crosses val="autoZero"/>
        <c:crossBetween val="between"/>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10. Уровень индикатора 1 в областях проекта и на национальном уровне, % респондентов</a:t>
            </a:r>
          </a:p>
        </c:rich>
      </c:tx>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1'!$A$309:$D$309</c:f>
              <c:strCache>
                <c:ptCount val="4"/>
                <c:pt idx="0">
                  <c:v>Ожидаемое значение</c:v>
                </c:pt>
                <c:pt idx="1">
                  <c:v>На национальном уровне</c:v>
                </c:pt>
                <c:pt idx="2">
                  <c:v>Джалал-Абадская</c:v>
                </c:pt>
                <c:pt idx="3">
                  <c:v>Иссык-Кульская</c:v>
                </c:pt>
              </c:strCache>
            </c:strRef>
          </c:cat>
          <c:val>
            <c:numRef>
              <c:f>'Отчет 1 Индикатор 1'!$A$310:$D$310</c:f>
              <c:numCache>
                <c:formatCode>0%</c:formatCode>
                <c:ptCount val="4"/>
                <c:pt idx="0">
                  <c:v>0.54</c:v>
                </c:pt>
                <c:pt idx="1">
                  <c:v>0.48</c:v>
                </c:pt>
                <c:pt idx="2">
                  <c:v>0.51</c:v>
                </c:pt>
                <c:pt idx="3">
                  <c:v>0.6</c:v>
                </c:pt>
              </c:numCache>
            </c:numRef>
          </c:val>
          <c:extLst>
            <c:ext xmlns:c16="http://schemas.microsoft.com/office/drawing/2014/chart" uri="{C3380CC4-5D6E-409C-BE32-E72D297353CC}">
              <c16:uniqueId val="{00000000-7310-47F0-AD5A-786E520B3113}"/>
            </c:ext>
          </c:extLst>
        </c:ser>
        <c:dLbls>
          <c:showLegendKey val="0"/>
          <c:showVal val="1"/>
          <c:showCatName val="0"/>
          <c:showSerName val="0"/>
          <c:showPercent val="0"/>
          <c:showBubbleSize val="0"/>
        </c:dLbls>
        <c:gapWidth val="150"/>
        <c:overlap val="-25"/>
        <c:axId val="602728424"/>
        <c:axId val="602728816"/>
      </c:barChart>
      <c:catAx>
        <c:axId val="602728424"/>
        <c:scaling>
          <c:orientation val="minMax"/>
        </c:scaling>
        <c:delete val="0"/>
        <c:axPos val="b"/>
        <c:numFmt formatCode="General" sourceLinked="0"/>
        <c:majorTickMark val="none"/>
        <c:minorTickMark val="none"/>
        <c:tickLblPos val="nextTo"/>
        <c:crossAx val="602728816"/>
        <c:crosses val="autoZero"/>
        <c:auto val="1"/>
        <c:lblAlgn val="ctr"/>
        <c:lblOffset val="100"/>
        <c:noMultiLvlLbl val="0"/>
      </c:catAx>
      <c:valAx>
        <c:axId val="602728816"/>
        <c:scaling>
          <c:orientation val="minMax"/>
        </c:scaling>
        <c:delete val="1"/>
        <c:axPos val="l"/>
        <c:numFmt formatCode="0%" sourceLinked="1"/>
        <c:majorTickMark val="out"/>
        <c:minorTickMark val="none"/>
        <c:tickLblPos val="nextTo"/>
        <c:crossAx val="602728424"/>
        <c:crosses val="autoZero"/>
        <c:crossBetween val="between"/>
      </c:valAx>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b="1" i="0" baseline="0">
                <a:effectLst/>
              </a:rPr>
              <a:t>Диагр. 11. Услуги, по которым существуют наибольшие проблемы, % респондентов проектных областей</a:t>
            </a:r>
            <a:endParaRPr lang="ru-RU" sz="1000">
              <a:effectLst/>
            </a:endParaRPr>
          </a:p>
        </c:rich>
      </c:tx>
      <c:overlay val="0"/>
    </c:title>
    <c:autoTitleDeleted val="0"/>
    <c:plotArea>
      <c:layout>
        <c:manualLayout>
          <c:layoutTarget val="inner"/>
          <c:xMode val="edge"/>
          <c:yMode val="edge"/>
          <c:x val="0.50716907261592303"/>
          <c:y val="0.15855521155830751"/>
          <c:w val="0.46227537182852141"/>
          <c:h val="0.79603715170278633"/>
        </c:manualLayout>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Лист1!$A$105:$A$120</c:f>
              <c:strCache>
                <c:ptCount val="16"/>
                <c:pt idx="0">
                  <c:v>Услуга "Единого окна"</c:v>
                </c:pt>
                <c:pt idx="1">
                  <c:v>Культура</c:v>
                </c:pt>
                <c:pt idx="2">
                  <c:v>Создание условий для местной экономики</c:v>
                </c:pt>
                <c:pt idx="3">
                  <c:v>Предоставление услуг о деятельности  АО/мэрии</c:v>
                </c:pt>
                <c:pt idx="4">
                  <c:v>Школа, вт.ч. горячее питание</c:v>
                </c:pt>
                <c:pt idx="5">
                  <c:v>Выявление и постановка на учет соц.уязвимых</c:v>
                </c:pt>
                <c:pt idx="6">
                  <c:v>Выдача справок и документов</c:v>
                </c:pt>
                <c:pt idx="7">
                  <c:v>Развитие спорта и досуг молодежи</c:v>
                </c:pt>
                <c:pt idx="8">
                  <c:v>Общественный транспорт</c:v>
                </c:pt>
                <c:pt idx="9">
                  <c:v>Содержание инфраструктуры (школы .садики, ГСВ, ФАП)</c:v>
                </c:pt>
                <c:pt idx="10">
                  <c:v>Уличное освещение</c:v>
                </c:pt>
                <c:pt idx="11">
                  <c:v>Выделение земельного участка под жилье</c:v>
                </c:pt>
                <c:pt idx="12">
                  <c:v>Дороги, мосты</c:v>
                </c:pt>
                <c:pt idx="13">
                  <c:v>Дошкольное образование</c:v>
                </c:pt>
                <c:pt idx="14">
                  <c:v>ТБО (мусор)</c:v>
                </c:pt>
                <c:pt idx="15">
                  <c:v>Питьевая вода</c:v>
                </c:pt>
              </c:strCache>
            </c:strRef>
          </c:cat>
          <c:val>
            <c:numRef>
              <c:f>Лист1!$B$105:$B$120</c:f>
              <c:numCache>
                <c:formatCode>###0%</c:formatCode>
                <c:ptCount val="16"/>
                <c:pt idx="0">
                  <c:v>5.5010660980810136E-3</c:v>
                </c:pt>
                <c:pt idx="1">
                  <c:v>1.2238805970149234E-2</c:v>
                </c:pt>
                <c:pt idx="2">
                  <c:v>1.6375266524520225E-2</c:v>
                </c:pt>
                <c:pt idx="3">
                  <c:v>1.7782515991471185E-2</c:v>
                </c:pt>
                <c:pt idx="4">
                  <c:v>2.980810234541572E-2</c:v>
                </c:pt>
                <c:pt idx="5">
                  <c:v>3.1044776119402932E-2</c:v>
                </c:pt>
                <c:pt idx="6">
                  <c:v>3.2110874200426374E-2</c:v>
                </c:pt>
                <c:pt idx="7">
                  <c:v>3.5820895522387992E-2</c:v>
                </c:pt>
                <c:pt idx="8">
                  <c:v>4.5970149253731274E-2</c:v>
                </c:pt>
                <c:pt idx="9">
                  <c:v>5.0746268656716352E-2</c:v>
                </c:pt>
                <c:pt idx="10">
                  <c:v>6.8272921108741891E-2</c:v>
                </c:pt>
                <c:pt idx="11">
                  <c:v>0.10008528784648166</c:v>
                </c:pt>
                <c:pt idx="12">
                  <c:v>0.10307036247334737</c:v>
                </c:pt>
                <c:pt idx="13">
                  <c:v>0.13710021321961582</c:v>
                </c:pt>
                <c:pt idx="14">
                  <c:v>0.17680170575692919</c:v>
                </c:pt>
                <c:pt idx="15">
                  <c:v>0.42110874200426346</c:v>
                </c:pt>
              </c:numCache>
            </c:numRef>
          </c:val>
          <c:extLst>
            <c:ext xmlns:c16="http://schemas.microsoft.com/office/drawing/2014/chart" uri="{C3380CC4-5D6E-409C-BE32-E72D297353CC}">
              <c16:uniqueId val="{00000000-4D45-4390-9E28-541479AC8B6E}"/>
            </c:ext>
          </c:extLst>
        </c:ser>
        <c:dLbls>
          <c:showLegendKey val="0"/>
          <c:showVal val="1"/>
          <c:showCatName val="0"/>
          <c:showSerName val="0"/>
          <c:showPercent val="0"/>
          <c:showBubbleSize val="0"/>
        </c:dLbls>
        <c:gapWidth val="150"/>
        <c:overlap val="-25"/>
        <c:axId val="602729600"/>
        <c:axId val="602729208"/>
      </c:barChart>
      <c:catAx>
        <c:axId val="602729600"/>
        <c:scaling>
          <c:orientation val="minMax"/>
        </c:scaling>
        <c:delete val="0"/>
        <c:axPos val="l"/>
        <c:numFmt formatCode="General" sourceLinked="0"/>
        <c:majorTickMark val="none"/>
        <c:minorTickMark val="none"/>
        <c:tickLblPos val="nextTo"/>
        <c:txPr>
          <a:bodyPr/>
          <a:lstStyle/>
          <a:p>
            <a:pPr>
              <a:defRPr sz="800"/>
            </a:pPr>
            <a:endParaRPr lang="ru-RU"/>
          </a:p>
        </c:txPr>
        <c:crossAx val="602729208"/>
        <c:crosses val="autoZero"/>
        <c:auto val="1"/>
        <c:lblAlgn val="ctr"/>
        <c:lblOffset val="100"/>
        <c:noMultiLvlLbl val="0"/>
      </c:catAx>
      <c:valAx>
        <c:axId val="602729208"/>
        <c:scaling>
          <c:orientation val="minMax"/>
        </c:scaling>
        <c:delete val="1"/>
        <c:axPos val="b"/>
        <c:numFmt formatCode="###0%" sourceLinked="1"/>
        <c:majorTickMark val="out"/>
        <c:minorTickMark val="none"/>
        <c:tickLblPos val="nextTo"/>
        <c:crossAx val="602729600"/>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b="1" i="0" baseline="0">
                <a:effectLst/>
              </a:rPr>
              <a:t>Диагр. 12. Услуги, по которым существуют наибольшие проблемы, % респондентов проектных областей </a:t>
            </a:r>
            <a:endParaRPr lang="ru-RU" sz="1000">
              <a:effectLst/>
            </a:endParaRPr>
          </a:p>
        </c:rich>
      </c:tx>
      <c:overlay val="0"/>
    </c:title>
    <c:autoTitleDeleted val="0"/>
    <c:plotArea>
      <c:layout>
        <c:manualLayout>
          <c:layoutTarget val="inner"/>
          <c:xMode val="edge"/>
          <c:yMode val="edge"/>
          <c:x val="0.49876251930602539"/>
          <c:y val="0.19529592699217682"/>
          <c:w val="0.47476335313681456"/>
          <c:h val="0.76919156291904189"/>
        </c:manualLayout>
      </c:layout>
      <c:barChart>
        <c:barDir val="bar"/>
        <c:grouping val="clustered"/>
        <c:varyColors val="0"/>
        <c:ser>
          <c:idx val="0"/>
          <c:order val="0"/>
          <c:tx>
            <c:strRef>
              <c:f>'Вопрос 3'!$C$6</c:f>
              <c:strCache>
                <c:ptCount val="1"/>
                <c:pt idx="0">
                  <c:v>Джалал-Абадская</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'Вопрос 3'!$B$7:$B$21</c:f>
              <c:strCache>
                <c:ptCount val="15"/>
                <c:pt idx="0">
                  <c:v>Культура</c:v>
                </c:pt>
                <c:pt idx="1">
                  <c:v>Создание условий для местной экономики</c:v>
                </c:pt>
                <c:pt idx="2">
                  <c:v>Предоставление услуг о деятельности  АО/мэрии</c:v>
                </c:pt>
                <c:pt idx="3">
                  <c:v>Общественный транспорт</c:v>
                </c:pt>
                <c:pt idx="4">
                  <c:v>Развитие спорта и досуг молодежи</c:v>
                </c:pt>
                <c:pt idx="5">
                  <c:v>Школа, вт.ч. горячее питание</c:v>
                </c:pt>
                <c:pt idx="6">
                  <c:v>Выдача справок и документов</c:v>
                </c:pt>
                <c:pt idx="7">
                  <c:v>Выявление и постановка на учет соц.уязвимых</c:v>
                </c:pt>
                <c:pt idx="8">
                  <c:v>Содержание инфраструктуры (школы .садики, ГСВ, ФАП)</c:v>
                </c:pt>
                <c:pt idx="9">
                  <c:v>Выделение земельного участка под жилье</c:v>
                </c:pt>
                <c:pt idx="10">
                  <c:v>Уличное освещение</c:v>
                </c:pt>
                <c:pt idx="11">
                  <c:v>Дороги, мосты</c:v>
                </c:pt>
                <c:pt idx="12">
                  <c:v>Дошкольное образование</c:v>
                </c:pt>
                <c:pt idx="13">
                  <c:v>ТБО (мусор)</c:v>
                </c:pt>
                <c:pt idx="14">
                  <c:v>Питьевая вода</c:v>
                </c:pt>
              </c:strCache>
            </c:strRef>
          </c:cat>
          <c:val>
            <c:numRef>
              <c:f>'Вопрос 3'!$C$7:$C$21</c:f>
              <c:numCache>
                <c:formatCode>0%</c:formatCode>
                <c:ptCount val="15"/>
                <c:pt idx="0">
                  <c:v>3.1661672414767862E-3</c:v>
                </c:pt>
                <c:pt idx="1">
                  <c:v>6.3323344829535723E-3</c:v>
                </c:pt>
                <c:pt idx="2">
                  <c:v>6.841182789619483E-3</c:v>
                </c:pt>
                <c:pt idx="3">
                  <c:v>8.9331147170237882E-3</c:v>
                </c:pt>
                <c:pt idx="4">
                  <c:v>2.7082037654774651E-2</c:v>
                </c:pt>
                <c:pt idx="5">
                  <c:v>3.0361282297732745E-2</c:v>
                </c:pt>
                <c:pt idx="6">
                  <c:v>3.273590772884033E-2</c:v>
                </c:pt>
                <c:pt idx="7">
                  <c:v>3.5223610561429239E-2</c:v>
                </c:pt>
                <c:pt idx="8">
                  <c:v>5.8291400463617256E-2</c:v>
                </c:pt>
                <c:pt idx="9">
                  <c:v>7.186068864137489E-2</c:v>
                </c:pt>
                <c:pt idx="10">
                  <c:v>7.6157629897664822E-2</c:v>
                </c:pt>
                <c:pt idx="11">
                  <c:v>8.2037654774693131E-2</c:v>
                </c:pt>
                <c:pt idx="12">
                  <c:v>0.12059704867982111</c:v>
                </c:pt>
                <c:pt idx="13">
                  <c:v>0.21445129190931148</c:v>
                </c:pt>
                <c:pt idx="14">
                  <c:v>0.4761123989370708</c:v>
                </c:pt>
              </c:numCache>
            </c:numRef>
          </c:val>
          <c:extLst>
            <c:ext xmlns:c16="http://schemas.microsoft.com/office/drawing/2014/chart" uri="{C3380CC4-5D6E-409C-BE32-E72D297353CC}">
              <c16:uniqueId val="{00000000-A740-4CBA-B649-8988B1D8B1F4}"/>
            </c:ext>
          </c:extLst>
        </c:ser>
        <c:ser>
          <c:idx val="1"/>
          <c:order val="1"/>
          <c:tx>
            <c:strRef>
              <c:f>'Вопрос 3'!$D$6</c:f>
              <c:strCache>
                <c:ptCount val="1"/>
                <c:pt idx="0">
                  <c:v>Иссык-Кульская</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'Вопрос 3'!$B$7:$B$21</c:f>
              <c:strCache>
                <c:ptCount val="15"/>
                <c:pt idx="0">
                  <c:v>Культура</c:v>
                </c:pt>
                <c:pt idx="1">
                  <c:v>Создание условий для местной экономики</c:v>
                </c:pt>
                <c:pt idx="2">
                  <c:v>Предоставление услуг о деятельности  АО/мэрии</c:v>
                </c:pt>
                <c:pt idx="3">
                  <c:v>Общественный транспорт</c:v>
                </c:pt>
                <c:pt idx="4">
                  <c:v>Развитие спорта и досуг молодежи</c:v>
                </c:pt>
                <c:pt idx="5">
                  <c:v>Школа, вт.ч. горячее питание</c:v>
                </c:pt>
                <c:pt idx="6">
                  <c:v>Выдача справок и документов</c:v>
                </c:pt>
                <c:pt idx="7">
                  <c:v>Выявление и постановка на учет соц.уязвимых</c:v>
                </c:pt>
                <c:pt idx="8">
                  <c:v>Содержание инфраструктуры (школы .садики, ГСВ, ФАП)</c:v>
                </c:pt>
                <c:pt idx="9">
                  <c:v>Выделение земельного участка под жилье</c:v>
                </c:pt>
                <c:pt idx="10">
                  <c:v>Уличное освещение</c:v>
                </c:pt>
                <c:pt idx="11">
                  <c:v>Дороги, мосты</c:v>
                </c:pt>
                <c:pt idx="12">
                  <c:v>Дошкольное образование</c:v>
                </c:pt>
                <c:pt idx="13">
                  <c:v>ТБО (мусор)</c:v>
                </c:pt>
                <c:pt idx="14">
                  <c:v>Питьевая вода</c:v>
                </c:pt>
              </c:strCache>
            </c:strRef>
          </c:cat>
          <c:val>
            <c:numRef>
              <c:f>'Вопрос 3'!$D$7:$D$21</c:f>
              <c:numCache>
                <c:formatCode>0%</c:formatCode>
                <c:ptCount val="15"/>
                <c:pt idx="0">
                  <c:v>4.0877720757388131E-2</c:v>
                </c:pt>
                <c:pt idx="1">
                  <c:v>4.8133073792249216E-2</c:v>
                </c:pt>
                <c:pt idx="2">
                  <c:v>5.2380109715094741E-2</c:v>
                </c:pt>
                <c:pt idx="3">
                  <c:v>0.16280304370907822</c:v>
                </c:pt>
                <c:pt idx="4">
                  <c:v>6.1405061051141463E-2</c:v>
                </c:pt>
                <c:pt idx="5">
                  <c:v>2.8667492479207253E-2</c:v>
                </c:pt>
                <c:pt idx="6">
                  <c:v>3.0791010440630012E-2</c:v>
                </c:pt>
                <c:pt idx="7">
                  <c:v>1.8580782162449141E-2</c:v>
                </c:pt>
                <c:pt idx="8">
                  <c:v>2.5659175367191676E-2</c:v>
                </c:pt>
                <c:pt idx="9">
                  <c:v>0.19040877720757415</c:v>
                </c:pt>
                <c:pt idx="10">
                  <c:v>3.7515483985135406E-2</c:v>
                </c:pt>
                <c:pt idx="11">
                  <c:v>0.17094319589453214</c:v>
                </c:pt>
                <c:pt idx="12">
                  <c:v>0.1914705361882855</c:v>
                </c:pt>
                <c:pt idx="13">
                  <c:v>6.2466820031852839E-2</c:v>
                </c:pt>
                <c:pt idx="14">
                  <c:v>0.23748009201911188</c:v>
                </c:pt>
              </c:numCache>
            </c:numRef>
          </c:val>
          <c:extLst>
            <c:ext xmlns:c16="http://schemas.microsoft.com/office/drawing/2014/chart" uri="{C3380CC4-5D6E-409C-BE32-E72D297353CC}">
              <c16:uniqueId val="{00000001-A740-4CBA-B649-8988B1D8B1F4}"/>
            </c:ext>
          </c:extLst>
        </c:ser>
        <c:dLbls>
          <c:showLegendKey val="0"/>
          <c:showVal val="1"/>
          <c:showCatName val="0"/>
          <c:showSerName val="0"/>
          <c:showPercent val="0"/>
          <c:showBubbleSize val="0"/>
        </c:dLbls>
        <c:gapWidth val="150"/>
        <c:overlap val="-25"/>
        <c:axId val="602726464"/>
        <c:axId val="513337376"/>
      </c:barChart>
      <c:catAx>
        <c:axId val="602726464"/>
        <c:scaling>
          <c:orientation val="minMax"/>
        </c:scaling>
        <c:delete val="0"/>
        <c:axPos val="l"/>
        <c:numFmt formatCode="General" sourceLinked="0"/>
        <c:majorTickMark val="none"/>
        <c:minorTickMark val="none"/>
        <c:tickLblPos val="nextTo"/>
        <c:txPr>
          <a:bodyPr/>
          <a:lstStyle/>
          <a:p>
            <a:pPr>
              <a:defRPr sz="800"/>
            </a:pPr>
            <a:endParaRPr lang="ru-RU"/>
          </a:p>
        </c:txPr>
        <c:crossAx val="513337376"/>
        <c:crosses val="autoZero"/>
        <c:auto val="1"/>
        <c:lblAlgn val="ctr"/>
        <c:lblOffset val="100"/>
        <c:noMultiLvlLbl val="0"/>
      </c:catAx>
      <c:valAx>
        <c:axId val="513337376"/>
        <c:scaling>
          <c:orientation val="minMax"/>
        </c:scaling>
        <c:delete val="1"/>
        <c:axPos val="b"/>
        <c:numFmt formatCode="0%" sourceLinked="1"/>
        <c:majorTickMark val="out"/>
        <c:minorTickMark val="none"/>
        <c:tickLblPos val="nextTo"/>
        <c:crossAx val="602726464"/>
        <c:crosses val="autoZero"/>
        <c:crossBetween val="between"/>
      </c:valAx>
    </c:plotArea>
    <c:legend>
      <c:legendPos val="t"/>
      <c:layout>
        <c:manualLayout>
          <c:xMode val="edge"/>
          <c:yMode val="edge"/>
          <c:x val="0.26112775614239558"/>
          <c:y val="0.117546408393866"/>
          <c:w val="0.47774429820821135"/>
          <c:h val="5.8379058549884656E-2"/>
        </c:manualLayout>
      </c:layout>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13. Услуги, по которым существуют наибольшие проблемы, % мужчин</a:t>
            </a:r>
            <a:r>
              <a:rPr lang="ru-RU" sz="1000" baseline="0"/>
              <a:t> и женщин Иссык-Кульской области</a:t>
            </a:r>
            <a:endParaRPr lang="ru-RU" sz="1000"/>
          </a:p>
        </c:rich>
      </c:tx>
      <c:overlay val="0"/>
    </c:title>
    <c:autoTitleDeleted val="0"/>
    <c:plotArea>
      <c:layout/>
      <c:barChart>
        <c:barDir val="bar"/>
        <c:grouping val="clustered"/>
        <c:varyColors val="0"/>
        <c:ser>
          <c:idx val="0"/>
          <c:order val="0"/>
          <c:tx>
            <c:strRef>
              <c:f>'Вопросы 2 и 3'!$C$36</c:f>
              <c:strCache>
                <c:ptCount val="1"/>
                <c:pt idx="0">
                  <c:v>Мужской</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'Вопросы 2 и 3'!$B$37:$B$50</c:f>
              <c:strCache>
                <c:ptCount val="14"/>
                <c:pt idx="0">
                  <c:v>Питьевая вода</c:v>
                </c:pt>
                <c:pt idx="1">
                  <c:v>Выделение земельного участка под жилье</c:v>
                </c:pt>
                <c:pt idx="2">
                  <c:v>Дороги, мосты</c:v>
                </c:pt>
                <c:pt idx="3">
                  <c:v>Дошкольное образование</c:v>
                </c:pt>
                <c:pt idx="4">
                  <c:v>Общественный транспорт</c:v>
                </c:pt>
                <c:pt idx="5">
                  <c:v>ТБО (мусор)</c:v>
                </c:pt>
                <c:pt idx="6">
                  <c:v>Выявление и постановка на учет соц.уязвимых</c:v>
                </c:pt>
                <c:pt idx="7">
                  <c:v>Развитие спорта и досуг молодежи</c:v>
                </c:pt>
                <c:pt idx="8">
                  <c:v>Предоставление информации о деятельности  АО</c:v>
                </c:pt>
                <c:pt idx="9">
                  <c:v>Выдача справок и документов</c:v>
                </c:pt>
                <c:pt idx="10">
                  <c:v>Услуга "Единого окна"</c:v>
                </c:pt>
                <c:pt idx="11">
                  <c:v>Культура</c:v>
                </c:pt>
                <c:pt idx="12">
                  <c:v>Школа, вт.ч. горячее питание</c:v>
                </c:pt>
                <c:pt idx="13">
                  <c:v>Содержание инфраструктуры</c:v>
                </c:pt>
              </c:strCache>
            </c:strRef>
          </c:cat>
          <c:val>
            <c:numRef>
              <c:f>'Вопросы 2 и 3'!$C$37:$C$50</c:f>
              <c:numCache>
                <c:formatCode>###0%</c:formatCode>
                <c:ptCount val="14"/>
                <c:pt idx="0">
                  <c:v>0.19249887031179413</c:v>
                </c:pt>
                <c:pt idx="1">
                  <c:v>0.13827383642114788</c:v>
                </c:pt>
                <c:pt idx="2">
                  <c:v>0.12426570266606428</c:v>
                </c:pt>
                <c:pt idx="3">
                  <c:v>0.11884319927699966</c:v>
                </c:pt>
                <c:pt idx="4">
                  <c:v>9.8508811568007296E-2</c:v>
                </c:pt>
                <c:pt idx="5">
                  <c:v>4.744690465431544E-2</c:v>
                </c:pt>
                <c:pt idx="6">
                  <c:v>4.744690465431544E-2</c:v>
                </c:pt>
                <c:pt idx="7">
                  <c:v>4.3380027112516976E-2</c:v>
                </c:pt>
                <c:pt idx="8">
                  <c:v>4.1572525982828769E-2</c:v>
                </c:pt>
                <c:pt idx="9">
                  <c:v>3.6150022593764153E-2</c:v>
                </c:pt>
                <c:pt idx="10">
                  <c:v>2.7112516945323111E-2</c:v>
                </c:pt>
                <c:pt idx="11">
                  <c:v>2.6660641662901063E-2</c:v>
                </c:pt>
                <c:pt idx="12">
                  <c:v>1.6719385449615921E-2</c:v>
                </c:pt>
                <c:pt idx="13">
                  <c:v>5.8743786714866748E-3</c:v>
                </c:pt>
              </c:numCache>
            </c:numRef>
          </c:val>
          <c:extLst>
            <c:ext xmlns:c16="http://schemas.microsoft.com/office/drawing/2014/chart" uri="{C3380CC4-5D6E-409C-BE32-E72D297353CC}">
              <c16:uniqueId val="{00000000-5B3C-401A-BC30-883EED6A38A9}"/>
            </c:ext>
          </c:extLst>
        </c:ser>
        <c:ser>
          <c:idx val="1"/>
          <c:order val="1"/>
          <c:tx>
            <c:strRef>
              <c:f>'Вопросы 2 и 3'!$D$36</c:f>
              <c:strCache>
                <c:ptCount val="1"/>
                <c:pt idx="0">
                  <c:v>Женский</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'Вопросы 2 и 3'!$B$37:$B$50</c:f>
              <c:strCache>
                <c:ptCount val="14"/>
                <c:pt idx="0">
                  <c:v>Питьевая вода</c:v>
                </c:pt>
                <c:pt idx="1">
                  <c:v>Выделение земельного участка под жилье</c:v>
                </c:pt>
                <c:pt idx="2">
                  <c:v>Дороги, мосты</c:v>
                </c:pt>
                <c:pt idx="3">
                  <c:v>Дошкольное образование</c:v>
                </c:pt>
                <c:pt idx="4">
                  <c:v>Общественный транспорт</c:v>
                </c:pt>
                <c:pt idx="5">
                  <c:v>ТБО (мусор)</c:v>
                </c:pt>
                <c:pt idx="6">
                  <c:v>Выявление и постановка на учет соц.уязвимых</c:v>
                </c:pt>
                <c:pt idx="7">
                  <c:v>Развитие спорта и досуг молодежи</c:v>
                </c:pt>
                <c:pt idx="8">
                  <c:v>Предоставление информации о деятельности  АО</c:v>
                </c:pt>
                <c:pt idx="9">
                  <c:v>Выдача справок и документов</c:v>
                </c:pt>
                <c:pt idx="10">
                  <c:v>Услуга "Единого окна"</c:v>
                </c:pt>
                <c:pt idx="11">
                  <c:v>Культура</c:v>
                </c:pt>
                <c:pt idx="12">
                  <c:v>Школа, вт.ч. горячее питание</c:v>
                </c:pt>
                <c:pt idx="13">
                  <c:v>Содержание инфраструктуры</c:v>
                </c:pt>
              </c:strCache>
            </c:strRef>
          </c:cat>
          <c:val>
            <c:numRef>
              <c:f>'Вопросы 2 и 3'!$D$37:$D$50</c:f>
              <c:numCache>
                <c:formatCode>###0%</c:formatCode>
                <c:ptCount val="14"/>
                <c:pt idx="0">
                  <c:v>0.15241419429901126</c:v>
                </c:pt>
                <c:pt idx="1">
                  <c:v>0.17713787085514857</c:v>
                </c:pt>
                <c:pt idx="2">
                  <c:v>0.13816172193135562</c:v>
                </c:pt>
                <c:pt idx="3">
                  <c:v>0.1538685282140782</c:v>
                </c:pt>
                <c:pt idx="4">
                  <c:v>8.289703315881336E-2</c:v>
                </c:pt>
                <c:pt idx="5">
                  <c:v>4.0430482838859867E-2</c:v>
                </c:pt>
                <c:pt idx="6">
                  <c:v>0</c:v>
                </c:pt>
                <c:pt idx="7">
                  <c:v>3.4031413612565488E-2</c:v>
                </c:pt>
                <c:pt idx="8">
                  <c:v>5.9336823734729573E-2</c:v>
                </c:pt>
                <c:pt idx="9">
                  <c:v>2.123327515997676E-2</c:v>
                </c:pt>
                <c:pt idx="10">
                  <c:v>1.1052937754508449E-2</c:v>
                </c:pt>
                <c:pt idx="11">
                  <c:v>8.7260034904014083E-3</c:v>
                </c:pt>
                <c:pt idx="12">
                  <c:v>1.6579406631762675E-2</c:v>
                </c:pt>
                <c:pt idx="13">
                  <c:v>3.83944153577662E-2</c:v>
                </c:pt>
              </c:numCache>
            </c:numRef>
          </c:val>
          <c:extLst>
            <c:ext xmlns:c16="http://schemas.microsoft.com/office/drawing/2014/chart" uri="{C3380CC4-5D6E-409C-BE32-E72D297353CC}">
              <c16:uniqueId val="{00000001-5B3C-401A-BC30-883EED6A38A9}"/>
            </c:ext>
          </c:extLst>
        </c:ser>
        <c:dLbls>
          <c:showLegendKey val="0"/>
          <c:showVal val="1"/>
          <c:showCatName val="0"/>
          <c:showSerName val="0"/>
          <c:showPercent val="0"/>
          <c:showBubbleSize val="0"/>
        </c:dLbls>
        <c:gapWidth val="150"/>
        <c:axId val="517135704"/>
        <c:axId val="517132568"/>
      </c:barChart>
      <c:catAx>
        <c:axId val="517135704"/>
        <c:scaling>
          <c:orientation val="minMax"/>
        </c:scaling>
        <c:delete val="0"/>
        <c:axPos val="l"/>
        <c:numFmt formatCode="General" sourceLinked="0"/>
        <c:majorTickMark val="none"/>
        <c:minorTickMark val="none"/>
        <c:tickLblPos val="nextTo"/>
        <c:txPr>
          <a:bodyPr/>
          <a:lstStyle/>
          <a:p>
            <a:pPr>
              <a:defRPr sz="800"/>
            </a:pPr>
            <a:endParaRPr lang="ru-RU"/>
          </a:p>
        </c:txPr>
        <c:crossAx val="517132568"/>
        <c:crosses val="autoZero"/>
        <c:auto val="1"/>
        <c:lblAlgn val="ctr"/>
        <c:lblOffset val="100"/>
        <c:noMultiLvlLbl val="0"/>
      </c:catAx>
      <c:valAx>
        <c:axId val="517132568"/>
        <c:scaling>
          <c:orientation val="minMax"/>
        </c:scaling>
        <c:delete val="1"/>
        <c:axPos val="b"/>
        <c:numFmt formatCode="###0%" sourceLinked="1"/>
        <c:majorTickMark val="out"/>
        <c:minorTickMark val="none"/>
        <c:tickLblPos val="nextTo"/>
        <c:crossAx val="517135704"/>
        <c:crosses val="autoZero"/>
        <c:crossBetween val="between"/>
      </c:valAx>
    </c:plotArea>
    <c:legend>
      <c:legendPos val="t"/>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14. Услуги, по которым существуют наибольшие проблемы, % уязвимых слоев населения Иссык-Кульской области</a:t>
            </a:r>
          </a:p>
        </c:rich>
      </c:tx>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'Вопросы 2 и 3'!$B$54:$B$57</c:f>
              <c:strCache>
                <c:ptCount val="4"/>
                <c:pt idx="0">
                  <c:v>Выделение земельного участка под жилье</c:v>
                </c:pt>
                <c:pt idx="1">
                  <c:v>Питьевая вода</c:v>
                </c:pt>
                <c:pt idx="2">
                  <c:v>Дороги, мосты</c:v>
                </c:pt>
                <c:pt idx="3">
                  <c:v>Дошкольное образование</c:v>
                </c:pt>
              </c:strCache>
            </c:strRef>
          </c:cat>
          <c:val>
            <c:numRef>
              <c:f>'Вопросы 2 и 3'!$C$54:$C$57</c:f>
              <c:numCache>
                <c:formatCode>###0%</c:formatCode>
                <c:ptCount val="4"/>
                <c:pt idx="0">
                  <c:v>0.20051319648093863</c:v>
                </c:pt>
                <c:pt idx="1">
                  <c:v>0.20087976539589461</c:v>
                </c:pt>
                <c:pt idx="2">
                  <c:v>0.15029325513196495</c:v>
                </c:pt>
                <c:pt idx="3">
                  <c:v>0.18108504398826997</c:v>
                </c:pt>
              </c:numCache>
            </c:numRef>
          </c:val>
          <c:extLst>
            <c:ext xmlns:c16="http://schemas.microsoft.com/office/drawing/2014/chart" uri="{C3380CC4-5D6E-409C-BE32-E72D297353CC}">
              <c16:uniqueId val="{00000000-241D-4277-87C8-D0BCE7E2B9E8}"/>
            </c:ext>
          </c:extLst>
        </c:ser>
        <c:dLbls>
          <c:showLegendKey val="0"/>
          <c:showVal val="1"/>
          <c:showCatName val="0"/>
          <c:showSerName val="0"/>
          <c:showPercent val="0"/>
          <c:showBubbleSize val="0"/>
        </c:dLbls>
        <c:gapWidth val="150"/>
        <c:axId val="517133744"/>
        <c:axId val="517132960"/>
      </c:barChart>
      <c:catAx>
        <c:axId val="517133744"/>
        <c:scaling>
          <c:orientation val="minMax"/>
        </c:scaling>
        <c:delete val="0"/>
        <c:axPos val="b"/>
        <c:numFmt formatCode="General" sourceLinked="0"/>
        <c:majorTickMark val="none"/>
        <c:minorTickMark val="none"/>
        <c:tickLblPos val="nextTo"/>
        <c:crossAx val="517132960"/>
        <c:crosses val="autoZero"/>
        <c:auto val="1"/>
        <c:lblAlgn val="ctr"/>
        <c:lblOffset val="100"/>
        <c:noMultiLvlLbl val="0"/>
      </c:catAx>
      <c:valAx>
        <c:axId val="517132960"/>
        <c:scaling>
          <c:orientation val="minMax"/>
        </c:scaling>
        <c:delete val="1"/>
        <c:axPos val="l"/>
        <c:numFmt formatCode="###0%" sourceLinked="1"/>
        <c:majorTickMark val="out"/>
        <c:minorTickMark val="none"/>
        <c:tickLblPos val="nextTo"/>
        <c:crossAx val="517133744"/>
        <c:crosses val="autoZero"/>
        <c:crossBetween val="between"/>
      </c:valAx>
    </c:plotArea>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15. Услуги, по которым существуют наибольшие проблемы, % мужчин и женщин Джалал-Абадской области</a:t>
            </a:r>
          </a:p>
        </c:rich>
      </c:tx>
      <c:overlay val="0"/>
    </c:title>
    <c:autoTitleDeleted val="0"/>
    <c:plotArea>
      <c:layout/>
      <c:barChart>
        <c:barDir val="bar"/>
        <c:grouping val="clustered"/>
        <c:varyColors val="0"/>
        <c:ser>
          <c:idx val="0"/>
          <c:order val="0"/>
          <c:tx>
            <c:strRef>
              <c:f>'Вопросы 2 и 3'!$C$65</c:f>
              <c:strCache>
                <c:ptCount val="1"/>
                <c:pt idx="0">
                  <c:v>Мужской</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'Вопросы 2 и 3'!$B$66:$B$75</c:f>
              <c:strCache>
                <c:ptCount val="10"/>
                <c:pt idx="0">
                  <c:v>Питьевая вода</c:v>
                </c:pt>
                <c:pt idx="1">
                  <c:v>ТБО (мусор)</c:v>
                </c:pt>
                <c:pt idx="2">
                  <c:v>Дошкольное образование</c:v>
                </c:pt>
                <c:pt idx="3">
                  <c:v>Дороги, мосты</c:v>
                </c:pt>
                <c:pt idx="4">
                  <c:v>Содержание инфраструктуры (школы .садики, ГСВ, ФАП)</c:v>
                </c:pt>
                <c:pt idx="5">
                  <c:v>Уличное освещение</c:v>
                </c:pt>
                <c:pt idx="6">
                  <c:v>Выделение земельного участка под жилье</c:v>
                </c:pt>
                <c:pt idx="7">
                  <c:v>Выявление и постановка на учет соц.уязвимых</c:v>
                </c:pt>
                <c:pt idx="8">
                  <c:v>Школа, вт.ч. горячее питание</c:v>
                </c:pt>
                <c:pt idx="9">
                  <c:v>Выдача справок и документов</c:v>
                </c:pt>
              </c:strCache>
            </c:strRef>
          </c:cat>
          <c:val>
            <c:numRef>
              <c:f>'Вопросы 2 и 3'!$C$66:$C$75</c:f>
              <c:numCache>
                <c:formatCode>###0%</c:formatCode>
                <c:ptCount val="10"/>
                <c:pt idx="0">
                  <c:v>0.47384774728120144</c:v>
                </c:pt>
                <c:pt idx="1">
                  <c:v>0.13814085965820813</c:v>
                </c:pt>
                <c:pt idx="2">
                  <c:v>7.0688762299326746E-2</c:v>
                </c:pt>
                <c:pt idx="3">
                  <c:v>6.6804764370792302E-2</c:v>
                </c:pt>
                <c:pt idx="4">
                  <c:v>5.0233039875712038E-2</c:v>
                </c:pt>
                <c:pt idx="5">
                  <c:v>4.5442775763852916E-2</c:v>
                </c:pt>
                <c:pt idx="6">
                  <c:v>4.1947177628171906E-2</c:v>
                </c:pt>
                <c:pt idx="7">
                  <c:v>3.8710512687726552E-2</c:v>
                </c:pt>
                <c:pt idx="8">
                  <c:v>3.7156913516312777E-2</c:v>
                </c:pt>
                <c:pt idx="9">
                  <c:v>1.683065769031589E-2</c:v>
                </c:pt>
              </c:numCache>
            </c:numRef>
          </c:val>
          <c:extLst>
            <c:ext xmlns:c16="http://schemas.microsoft.com/office/drawing/2014/chart" uri="{C3380CC4-5D6E-409C-BE32-E72D297353CC}">
              <c16:uniqueId val="{00000000-A637-4BAA-8A4B-BCBEB3773905}"/>
            </c:ext>
          </c:extLst>
        </c:ser>
        <c:ser>
          <c:idx val="1"/>
          <c:order val="1"/>
          <c:tx>
            <c:strRef>
              <c:f>'Вопросы 2 и 3'!$D$65</c:f>
              <c:strCache>
                <c:ptCount val="1"/>
                <c:pt idx="0">
                  <c:v>Женский</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'Вопросы 2 и 3'!$B$66:$B$75</c:f>
              <c:strCache>
                <c:ptCount val="10"/>
                <c:pt idx="0">
                  <c:v>Питьевая вода</c:v>
                </c:pt>
                <c:pt idx="1">
                  <c:v>ТБО (мусор)</c:v>
                </c:pt>
                <c:pt idx="2">
                  <c:v>Дошкольное образование</c:v>
                </c:pt>
                <c:pt idx="3">
                  <c:v>Дороги, мосты</c:v>
                </c:pt>
                <c:pt idx="4">
                  <c:v>Содержание инфраструктуры (школы .садики, ГСВ, ФАП)</c:v>
                </c:pt>
                <c:pt idx="5">
                  <c:v>Уличное освещение</c:v>
                </c:pt>
                <c:pt idx="6">
                  <c:v>Выделение земельного участка под жилье</c:v>
                </c:pt>
                <c:pt idx="7">
                  <c:v>Выявление и постановка на учет соц.уязвимых</c:v>
                </c:pt>
                <c:pt idx="8">
                  <c:v>Школа, вт.ч. горячее питание</c:v>
                </c:pt>
                <c:pt idx="9">
                  <c:v>Выдача справок и документов</c:v>
                </c:pt>
              </c:strCache>
            </c:strRef>
          </c:cat>
          <c:val>
            <c:numRef>
              <c:f>'Вопросы 2 и 3'!$D$66:$D$75</c:f>
              <c:numCache>
                <c:formatCode>###0%</c:formatCode>
                <c:ptCount val="10"/>
                <c:pt idx="0">
                  <c:v>0.43932550436615464</c:v>
                </c:pt>
                <c:pt idx="1">
                  <c:v>0.16059419853457782</c:v>
                </c:pt>
                <c:pt idx="2">
                  <c:v>8.6520124460503833E-2</c:v>
                </c:pt>
                <c:pt idx="3">
                  <c:v>5.3096456890494803E-2</c:v>
                </c:pt>
                <c:pt idx="4">
                  <c:v>2.6498042758205345E-2</c:v>
                </c:pt>
                <c:pt idx="5">
                  <c:v>5.4501656127672361E-2</c:v>
                </c:pt>
                <c:pt idx="6">
                  <c:v>7.2367760714644153E-2</c:v>
                </c:pt>
                <c:pt idx="7">
                  <c:v>3.0713640469738023E-2</c:v>
                </c:pt>
                <c:pt idx="8">
                  <c:v>1.4051992371775561E-2</c:v>
                </c:pt>
                <c:pt idx="9">
                  <c:v>4.0550035129980913E-2</c:v>
                </c:pt>
              </c:numCache>
            </c:numRef>
          </c:val>
          <c:extLst>
            <c:ext xmlns:c16="http://schemas.microsoft.com/office/drawing/2014/chart" uri="{C3380CC4-5D6E-409C-BE32-E72D297353CC}">
              <c16:uniqueId val="{00000001-A637-4BAA-8A4B-BCBEB3773905}"/>
            </c:ext>
          </c:extLst>
        </c:ser>
        <c:dLbls>
          <c:showLegendKey val="0"/>
          <c:showVal val="1"/>
          <c:showCatName val="0"/>
          <c:showSerName val="0"/>
          <c:showPercent val="0"/>
          <c:showBubbleSize val="0"/>
        </c:dLbls>
        <c:gapWidth val="150"/>
        <c:overlap val="-25"/>
        <c:axId val="517133352"/>
        <c:axId val="517134528"/>
      </c:barChart>
      <c:catAx>
        <c:axId val="517133352"/>
        <c:scaling>
          <c:orientation val="minMax"/>
        </c:scaling>
        <c:delete val="0"/>
        <c:axPos val="l"/>
        <c:numFmt formatCode="General" sourceLinked="0"/>
        <c:majorTickMark val="none"/>
        <c:minorTickMark val="none"/>
        <c:tickLblPos val="nextTo"/>
        <c:txPr>
          <a:bodyPr/>
          <a:lstStyle/>
          <a:p>
            <a:pPr>
              <a:defRPr sz="800"/>
            </a:pPr>
            <a:endParaRPr lang="ru-RU"/>
          </a:p>
        </c:txPr>
        <c:crossAx val="517134528"/>
        <c:crosses val="autoZero"/>
        <c:auto val="1"/>
        <c:lblAlgn val="ctr"/>
        <c:lblOffset val="100"/>
        <c:noMultiLvlLbl val="0"/>
      </c:catAx>
      <c:valAx>
        <c:axId val="517134528"/>
        <c:scaling>
          <c:orientation val="minMax"/>
        </c:scaling>
        <c:delete val="1"/>
        <c:axPos val="b"/>
        <c:numFmt formatCode="###0%" sourceLinked="1"/>
        <c:majorTickMark val="out"/>
        <c:minorTickMark val="none"/>
        <c:tickLblPos val="nextTo"/>
        <c:crossAx val="517133352"/>
        <c:crosses val="autoZero"/>
        <c:crossBetween val="between"/>
      </c:valAx>
    </c:plotArea>
    <c:legend>
      <c:legendPos val="t"/>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16. Услуги, по которым существуют наибольшие проблемы, % уязвимых слоев населения Джалал-Абадской области</a:t>
            </a:r>
          </a:p>
        </c:rich>
      </c:tx>
      <c:overlay val="0"/>
    </c:title>
    <c:autoTitleDeleted val="0"/>
    <c:plotArea>
      <c:layout/>
      <c:barChart>
        <c:barDir val="col"/>
        <c:grouping val="clustered"/>
        <c:varyColors val="0"/>
        <c:ser>
          <c:idx val="0"/>
          <c:order val="0"/>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'Вопросы 2 и 3'!$B$79:$B$84</c:f>
              <c:strCache>
                <c:ptCount val="6"/>
                <c:pt idx="0">
                  <c:v>Питьевая вода</c:v>
                </c:pt>
                <c:pt idx="1">
                  <c:v>ТБО (мусор)</c:v>
                </c:pt>
                <c:pt idx="2">
                  <c:v>Дошкольное образование</c:v>
                </c:pt>
                <c:pt idx="3">
                  <c:v>Выделение земельного участка под жилье</c:v>
                </c:pt>
                <c:pt idx="4">
                  <c:v>Выдача справок и документов</c:v>
                </c:pt>
                <c:pt idx="5">
                  <c:v>Дороги, мосты</c:v>
                </c:pt>
              </c:strCache>
            </c:strRef>
          </c:cat>
          <c:val>
            <c:numRef>
              <c:f>'Вопросы 2 и 3'!$C$79:$C$84</c:f>
              <c:numCache>
                <c:formatCode>###0%</c:formatCode>
                <c:ptCount val="6"/>
                <c:pt idx="0">
                  <c:v>0.4929868935387447</c:v>
                </c:pt>
                <c:pt idx="1">
                  <c:v>0.14612554610255235</c:v>
                </c:pt>
                <c:pt idx="2">
                  <c:v>7.1510692113129479E-2</c:v>
                </c:pt>
                <c:pt idx="3">
                  <c:v>6.3117958151299169E-2</c:v>
                </c:pt>
                <c:pt idx="4">
                  <c:v>5.3115658772131542E-2</c:v>
                </c:pt>
                <c:pt idx="5">
                  <c:v>4.8516900436882053E-2</c:v>
                </c:pt>
              </c:numCache>
            </c:numRef>
          </c:val>
          <c:extLst>
            <c:ext xmlns:c16="http://schemas.microsoft.com/office/drawing/2014/chart" uri="{C3380CC4-5D6E-409C-BE32-E72D297353CC}">
              <c16:uniqueId val="{00000000-560F-48BC-98D9-B251AC7810E4}"/>
            </c:ext>
          </c:extLst>
        </c:ser>
        <c:dLbls>
          <c:showLegendKey val="0"/>
          <c:showVal val="1"/>
          <c:showCatName val="0"/>
          <c:showSerName val="0"/>
          <c:showPercent val="0"/>
          <c:showBubbleSize val="0"/>
        </c:dLbls>
        <c:gapWidth val="150"/>
        <c:overlap val="-25"/>
        <c:axId val="507918920"/>
        <c:axId val="507918528"/>
      </c:barChart>
      <c:catAx>
        <c:axId val="507918920"/>
        <c:scaling>
          <c:orientation val="minMax"/>
        </c:scaling>
        <c:delete val="0"/>
        <c:axPos val="b"/>
        <c:numFmt formatCode="General" sourceLinked="0"/>
        <c:majorTickMark val="none"/>
        <c:minorTickMark val="none"/>
        <c:tickLblPos val="nextTo"/>
        <c:txPr>
          <a:bodyPr/>
          <a:lstStyle/>
          <a:p>
            <a:pPr>
              <a:defRPr sz="900"/>
            </a:pPr>
            <a:endParaRPr lang="ru-RU"/>
          </a:p>
        </c:txPr>
        <c:crossAx val="507918528"/>
        <c:crosses val="autoZero"/>
        <c:auto val="1"/>
        <c:lblAlgn val="ctr"/>
        <c:lblOffset val="100"/>
        <c:noMultiLvlLbl val="0"/>
      </c:catAx>
      <c:valAx>
        <c:axId val="507918528"/>
        <c:scaling>
          <c:orientation val="minMax"/>
        </c:scaling>
        <c:delete val="1"/>
        <c:axPos val="l"/>
        <c:numFmt formatCode="###0%" sourceLinked="1"/>
        <c:majorTickMark val="out"/>
        <c:minorTickMark val="none"/>
        <c:tickLblPos val="nextTo"/>
        <c:crossAx val="507918920"/>
        <c:crosses val="autoZero"/>
        <c:crossBetween val="between"/>
      </c:valAx>
    </c:plotArea>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17. Оценка улучшения услуг за последний год со стороны поставщиков и АО, % глав муниципалитетов</a:t>
            </a:r>
          </a:p>
        </c:rich>
      </c:tx>
      <c:overlay val="0"/>
    </c:title>
    <c:autoTitleDeleted val="0"/>
    <c:plotArea>
      <c:layout>
        <c:manualLayout>
          <c:layoutTarget val="inner"/>
          <c:xMode val="edge"/>
          <c:yMode val="edge"/>
          <c:x val="2.3317435082140965E-2"/>
          <c:y val="0.59431413178615833"/>
          <c:w val="0.95336512983571808"/>
          <c:h val="0.24586670685303094"/>
        </c:manualLayout>
      </c:layout>
      <c:barChart>
        <c:barDir val="col"/>
        <c:grouping val="clustered"/>
        <c:varyColors val="0"/>
        <c:ser>
          <c:idx val="0"/>
          <c:order val="0"/>
          <c:tx>
            <c:strRef>
              <c:f>'Отчет 1 Индикатор 1'!$A$320</c:f>
              <c:strCache>
                <c:ptCount val="1"/>
                <c:pt idx="0">
                  <c:v>За последние 12 месяцев услуги, оказываемые АО населению, улучшились</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1'!$B$319:$D$319</c:f>
              <c:strCache>
                <c:ptCount val="3"/>
                <c:pt idx="0">
                  <c:v>На национальном уровне</c:v>
                </c:pt>
                <c:pt idx="1">
                  <c:v>Джалал-Абадская</c:v>
                </c:pt>
                <c:pt idx="2">
                  <c:v>Иссык-Кульская</c:v>
                </c:pt>
              </c:strCache>
            </c:strRef>
          </c:cat>
          <c:val>
            <c:numRef>
              <c:f>'Отчет 1 Индикатор 1'!$B$320:$D$320</c:f>
              <c:numCache>
                <c:formatCode>###0%</c:formatCode>
                <c:ptCount val="3"/>
                <c:pt idx="0">
                  <c:v>1</c:v>
                </c:pt>
                <c:pt idx="1">
                  <c:v>1</c:v>
                </c:pt>
                <c:pt idx="2">
                  <c:v>1</c:v>
                </c:pt>
              </c:numCache>
            </c:numRef>
          </c:val>
          <c:extLst>
            <c:ext xmlns:c16="http://schemas.microsoft.com/office/drawing/2014/chart" uri="{C3380CC4-5D6E-409C-BE32-E72D297353CC}">
              <c16:uniqueId val="{00000000-2802-4C55-9098-8AE60D889C23}"/>
            </c:ext>
          </c:extLst>
        </c:ser>
        <c:ser>
          <c:idx val="1"/>
          <c:order val="1"/>
          <c:tx>
            <c:strRef>
              <c:f>'Отчет 1 Индикатор 1'!$A$321</c:f>
              <c:strCache>
                <c:ptCount val="1"/>
                <c:pt idx="0">
                  <c:v>За последние 12 месяцев услуги, оказываемые населению со стороны поставщиков услу, улучшились</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1'!$B$319:$D$319</c:f>
              <c:strCache>
                <c:ptCount val="3"/>
                <c:pt idx="0">
                  <c:v>На национальном уровне</c:v>
                </c:pt>
                <c:pt idx="1">
                  <c:v>Джалал-Абадская</c:v>
                </c:pt>
                <c:pt idx="2">
                  <c:v>Иссык-Кульская</c:v>
                </c:pt>
              </c:strCache>
            </c:strRef>
          </c:cat>
          <c:val>
            <c:numRef>
              <c:f>'Отчет 1 Индикатор 1'!$B$321:$D$321</c:f>
              <c:numCache>
                <c:formatCode>###0%</c:formatCode>
                <c:ptCount val="3"/>
                <c:pt idx="0">
                  <c:v>0.91</c:v>
                </c:pt>
                <c:pt idx="1">
                  <c:v>0.95833333333333326</c:v>
                </c:pt>
                <c:pt idx="2">
                  <c:v>0.9</c:v>
                </c:pt>
              </c:numCache>
            </c:numRef>
          </c:val>
          <c:extLst>
            <c:ext xmlns:c16="http://schemas.microsoft.com/office/drawing/2014/chart" uri="{C3380CC4-5D6E-409C-BE32-E72D297353CC}">
              <c16:uniqueId val="{00000001-2802-4C55-9098-8AE60D889C23}"/>
            </c:ext>
          </c:extLst>
        </c:ser>
        <c:dLbls>
          <c:showLegendKey val="0"/>
          <c:showVal val="1"/>
          <c:showCatName val="0"/>
          <c:showSerName val="0"/>
          <c:showPercent val="0"/>
          <c:showBubbleSize val="0"/>
        </c:dLbls>
        <c:gapWidth val="150"/>
        <c:overlap val="-25"/>
        <c:axId val="507920096"/>
        <c:axId val="507921664"/>
      </c:barChart>
      <c:catAx>
        <c:axId val="507920096"/>
        <c:scaling>
          <c:orientation val="minMax"/>
        </c:scaling>
        <c:delete val="0"/>
        <c:axPos val="b"/>
        <c:numFmt formatCode="General" sourceLinked="0"/>
        <c:majorTickMark val="none"/>
        <c:minorTickMark val="none"/>
        <c:tickLblPos val="nextTo"/>
        <c:crossAx val="507921664"/>
        <c:crosses val="autoZero"/>
        <c:auto val="1"/>
        <c:lblAlgn val="ctr"/>
        <c:lblOffset val="100"/>
        <c:noMultiLvlLbl val="0"/>
      </c:catAx>
      <c:valAx>
        <c:axId val="507921664"/>
        <c:scaling>
          <c:orientation val="minMax"/>
        </c:scaling>
        <c:delete val="1"/>
        <c:axPos val="l"/>
        <c:numFmt formatCode="###0%" sourceLinked="1"/>
        <c:majorTickMark val="out"/>
        <c:minorTickMark val="none"/>
        <c:tickLblPos val="nextTo"/>
        <c:crossAx val="507920096"/>
        <c:crosses val="autoZero"/>
        <c:crossBetween val="between"/>
      </c:valAx>
    </c:plotArea>
    <c:legend>
      <c:legendPos val="t"/>
      <c:layout>
        <c:manualLayout>
          <c:xMode val="edge"/>
          <c:yMode val="edge"/>
          <c:x val="8.5623223965048886E-2"/>
          <c:y val="0.22590111642743219"/>
          <c:w val="0.83299308572120057"/>
          <c:h val="0.29823757676223489"/>
        </c:manualLayout>
      </c:layout>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18. Количество жалоб и обращений от получателей</a:t>
            </a:r>
            <a:r>
              <a:rPr lang="ru-RU" sz="1000" baseline="0"/>
              <a:t> услуг за последние 12 месяцев, человек</a:t>
            </a:r>
            <a:endParaRPr lang="ru-RU" sz="1000"/>
          </a:p>
        </c:rich>
      </c:tx>
      <c:overlay val="0"/>
    </c:title>
    <c:autoTitleDeleted val="0"/>
    <c:plotArea>
      <c:layout/>
      <c:barChart>
        <c:barDir val="bar"/>
        <c:grouping val="clustered"/>
        <c:varyColors val="0"/>
        <c:ser>
          <c:idx val="0"/>
          <c:order val="0"/>
          <c:tx>
            <c:strRef>
              <c:f>'Отчет 1 Индикатор 1'!$B$334</c:f>
              <c:strCache>
                <c:ptCount val="1"/>
                <c:pt idx="0">
                  <c:v>На национальном уровне</c:v>
                </c:pt>
              </c:strCache>
            </c:strRef>
          </c:tx>
          <c:invertIfNegative val="0"/>
          <c:dLbls>
            <c:dLbl>
              <c:idx val="2"/>
              <c:layout>
                <c:manualLayout>
                  <c:x val="2.30680507497116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C2-4952-98A3-70272BE3E475}"/>
                </c:ext>
              </c:extLst>
            </c:dLbl>
            <c:dLbl>
              <c:idx val="4"/>
              <c:layout>
                <c:manualLayout>
                  <c:x val="1.84544405997693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C2-4952-98A3-70272BE3E47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1'!$A$335:$A$339</c:f>
              <c:strCache>
                <c:ptCount val="5"/>
                <c:pt idx="0">
                  <c:v>от женщин</c:v>
                </c:pt>
                <c:pt idx="1">
                  <c:v>от мужчин</c:v>
                </c:pt>
                <c:pt idx="2">
                  <c:v>от этнических меньшинств</c:v>
                </c:pt>
                <c:pt idx="3">
                  <c:v>от малоимущих</c:v>
                </c:pt>
                <c:pt idx="4">
                  <c:v>от ЛОВЗ</c:v>
                </c:pt>
              </c:strCache>
            </c:strRef>
          </c:cat>
          <c:val>
            <c:numRef>
              <c:f>'Отчет 1 Индикатор 1'!$B$335:$B$339</c:f>
              <c:numCache>
                <c:formatCode>General</c:formatCode>
                <c:ptCount val="5"/>
                <c:pt idx="0">
                  <c:v>1918</c:v>
                </c:pt>
                <c:pt idx="1">
                  <c:v>3365</c:v>
                </c:pt>
                <c:pt idx="2">
                  <c:v>104</c:v>
                </c:pt>
                <c:pt idx="3">
                  <c:v>726</c:v>
                </c:pt>
                <c:pt idx="4">
                  <c:v>225</c:v>
                </c:pt>
              </c:numCache>
            </c:numRef>
          </c:val>
          <c:extLst>
            <c:ext xmlns:c16="http://schemas.microsoft.com/office/drawing/2014/chart" uri="{C3380CC4-5D6E-409C-BE32-E72D297353CC}">
              <c16:uniqueId val="{00000002-DBC2-4952-98A3-70272BE3E475}"/>
            </c:ext>
          </c:extLst>
        </c:ser>
        <c:ser>
          <c:idx val="1"/>
          <c:order val="1"/>
          <c:tx>
            <c:strRef>
              <c:f>'Отчет 1 Индикатор 1'!$C$334</c:f>
              <c:strCache>
                <c:ptCount val="1"/>
                <c:pt idx="0">
                  <c:v>Джалал-Абадская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1'!$A$335:$A$339</c:f>
              <c:strCache>
                <c:ptCount val="5"/>
                <c:pt idx="0">
                  <c:v>от женщин</c:v>
                </c:pt>
                <c:pt idx="1">
                  <c:v>от мужчин</c:v>
                </c:pt>
                <c:pt idx="2">
                  <c:v>от этнических меньшинств</c:v>
                </c:pt>
                <c:pt idx="3">
                  <c:v>от малоимущих</c:v>
                </c:pt>
                <c:pt idx="4">
                  <c:v>от ЛОВЗ</c:v>
                </c:pt>
              </c:strCache>
            </c:strRef>
          </c:cat>
          <c:val>
            <c:numRef>
              <c:f>'Отчет 1 Индикатор 1'!$C$335:$C$339</c:f>
              <c:numCache>
                <c:formatCode>General</c:formatCode>
                <c:ptCount val="5"/>
                <c:pt idx="0">
                  <c:v>785</c:v>
                </c:pt>
                <c:pt idx="1">
                  <c:v>1483</c:v>
                </c:pt>
                <c:pt idx="2">
                  <c:v>63</c:v>
                </c:pt>
                <c:pt idx="3">
                  <c:v>320</c:v>
                </c:pt>
                <c:pt idx="4">
                  <c:v>126</c:v>
                </c:pt>
              </c:numCache>
            </c:numRef>
          </c:val>
          <c:extLst>
            <c:ext xmlns:c16="http://schemas.microsoft.com/office/drawing/2014/chart" uri="{C3380CC4-5D6E-409C-BE32-E72D297353CC}">
              <c16:uniqueId val="{00000003-DBC2-4952-98A3-70272BE3E475}"/>
            </c:ext>
          </c:extLst>
        </c:ser>
        <c:ser>
          <c:idx val="2"/>
          <c:order val="2"/>
          <c:tx>
            <c:strRef>
              <c:f>'Отчет 1 Индикатор 1'!$D$334</c:f>
              <c:strCache>
                <c:ptCount val="1"/>
                <c:pt idx="0">
                  <c:v>Иссык-Кульская</c:v>
                </c:pt>
              </c:strCache>
            </c:strRef>
          </c:tx>
          <c:invertIfNegative val="0"/>
          <c:dLbls>
            <c:dLbl>
              <c:idx val="3"/>
              <c:layout>
                <c:manualLayout>
                  <c:x val="0"/>
                  <c:y val="-1.02171136653895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BC2-4952-98A3-70272BE3E475}"/>
                </c:ext>
              </c:extLst>
            </c:dLbl>
            <c:dLbl>
              <c:idx val="4"/>
              <c:layout>
                <c:manualLayout>
                  <c:x val="0"/>
                  <c:y val="-1.02171136653895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BC2-4952-98A3-70272BE3E47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1'!$A$335:$A$339</c:f>
              <c:strCache>
                <c:ptCount val="5"/>
                <c:pt idx="0">
                  <c:v>от женщин</c:v>
                </c:pt>
                <c:pt idx="1">
                  <c:v>от мужчин</c:v>
                </c:pt>
                <c:pt idx="2">
                  <c:v>от этнических меньшинств</c:v>
                </c:pt>
                <c:pt idx="3">
                  <c:v>от малоимущих</c:v>
                </c:pt>
                <c:pt idx="4">
                  <c:v>от ЛОВЗ</c:v>
                </c:pt>
              </c:strCache>
            </c:strRef>
          </c:cat>
          <c:val>
            <c:numRef>
              <c:f>'Отчет 1 Индикатор 1'!$D$335:$D$339</c:f>
              <c:numCache>
                <c:formatCode>General</c:formatCode>
                <c:ptCount val="5"/>
                <c:pt idx="0">
                  <c:v>619</c:v>
                </c:pt>
                <c:pt idx="1">
                  <c:v>1265</c:v>
                </c:pt>
                <c:pt idx="2">
                  <c:v>6</c:v>
                </c:pt>
                <c:pt idx="3">
                  <c:v>300</c:v>
                </c:pt>
                <c:pt idx="4">
                  <c:v>66</c:v>
                </c:pt>
              </c:numCache>
            </c:numRef>
          </c:val>
          <c:extLst>
            <c:ext xmlns:c16="http://schemas.microsoft.com/office/drawing/2014/chart" uri="{C3380CC4-5D6E-409C-BE32-E72D297353CC}">
              <c16:uniqueId val="{00000006-DBC2-4952-98A3-70272BE3E475}"/>
            </c:ext>
          </c:extLst>
        </c:ser>
        <c:dLbls>
          <c:showLegendKey val="0"/>
          <c:showVal val="1"/>
          <c:showCatName val="0"/>
          <c:showSerName val="0"/>
          <c:showPercent val="0"/>
          <c:showBubbleSize val="0"/>
        </c:dLbls>
        <c:gapWidth val="150"/>
        <c:overlap val="-25"/>
        <c:axId val="507921272"/>
        <c:axId val="507919704"/>
      </c:barChart>
      <c:catAx>
        <c:axId val="507921272"/>
        <c:scaling>
          <c:orientation val="minMax"/>
        </c:scaling>
        <c:delete val="0"/>
        <c:axPos val="l"/>
        <c:numFmt formatCode="General" sourceLinked="0"/>
        <c:majorTickMark val="none"/>
        <c:minorTickMark val="none"/>
        <c:tickLblPos val="nextTo"/>
        <c:crossAx val="507919704"/>
        <c:crosses val="autoZero"/>
        <c:auto val="1"/>
        <c:lblAlgn val="ctr"/>
        <c:lblOffset val="100"/>
        <c:noMultiLvlLbl val="0"/>
      </c:catAx>
      <c:valAx>
        <c:axId val="507919704"/>
        <c:scaling>
          <c:orientation val="minMax"/>
        </c:scaling>
        <c:delete val="1"/>
        <c:axPos val="b"/>
        <c:numFmt formatCode="General" sourceLinked="1"/>
        <c:majorTickMark val="out"/>
        <c:minorTickMark val="none"/>
        <c:tickLblPos val="nextTo"/>
        <c:crossAx val="507921272"/>
        <c:crosses val="autoZero"/>
        <c:crossBetween val="between"/>
      </c:valAx>
    </c:plotArea>
    <c:legend>
      <c:legendPos val="t"/>
      <c:overlay val="0"/>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19. Наличие и финансовое обеспечение </a:t>
            </a:r>
            <a:r>
              <a:rPr lang="ru-RU" sz="1000" b="1" i="0" u="none" strike="noStrike" baseline="0">
                <a:effectLst/>
              </a:rPr>
              <a:t>дополнительного перечня муниципальных услуг, % муниципалитетов проектных областей</a:t>
            </a:r>
            <a:endParaRPr lang="ru-RU" sz="1000"/>
          </a:p>
        </c:rich>
      </c:tx>
      <c:overlay val="0"/>
    </c:title>
    <c:autoTitleDeleted val="0"/>
    <c:plotArea>
      <c:layout/>
      <c:barChart>
        <c:barDir val="col"/>
        <c:grouping val="clustered"/>
        <c:varyColors val="0"/>
        <c:ser>
          <c:idx val="0"/>
          <c:order val="0"/>
          <c:tx>
            <c:strRef>
              <c:f>'Отчет 1 Индикатор 1'!$A$370</c:f>
              <c:strCache>
                <c:ptCount val="1"/>
                <c:pt idx="0">
                  <c:v>Принят местный реестр муниципальных услуг, в том числе дополнительный перечень муниципальных услуг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1'!$B$369:$C$369</c:f>
              <c:strCache>
                <c:ptCount val="2"/>
                <c:pt idx="0">
                  <c:v>Джалал-Абадская</c:v>
                </c:pt>
                <c:pt idx="1">
                  <c:v>Иссык-Кульская</c:v>
                </c:pt>
              </c:strCache>
            </c:strRef>
          </c:cat>
          <c:val>
            <c:numRef>
              <c:f>'Отчет 1 Индикатор 1'!$B$370:$C$370</c:f>
              <c:numCache>
                <c:formatCode>###0%</c:formatCode>
                <c:ptCount val="2"/>
                <c:pt idx="0">
                  <c:v>1</c:v>
                </c:pt>
                <c:pt idx="1">
                  <c:v>0.95238095238095244</c:v>
                </c:pt>
              </c:numCache>
            </c:numRef>
          </c:val>
          <c:extLst>
            <c:ext xmlns:c16="http://schemas.microsoft.com/office/drawing/2014/chart" uri="{C3380CC4-5D6E-409C-BE32-E72D297353CC}">
              <c16:uniqueId val="{00000000-B005-4191-B298-ACAE0F5EF930}"/>
            </c:ext>
          </c:extLst>
        </c:ser>
        <c:ser>
          <c:idx val="1"/>
          <c:order val="1"/>
          <c:tx>
            <c:strRef>
              <c:f>'Отчет 1 Индикатор 1'!$A$371</c:f>
              <c:strCache>
                <c:ptCount val="1"/>
                <c:pt idx="0">
                  <c:v>Услуги из дополнительного перечня муниципальных услуг оказываются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1'!$B$369:$C$369</c:f>
              <c:strCache>
                <c:ptCount val="2"/>
                <c:pt idx="0">
                  <c:v>Джалал-Абадская</c:v>
                </c:pt>
                <c:pt idx="1">
                  <c:v>Иссык-Кульская</c:v>
                </c:pt>
              </c:strCache>
            </c:strRef>
          </c:cat>
          <c:val>
            <c:numRef>
              <c:f>'Отчет 1 Индикатор 1'!$B$371:$C$371</c:f>
              <c:numCache>
                <c:formatCode>###0%</c:formatCode>
                <c:ptCount val="2"/>
                <c:pt idx="0">
                  <c:v>1</c:v>
                </c:pt>
                <c:pt idx="1">
                  <c:v>0.95238095238095244</c:v>
                </c:pt>
              </c:numCache>
            </c:numRef>
          </c:val>
          <c:extLst>
            <c:ext xmlns:c16="http://schemas.microsoft.com/office/drawing/2014/chart" uri="{C3380CC4-5D6E-409C-BE32-E72D297353CC}">
              <c16:uniqueId val="{00000001-B005-4191-B298-ACAE0F5EF930}"/>
            </c:ext>
          </c:extLst>
        </c:ser>
        <c:ser>
          <c:idx val="2"/>
          <c:order val="2"/>
          <c:tx>
            <c:strRef>
              <c:f>'Отчет 1 Индикатор 1'!$A$372</c:f>
              <c:strCache>
                <c:ptCount val="1"/>
                <c:pt idx="0">
                  <c:v>В местном бюджете на 2019 год заложены средства на финансирование услуг из дополнительного перечня муниципальных услуг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1'!$B$369:$C$369</c:f>
              <c:strCache>
                <c:ptCount val="2"/>
                <c:pt idx="0">
                  <c:v>Джалал-Абадская</c:v>
                </c:pt>
                <c:pt idx="1">
                  <c:v>Иссык-Кульская</c:v>
                </c:pt>
              </c:strCache>
            </c:strRef>
          </c:cat>
          <c:val>
            <c:numRef>
              <c:f>'Отчет 1 Индикатор 1'!$B$372:$C$372</c:f>
              <c:numCache>
                <c:formatCode>###0%</c:formatCode>
                <c:ptCount val="2"/>
                <c:pt idx="0">
                  <c:v>1</c:v>
                </c:pt>
                <c:pt idx="1">
                  <c:v>0.90476190476190477</c:v>
                </c:pt>
              </c:numCache>
            </c:numRef>
          </c:val>
          <c:extLst>
            <c:ext xmlns:c16="http://schemas.microsoft.com/office/drawing/2014/chart" uri="{C3380CC4-5D6E-409C-BE32-E72D297353CC}">
              <c16:uniqueId val="{00000002-B005-4191-B298-ACAE0F5EF930}"/>
            </c:ext>
          </c:extLst>
        </c:ser>
        <c:dLbls>
          <c:showLegendKey val="0"/>
          <c:showVal val="1"/>
          <c:showCatName val="0"/>
          <c:showSerName val="0"/>
          <c:showPercent val="0"/>
          <c:showBubbleSize val="0"/>
        </c:dLbls>
        <c:gapWidth val="150"/>
        <c:overlap val="-25"/>
        <c:axId val="507920488"/>
        <c:axId val="600503304"/>
      </c:barChart>
      <c:catAx>
        <c:axId val="507920488"/>
        <c:scaling>
          <c:orientation val="minMax"/>
        </c:scaling>
        <c:delete val="0"/>
        <c:axPos val="b"/>
        <c:numFmt formatCode="General" sourceLinked="0"/>
        <c:majorTickMark val="none"/>
        <c:minorTickMark val="none"/>
        <c:tickLblPos val="nextTo"/>
        <c:crossAx val="600503304"/>
        <c:crosses val="autoZero"/>
        <c:auto val="1"/>
        <c:lblAlgn val="ctr"/>
        <c:lblOffset val="100"/>
        <c:noMultiLvlLbl val="0"/>
      </c:catAx>
      <c:valAx>
        <c:axId val="600503304"/>
        <c:scaling>
          <c:orientation val="minMax"/>
        </c:scaling>
        <c:delete val="1"/>
        <c:axPos val="l"/>
        <c:numFmt formatCode="###0%" sourceLinked="1"/>
        <c:majorTickMark val="out"/>
        <c:minorTickMark val="none"/>
        <c:tickLblPos val="nextTo"/>
        <c:crossAx val="507920488"/>
        <c:crosses val="autoZero"/>
        <c:crossBetween val="between"/>
      </c:valAx>
    </c:plotArea>
    <c:legend>
      <c:legendPos val="t"/>
      <c:layout>
        <c:manualLayout>
          <c:xMode val="edge"/>
          <c:yMode val="edge"/>
          <c:x val="5.7965971036837177E-2"/>
          <c:y val="0.18803258967629047"/>
          <c:w val="0.92295691163604554"/>
          <c:h val="0.33833515602216385"/>
        </c:manualLayout>
      </c:layout>
      <c:overlay val="0"/>
      <c:txPr>
        <a:bodyPr/>
        <a:lstStyle/>
        <a:p>
          <a:pPr>
            <a:defRPr sz="900"/>
          </a:pPr>
          <a:endParaRPr lang="ru-RU"/>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2. Удовлетворенность отдельными видами услуг на национальном уровне, % респондентов</a:t>
            </a:r>
          </a:p>
        </c:rich>
      </c:tx>
      <c:overlay val="0"/>
    </c:title>
    <c:autoTitleDeleted val="0"/>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1'!$A$141:$A$164</c:f>
              <c:strCache>
                <c:ptCount val="24"/>
                <c:pt idx="0">
                  <c:v>Выделение земельного участка под жилье</c:v>
                </c:pt>
                <c:pt idx="1">
                  <c:v>Создание условий для развития местной экономики</c:v>
                </c:pt>
                <c:pt idx="2">
                  <c:v>Услуги по снижению рисков ЧС (дамбы, селеотводы и т.д.) </c:v>
                </c:pt>
                <c:pt idx="3">
                  <c:v>Санитария и гигиена </c:v>
                </c:pt>
                <c:pt idx="4">
                  <c:v>Дороги, мосты</c:v>
                </c:pt>
                <c:pt idx="5">
                  <c:v>Услуга «Единого окна» </c:v>
                </c:pt>
                <c:pt idx="6">
                  <c:v>Озеленение и благоустройство</c:v>
                </c:pt>
                <c:pt idx="7">
                  <c:v>Общественный транспорт </c:v>
                </c:pt>
                <c:pt idx="8">
                  <c:v>Социальная поддержка уязвимых слоев населения</c:v>
                </c:pt>
                <c:pt idx="9">
                  <c:v>Управление землями ГФСУ</c:v>
                </c:pt>
                <c:pt idx="10">
                  <c:v>Культура</c:v>
                </c:pt>
                <c:pt idx="11">
                  <c:v>Услуги для детей с ОВЗ</c:v>
                </c:pt>
                <c:pt idx="12">
                  <c:v>Выявление и постановка на учет социально-уязвимых слоев</c:v>
                </c:pt>
                <c:pt idx="13">
                  <c:v>Уличное освещение</c:v>
                </c:pt>
                <c:pt idx="14">
                  <c:v>Предоставление информации о деятельности ОМСУ </c:v>
                </c:pt>
                <c:pt idx="15">
                  <c:v>Твердые бытовые отходы </c:v>
                </c:pt>
                <c:pt idx="16">
                  <c:v>Услуги по охране и защите от семейного насилия</c:v>
                </c:pt>
                <c:pt idx="17">
                  <c:v>Управление муниципальными землями</c:v>
                </c:pt>
                <c:pt idx="18">
                  <c:v>Питьевая вода</c:v>
                </c:pt>
                <c:pt idx="19">
                  <c:v>Развитие спорта и досуг молодежи</c:v>
                </c:pt>
                <c:pt idx="20">
                  <c:v>Дошкольное образование </c:v>
                </c:pt>
                <c:pt idx="21">
                  <c:v>Содержание инфраструктуры (школы, садики, ФАПы и т.д.) </c:v>
                </c:pt>
                <c:pt idx="22">
                  <c:v>Выдача справок и документов </c:v>
                </c:pt>
                <c:pt idx="23">
                  <c:v>Школа</c:v>
                </c:pt>
              </c:strCache>
            </c:strRef>
          </c:cat>
          <c:val>
            <c:numRef>
              <c:f>'Отчет 1 Индикатор 1'!$F$141:$F$164</c:f>
              <c:numCache>
                <c:formatCode>###0%</c:formatCode>
                <c:ptCount val="24"/>
                <c:pt idx="0">
                  <c:v>0.23750000000000002</c:v>
                </c:pt>
                <c:pt idx="1">
                  <c:v>0.27</c:v>
                </c:pt>
                <c:pt idx="2">
                  <c:v>0.33250000000000002</c:v>
                </c:pt>
                <c:pt idx="3">
                  <c:v>0.33999999999999997</c:v>
                </c:pt>
                <c:pt idx="4">
                  <c:v>0.35499999999999998</c:v>
                </c:pt>
                <c:pt idx="5">
                  <c:v>0.37750000000000006</c:v>
                </c:pt>
                <c:pt idx="6">
                  <c:v>0.39</c:v>
                </c:pt>
                <c:pt idx="7">
                  <c:v>0.4425</c:v>
                </c:pt>
                <c:pt idx="8">
                  <c:v>0.46499999999999997</c:v>
                </c:pt>
                <c:pt idx="9">
                  <c:v>0.47499999999999998</c:v>
                </c:pt>
                <c:pt idx="10">
                  <c:v>0.48499999999999999</c:v>
                </c:pt>
                <c:pt idx="11">
                  <c:v>0.48499999999999999</c:v>
                </c:pt>
                <c:pt idx="12">
                  <c:v>0.495</c:v>
                </c:pt>
                <c:pt idx="13">
                  <c:v>0.4975</c:v>
                </c:pt>
                <c:pt idx="14">
                  <c:v>0.52</c:v>
                </c:pt>
                <c:pt idx="15">
                  <c:v>0.52750000000000008</c:v>
                </c:pt>
                <c:pt idx="16">
                  <c:v>0.53500000000000003</c:v>
                </c:pt>
                <c:pt idx="17">
                  <c:v>0.54</c:v>
                </c:pt>
                <c:pt idx="18">
                  <c:v>0.54749999999999999</c:v>
                </c:pt>
                <c:pt idx="19">
                  <c:v>0.5575</c:v>
                </c:pt>
                <c:pt idx="20">
                  <c:v>0.60499999999999998</c:v>
                </c:pt>
                <c:pt idx="21">
                  <c:v>0.60749999999999993</c:v>
                </c:pt>
                <c:pt idx="22">
                  <c:v>0.70500000000000007</c:v>
                </c:pt>
                <c:pt idx="23">
                  <c:v>0.73499999999999999</c:v>
                </c:pt>
              </c:numCache>
            </c:numRef>
          </c:val>
          <c:extLst>
            <c:ext xmlns:c16="http://schemas.microsoft.com/office/drawing/2014/chart" uri="{C3380CC4-5D6E-409C-BE32-E72D297353CC}">
              <c16:uniqueId val="{00000000-05DF-441E-A246-1FAC60B546AB}"/>
            </c:ext>
          </c:extLst>
        </c:ser>
        <c:dLbls>
          <c:showLegendKey val="0"/>
          <c:showVal val="1"/>
          <c:showCatName val="0"/>
          <c:showSerName val="0"/>
          <c:showPercent val="0"/>
          <c:showBubbleSize val="0"/>
        </c:dLbls>
        <c:gapWidth val="150"/>
        <c:overlap val="-25"/>
        <c:axId val="601179008"/>
        <c:axId val="601177440"/>
      </c:barChart>
      <c:catAx>
        <c:axId val="601179008"/>
        <c:scaling>
          <c:orientation val="minMax"/>
        </c:scaling>
        <c:delete val="0"/>
        <c:axPos val="l"/>
        <c:numFmt formatCode="General" sourceLinked="0"/>
        <c:majorTickMark val="none"/>
        <c:minorTickMark val="none"/>
        <c:tickLblPos val="nextTo"/>
        <c:txPr>
          <a:bodyPr/>
          <a:lstStyle/>
          <a:p>
            <a:pPr>
              <a:defRPr sz="800"/>
            </a:pPr>
            <a:endParaRPr lang="ru-RU"/>
          </a:p>
        </c:txPr>
        <c:crossAx val="601177440"/>
        <c:crosses val="autoZero"/>
        <c:auto val="1"/>
        <c:lblAlgn val="ctr"/>
        <c:lblOffset val="100"/>
        <c:noMultiLvlLbl val="0"/>
      </c:catAx>
      <c:valAx>
        <c:axId val="601177440"/>
        <c:scaling>
          <c:orientation val="minMax"/>
        </c:scaling>
        <c:delete val="1"/>
        <c:axPos val="b"/>
        <c:numFmt formatCode="###0%" sourceLinked="1"/>
        <c:majorTickMark val="out"/>
        <c:minorTickMark val="none"/>
        <c:tickLblPos val="nextTo"/>
        <c:crossAx val="601179008"/>
        <c:crosses val="autoZero"/>
        <c:crossBetween val="between"/>
      </c:valAx>
    </c:plotArea>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20. Распределение суточного фонда времени мужчин, % мужчин</a:t>
            </a:r>
          </a:p>
        </c:rich>
      </c:tx>
      <c:overlay val="0"/>
    </c:title>
    <c:autoTitleDeleted val="0"/>
    <c:plotArea>
      <c:layout>
        <c:manualLayout>
          <c:layoutTarget val="inner"/>
          <c:xMode val="edge"/>
          <c:yMode val="edge"/>
          <c:x val="0.13736122047244095"/>
          <c:y val="0.17848906998513298"/>
          <c:w val="0.33986089238845146"/>
          <c:h val="0.76052787107905218"/>
        </c:manualLayout>
      </c:layout>
      <c:pieChart>
        <c:varyColors val="1"/>
        <c:ser>
          <c:idx val="0"/>
          <c:order val="0"/>
          <c:tx>
            <c:strRef>
              <c:f>'Индикатор 3'!$B$34</c:f>
              <c:strCache>
                <c:ptCount val="1"/>
                <c:pt idx="0">
                  <c:v>мужчины о себе</c:v>
                </c:pt>
              </c:strCache>
            </c:strRef>
          </c:tx>
          <c:explosion val="25"/>
          <c:dLbls>
            <c:spPr>
              <a:noFill/>
              <a:ln>
                <a:noFill/>
              </a:ln>
              <a:effectLst/>
            </c:sp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'Индикатор 3'!$C$32:$J$32</c:f>
              <c:strCache>
                <c:ptCount val="8"/>
                <c:pt idx="0">
                  <c:v>Оплачиваемая работа</c:v>
                </c:pt>
                <c:pt idx="1">
                  <c:v>Учеба, повышение квалификации</c:v>
                </c:pt>
                <c:pt idx="2">
                  <c:v>Ведение домашнего хозяйства</c:v>
                </c:pt>
                <c:pt idx="3">
                  <c:v>Работа на приусадебном, дачном, садовом участке</c:v>
                </c:pt>
                <c:pt idx="4">
                  <c:v>Воспитание детей</c:v>
                </c:pt>
                <c:pt idx="5">
                  <c:v>Удовлетворение физиологических потребностей (сон, принятие пищи т.д.)</c:v>
                </c:pt>
                <c:pt idx="6">
                  <c:v>Помощь родственникам и знакомым</c:v>
                </c:pt>
                <c:pt idx="7">
                  <c:v>Свободное время</c:v>
                </c:pt>
              </c:strCache>
            </c:strRef>
          </c:cat>
          <c:val>
            <c:numRef>
              <c:f>'Индикатор 3'!$C$34:$J$34</c:f>
              <c:numCache>
                <c:formatCode>0.0</c:formatCode>
                <c:ptCount val="8"/>
                <c:pt idx="0">
                  <c:v>17.434555217253248</c:v>
                </c:pt>
                <c:pt idx="1">
                  <c:v>1.9737232321418772</c:v>
                </c:pt>
                <c:pt idx="2">
                  <c:v>13.797787409880716</c:v>
                </c:pt>
                <c:pt idx="3">
                  <c:v>13.626495986877817</c:v>
                </c:pt>
                <c:pt idx="4">
                  <c:v>8.7635367468799483</c:v>
                </c:pt>
                <c:pt idx="5">
                  <c:v>25.844049252550818</c:v>
                </c:pt>
                <c:pt idx="6">
                  <c:v>8.3121027174755469</c:v>
                </c:pt>
                <c:pt idx="7">
                  <c:v>10.247749436940028</c:v>
                </c:pt>
              </c:numCache>
            </c:numRef>
          </c:val>
          <c:extLst>
            <c:ext xmlns:c16="http://schemas.microsoft.com/office/drawing/2014/chart" uri="{C3380CC4-5D6E-409C-BE32-E72D297353CC}">
              <c16:uniqueId val="{00000000-CD70-48FB-AB78-F737E865EBA8}"/>
            </c:ext>
          </c:extLst>
        </c:ser>
        <c:dLbls>
          <c:dLblPos val="outEnd"/>
          <c:showLegendKey val="0"/>
          <c:showVal val="0"/>
          <c:showCatName val="0"/>
          <c:showSerName val="0"/>
          <c:showPercent val="1"/>
          <c:showBubbleSize val="0"/>
          <c:showLeaderLines val="1"/>
        </c:dLbls>
        <c:firstSliceAng val="0"/>
      </c:pieChart>
    </c:plotArea>
    <c:legend>
      <c:legendPos val="r"/>
      <c:layout>
        <c:manualLayout>
          <c:xMode val="edge"/>
          <c:yMode val="edge"/>
          <c:x val="0.58408005249343842"/>
          <c:y val="0.15168373561147991"/>
          <c:w val="0.40208333333333335"/>
          <c:h val="0.84630470210831488"/>
        </c:manualLayout>
      </c:layout>
      <c:overlay val="0"/>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21. Распределение суточного фонда времени женщин, % женщин</a:t>
            </a:r>
          </a:p>
        </c:rich>
      </c:tx>
      <c:overlay val="0"/>
    </c:title>
    <c:autoTitleDeleted val="0"/>
    <c:plotArea>
      <c:layout>
        <c:manualLayout>
          <c:layoutTarget val="inner"/>
          <c:xMode val="edge"/>
          <c:yMode val="edge"/>
          <c:x val="0.12148389180059117"/>
          <c:y val="0.171685076467915"/>
          <c:w val="0.3431986222542372"/>
          <c:h val="0.76886193112786705"/>
        </c:manualLayout>
      </c:layout>
      <c:pieChart>
        <c:varyColors val="1"/>
        <c:ser>
          <c:idx val="0"/>
          <c:order val="0"/>
          <c:tx>
            <c:strRef>
              <c:f>'Индикатор 3'!$A$60</c:f>
              <c:strCache>
                <c:ptCount val="1"/>
                <c:pt idx="0">
                  <c:v>женщины о себе</c:v>
                </c:pt>
              </c:strCache>
            </c:strRef>
          </c:tx>
          <c:explosion val="25"/>
          <c:dLbls>
            <c:spPr>
              <a:noFill/>
              <a:ln>
                <a:noFill/>
              </a:ln>
              <a:effectLst/>
            </c:sp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'Индикатор 3'!$B$58:$I$58</c:f>
              <c:strCache>
                <c:ptCount val="8"/>
                <c:pt idx="0">
                  <c:v>Оплачиваемая работа</c:v>
                </c:pt>
                <c:pt idx="1">
                  <c:v>Учеба, повышение квалификации</c:v>
                </c:pt>
                <c:pt idx="2">
                  <c:v>Ведение домашнего хозяйства</c:v>
                </c:pt>
                <c:pt idx="3">
                  <c:v>Работа на приусадебном, дачном, садовом участке</c:v>
                </c:pt>
                <c:pt idx="4">
                  <c:v>Воспитание детей</c:v>
                </c:pt>
                <c:pt idx="5">
                  <c:v>Удовлетворение физиологических потребностей</c:v>
                </c:pt>
                <c:pt idx="6">
                  <c:v>Помощь родственникам и знакомым</c:v>
                </c:pt>
                <c:pt idx="7">
                  <c:v>Свободное время</c:v>
                </c:pt>
              </c:strCache>
            </c:strRef>
          </c:cat>
          <c:val>
            <c:numRef>
              <c:f>'Индикатор 3'!$B$60:$I$60</c:f>
              <c:numCache>
                <c:formatCode>0.0</c:formatCode>
                <c:ptCount val="8"/>
                <c:pt idx="0">
                  <c:v>5.985985999235238</c:v>
                </c:pt>
                <c:pt idx="1">
                  <c:v>1.5284874402564539</c:v>
                </c:pt>
                <c:pt idx="2">
                  <c:v>24.395266027236438</c:v>
                </c:pt>
                <c:pt idx="3">
                  <c:v>10.210083543378394</c:v>
                </c:pt>
                <c:pt idx="4">
                  <c:v>14.2198425301215</c:v>
                </c:pt>
                <c:pt idx="5">
                  <c:v>25.923291770143447</c:v>
                </c:pt>
                <c:pt idx="6">
                  <c:v>8.4288353580606472</c:v>
                </c:pt>
                <c:pt idx="7">
                  <c:v>9.3082073315678802</c:v>
                </c:pt>
              </c:numCache>
            </c:numRef>
          </c:val>
          <c:extLst>
            <c:ext xmlns:c16="http://schemas.microsoft.com/office/drawing/2014/chart" uri="{C3380CC4-5D6E-409C-BE32-E72D297353CC}">
              <c16:uniqueId val="{00000000-1D26-400A-AC4E-DF4C7745691A}"/>
            </c:ext>
          </c:extLst>
        </c:ser>
        <c:dLbls>
          <c:dLblPos val="outEnd"/>
          <c:showLegendKey val="0"/>
          <c:showVal val="0"/>
          <c:showCatName val="0"/>
          <c:showSerName val="0"/>
          <c:showPercent val="1"/>
          <c:showBubbleSize val="0"/>
          <c:showLeaderLines val="1"/>
        </c:dLbls>
        <c:firstSliceAng val="0"/>
      </c:pieChart>
    </c:plotArea>
    <c:legend>
      <c:legendPos val="r"/>
      <c:layout>
        <c:manualLayout>
          <c:xMode val="edge"/>
          <c:yMode val="edge"/>
          <c:x val="0.66330960876440892"/>
          <c:y val="0.14988045198834599"/>
          <c:w val="0.33578640899576656"/>
          <c:h val="0.80557548730471484"/>
        </c:manualLayout>
      </c:layout>
      <c:overlay val="0"/>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22. Соотношение затрат времени мужчин и женщин на отдельные виды работ, %</a:t>
            </a:r>
          </a:p>
        </c:rich>
      </c:tx>
      <c:overlay val="0"/>
    </c:title>
    <c:autoTitleDeleted val="0"/>
    <c:plotArea>
      <c:layout/>
      <c:barChart>
        <c:barDir val="bar"/>
        <c:grouping val="clustered"/>
        <c:varyColors val="0"/>
        <c:ser>
          <c:idx val="0"/>
          <c:order val="0"/>
          <c:tx>
            <c:strRef>
              <c:f>'Индикатор 3'!$B$21</c:f>
              <c:strCache>
                <c:ptCount val="1"/>
                <c:pt idx="0">
                  <c:v>женщины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'Индикатор 3'!$C$20:$J$20</c:f>
              <c:strCache>
                <c:ptCount val="8"/>
                <c:pt idx="0">
                  <c:v>Оплачиваемая работа</c:v>
                </c:pt>
                <c:pt idx="1">
                  <c:v>Учеба, повышение квалификации</c:v>
                </c:pt>
                <c:pt idx="2">
                  <c:v>Ведение домашнего хозяйства</c:v>
                </c:pt>
                <c:pt idx="3">
                  <c:v>Работа на приусадебном, дачном, садовом участке</c:v>
                </c:pt>
                <c:pt idx="4">
                  <c:v>Воспитание детей</c:v>
                </c:pt>
                <c:pt idx="5">
                  <c:v>Удовлетворение физиологических потребностей (сон, принятие пищи т.д.)</c:v>
                </c:pt>
                <c:pt idx="6">
                  <c:v>Помощь родственникам и знакомым</c:v>
                </c:pt>
                <c:pt idx="7">
                  <c:v>Свободное время</c:v>
                </c:pt>
              </c:strCache>
            </c:strRef>
          </c:cat>
          <c:val>
            <c:numRef>
              <c:f>'Индикатор 3'!$C$21:$J$21</c:f>
              <c:numCache>
                <c:formatCode>0.0</c:formatCode>
                <c:ptCount val="8"/>
                <c:pt idx="0">
                  <c:v>5.985985999235238</c:v>
                </c:pt>
                <c:pt idx="1">
                  <c:v>1.5284874402564539</c:v>
                </c:pt>
                <c:pt idx="2">
                  <c:v>24.395266027236438</c:v>
                </c:pt>
                <c:pt idx="3">
                  <c:v>10.210083543378394</c:v>
                </c:pt>
                <c:pt idx="4">
                  <c:v>14.219842530121513</c:v>
                </c:pt>
                <c:pt idx="5">
                  <c:v>25.923291770143447</c:v>
                </c:pt>
                <c:pt idx="6">
                  <c:v>8.4288353580606472</c:v>
                </c:pt>
                <c:pt idx="7">
                  <c:v>9.3082073315678802</c:v>
                </c:pt>
              </c:numCache>
            </c:numRef>
          </c:val>
          <c:extLst>
            <c:ext xmlns:c16="http://schemas.microsoft.com/office/drawing/2014/chart" uri="{C3380CC4-5D6E-409C-BE32-E72D297353CC}">
              <c16:uniqueId val="{00000000-4D04-4D29-8695-90740755196D}"/>
            </c:ext>
          </c:extLst>
        </c:ser>
        <c:ser>
          <c:idx val="1"/>
          <c:order val="1"/>
          <c:tx>
            <c:strRef>
              <c:f>'Индикатор 3'!$B$22</c:f>
              <c:strCache>
                <c:ptCount val="1"/>
                <c:pt idx="0">
                  <c:v>мужчины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'Индикатор 3'!$C$20:$J$20</c:f>
              <c:strCache>
                <c:ptCount val="8"/>
                <c:pt idx="0">
                  <c:v>Оплачиваемая работа</c:v>
                </c:pt>
                <c:pt idx="1">
                  <c:v>Учеба, повышение квалификации</c:v>
                </c:pt>
                <c:pt idx="2">
                  <c:v>Ведение домашнего хозяйства</c:v>
                </c:pt>
                <c:pt idx="3">
                  <c:v>Работа на приусадебном, дачном, садовом участке</c:v>
                </c:pt>
                <c:pt idx="4">
                  <c:v>Воспитание детей</c:v>
                </c:pt>
                <c:pt idx="5">
                  <c:v>Удовлетворение физиологических потребностей (сон, принятие пищи т.д.)</c:v>
                </c:pt>
                <c:pt idx="6">
                  <c:v>Помощь родственникам и знакомым</c:v>
                </c:pt>
                <c:pt idx="7">
                  <c:v>Свободное время</c:v>
                </c:pt>
              </c:strCache>
            </c:strRef>
          </c:cat>
          <c:val>
            <c:numRef>
              <c:f>'Индикатор 3'!$C$22:$J$22</c:f>
              <c:numCache>
                <c:formatCode>0.0</c:formatCode>
                <c:ptCount val="8"/>
                <c:pt idx="0">
                  <c:v>17.434555217253248</c:v>
                </c:pt>
                <c:pt idx="1">
                  <c:v>1.9737232321418772</c:v>
                </c:pt>
                <c:pt idx="2">
                  <c:v>13.797787409880716</c:v>
                </c:pt>
                <c:pt idx="3">
                  <c:v>13.626495986877817</c:v>
                </c:pt>
                <c:pt idx="4">
                  <c:v>8.7635367468799483</c:v>
                </c:pt>
                <c:pt idx="5">
                  <c:v>25.844049252550818</c:v>
                </c:pt>
                <c:pt idx="6">
                  <c:v>8.3121027174755469</c:v>
                </c:pt>
                <c:pt idx="7">
                  <c:v>10.247749436940028</c:v>
                </c:pt>
              </c:numCache>
            </c:numRef>
          </c:val>
          <c:extLst>
            <c:ext xmlns:c16="http://schemas.microsoft.com/office/drawing/2014/chart" uri="{C3380CC4-5D6E-409C-BE32-E72D297353CC}">
              <c16:uniqueId val="{00000001-4D04-4D29-8695-90740755196D}"/>
            </c:ext>
          </c:extLst>
        </c:ser>
        <c:dLbls>
          <c:showLegendKey val="0"/>
          <c:showVal val="1"/>
          <c:showCatName val="0"/>
          <c:showSerName val="0"/>
          <c:showPercent val="0"/>
          <c:showBubbleSize val="0"/>
        </c:dLbls>
        <c:gapWidth val="150"/>
        <c:overlap val="-25"/>
        <c:axId val="609725304"/>
        <c:axId val="609722952"/>
      </c:barChart>
      <c:catAx>
        <c:axId val="609725304"/>
        <c:scaling>
          <c:orientation val="minMax"/>
        </c:scaling>
        <c:delete val="0"/>
        <c:axPos val="l"/>
        <c:numFmt formatCode="General" sourceLinked="0"/>
        <c:majorTickMark val="none"/>
        <c:minorTickMark val="none"/>
        <c:tickLblPos val="nextTo"/>
        <c:txPr>
          <a:bodyPr/>
          <a:lstStyle/>
          <a:p>
            <a:pPr>
              <a:defRPr sz="900"/>
            </a:pPr>
            <a:endParaRPr lang="ru-RU"/>
          </a:p>
        </c:txPr>
        <c:crossAx val="609722952"/>
        <c:crosses val="autoZero"/>
        <c:auto val="1"/>
        <c:lblAlgn val="ctr"/>
        <c:lblOffset val="100"/>
        <c:noMultiLvlLbl val="0"/>
      </c:catAx>
      <c:valAx>
        <c:axId val="609722952"/>
        <c:scaling>
          <c:orientation val="minMax"/>
        </c:scaling>
        <c:delete val="1"/>
        <c:axPos val="b"/>
        <c:numFmt formatCode="0.0" sourceLinked="1"/>
        <c:majorTickMark val="out"/>
        <c:minorTickMark val="none"/>
        <c:tickLblPos val="nextTo"/>
        <c:crossAx val="609725304"/>
        <c:crosses val="autoZero"/>
        <c:crossBetween val="between"/>
      </c:valAx>
    </c:plotArea>
    <c:legend>
      <c:legendPos val="t"/>
      <c:overlay val="0"/>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22.1. Соотношение затрат времени мужчин и женщин на неоплачиваемый труд, %</a:t>
            </a:r>
          </a:p>
        </c:rich>
      </c:tx>
      <c:overlay val="0"/>
    </c:title>
    <c:autoTitleDeleted val="0"/>
    <c:plotArea>
      <c:layout/>
      <c:barChart>
        <c:barDir val="col"/>
        <c:grouping val="clustered"/>
        <c:varyColors val="0"/>
        <c:ser>
          <c:idx val="0"/>
          <c:order val="0"/>
          <c:tx>
            <c:strRef>
              <c:f>'Индикатор 3'!$B$131</c:f>
              <c:strCache>
                <c:ptCount val="1"/>
                <c:pt idx="0">
                  <c:v>мужчины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'Индикатор 3'!$C$130:$E$130</c:f>
              <c:strCache>
                <c:ptCount val="3"/>
                <c:pt idx="0">
                  <c:v>На национальном уровне</c:v>
                </c:pt>
                <c:pt idx="1">
                  <c:v>Джалал-Абадская область</c:v>
                </c:pt>
                <c:pt idx="2">
                  <c:v>Иссык-Кульская область</c:v>
                </c:pt>
              </c:strCache>
            </c:strRef>
          </c:cat>
          <c:val>
            <c:numRef>
              <c:f>'Индикатор 3'!$C$131:$E$131</c:f>
              <c:numCache>
                <c:formatCode>0.0</c:formatCode>
                <c:ptCount val="3"/>
                <c:pt idx="0" formatCode="General">
                  <c:v>44.5</c:v>
                </c:pt>
                <c:pt idx="1">
                  <c:v>44.343073337629207</c:v>
                </c:pt>
                <c:pt idx="2">
                  <c:v>45.556751274573443</c:v>
                </c:pt>
              </c:numCache>
            </c:numRef>
          </c:val>
          <c:extLst>
            <c:ext xmlns:c16="http://schemas.microsoft.com/office/drawing/2014/chart" uri="{C3380CC4-5D6E-409C-BE32-E72D297353CC}">
              <c16:uniqueId val="{00000000-065C-47B2-8CE9-D8C297A2750F}"/>
            </c:ext>
          </c:extLst>
        </c:ser>
        <c:ser>
          <c:idx val="1"/>
          <c:order val="1"/>
          <c:tx>
            <c:strRef>
              <c:f>'Индикатор 3'!$B$132</c:f>
              <c:strCache>
                <c:ptCount val="1"/>
                <c:pt idx="0">
                  <c:v>женщины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'Индикатор 3'!$C$130:$E$130</c:f>
              <c:strCache>
                <c:ptCount val="3"/>
                <c:pt idx="0">
                  <c:v>На национальном уровне</c:v>
                </c:pt>
                <c:pt idx="1">
                  <c:v>Джалал-Абадская область</c:v>
                </c:pt>
                <c:pt idx="2">
                  <c:v>Иссык-Кульская область</c:v>
                </c:pt>
              </c:strCache>
            </c:strRef>
          </c:cat>
          <c:val>
            <c:numRef>
              <c:f>'Индикатор 3'!$C$132:$E$132</c:f>
              <c:numCache>
                <c:formatCode>0.0</c:formatCode>
                <c:ptCount val="3"/>
                <c:pt idx="0" formatCode="General">
                  <c:v>57.3</c:v>
                </c:pt>
                <c:pt idx="1">
                  <c:v>58.106209794603075</c:v>
                </c:pt>
                <c:pt idx="2">
                  <c:v>55.567090088899803</c:v>
                </c:pt>
              </c:numCache>
            </c:numRef>
          </c:val>
          <c:extLst>
            <c:ext xmlns:c16="http://schemas.microsoft.com/office/drawing/2014/chart" uri="{C3380CC4-5D6E-409C-BE32-E72D297353CC}">
              <c16:uniqueId val="{00000001-065C-47B2-8CE9-D8C297A2750F}"/>
            </c:ext>
          </c:extLst>
        </c:ser>
        <c:dLbls>
          <c:showLegendKey val="0"/>
          <c:showVal val="1"/>
          <c:showCatName val="0"/>
          <c:showSerName val="0"/>
          <c:showPercent val="0"/>
          <c:showBubbleSize val="0"/>
        </c:dLbls>
        <c:gapWidth val="150"/>
        <c:overlap val="-25"/>
        <c:axId val="609724128"/>
        <c:axId val="609723736"/>
      </c:barChart>
      <c:catAx>
        <c:axId val="609724128"/>
        <c:scaling>
          <c:orientation val="minMax"/>
        </c:scaling>
        <c:delete val="0"/>
        <c:axPos val="b"/>
        <c:numFmt formatCode="General" sourceLinked="0"/>
        <c:majorTickMark val="none"/>
        <c:minorTickMark val="none"/>
        <c:tickLblPos val="nextTo"/>
        <c:crossAx val="609723736"/>
        <c:crosses val="autoZero"/>
        <c:auto val="1"/>
        <c:lblAlgn val="ctr"/>
        <c:lblOffset val="100"/>
        <c:noMultiLvlLbl val="0"/>
      </c:catAx>
      <c:valAx>
        <c:axId val="609723736"/>
        <c:scaling>
          <c:orientation val="minMax"/>
        </c:scaling>
        <c:delete val="1"/>
        <c:axPos val="l"/>
        <c:numFmt formatCode="General" sourceLinked="1"/>
        <c:majorTickMark val="out"/>
        <c:minorTickMark val="none"/>
        <c:tickLblPos val="nextTo"/>
        <c:crossAx val="609724128"/>
        <c:crosses val="autoZero"/>
        <c:crossBetween val="between"/>
      </c:valAx>
    </c:plotArea>
    <c:legend>
      <c:legendPos val="t"/>
      <c:overlay val="0"/>
    </c:legend>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23. У</a:t>
            </a:r>
            <a:r>
              <a:rPr lang="ru-RU" sz="1000" b="1" i="0" u="none" strike="noStrike" baseline="0">
                <a:effectLst/>
              </a:rPr>
              <a:t>слуги, в наибольшей степени оказывающие положительное влияние на сокращение неоплачиваемого труда и работ по домашнему хозяйству для женщин, % </a:t>
            </a:r>
            <a:endParaRPr lang="ru-RU" sz="1000"/>
          </a:p>
        </c:rich>
      </c:tx>
      <c:overlay val="0"/>
    </c:title>
    <c:autoTitleDeleted val="0"/>
    <c:plotArea>
      <c:layout/>
      <c:barChart>
        <c:barDir val="bar"/>
        <c:grouping val="clustered"/>
        <c:varyColors val="0"/>
        <c:ser>
          <c:idx val="0"/>
          <c:order val="0"/>
          <c:tx>
            <c:strRef>
              <c:f>'Индикатор 3'!$D$17</c:f>
              <c:strCache>
                <c:ptCount val="1"/>
                <c:pt idx="0">
                  <c:v>Джалал-Абадская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'Индикатор 3'!$C$18:$C$25</c:f>
              <c:strCache>
                <c:ptCount val="8"/>
                <c:pt idx="0">
                  <c:v>Обучение/тренинги/семинары/курсы</c:v>
                </c:pt>
                <c:pt idx="1">
                  <c:v>Транспорт</c:v>
                </c:pt>
                <c:pt idx="2">
                  <c:v>Школы</c:v>
                </c:pt>
                <c:pt idx="3">
                  <c:v>Детские сады</c:v>
                </c:pt>
                <c:pt idx="4">
                  <c:v>С/х техника</c:v>
                </c:pt>
                <c:pt idx="5">
                  <c:v>Уборка мусора</c:v>
                </c:pt>
                <c:pt idx="6">
                  <c:v>Трудоустройство/ рабочие места/ малый бизнес/развитие местной экономики</c:v>
                </c:pt>
                <c:pt idx="7">
                  <c:v>Вода</c:v>
                </c:pt>
              </c:strCache>
            </c:strRef>
          </c:cat>
          <c:val>
            <c:numRef>
              <c:f>'Индикатор 3'!$D$18:$D$25</c:f>
              <c:numCache>
                <c:formatCode>####%</c:formatCode>
                <c:ptCount val="8"/>
                <c:pt idx="0">
                  <c:v>0</c:v>
                </c:pt>
                <c:pt idx="1">
                  <c:v>7.1599045346062047E-3</c:v>
                </c:pt>
                <c:pt idx="2">
                  <c:v>9.546539379474939E-3</c:v>
                </c:pt>
                <c:pt idx="3" formatCode="###0%">
                  <c:v>6.4439140811455853E-2</c:v>
                </c:pt>
                <c:pt idx="4">
                  <c:v>7.8758949880668255E-2</c:v>
                </c:pt>
                <c:pt idx="5">
                  <c:v>8.591885441527447E-2</c:v>
                </c:pt>
                <c:pt idx="6">
                  <c:v>0.2529832935560859</c:v>
                </c:pt>
                <c:pt idx="7">
                  <c:v>0.50119331742243434</c:v>
                </c:pt>
              </c:numCache>
            </c:numRef>
          </c:val>
          <c:extLst>
            <c:ext xmlns:c16="http://schemas.microsoft.com/office/drawing/2014/chart" uri="{C3380CC4-5D6E-409C-BE32-E72D297353CC}">
              <c16:uniqueId val="{00000000-D6D7-47B4-B611-334DC70FB4FD}"/>
            </c:ext>
          </c:extLst>
        </c:ser>
        <c:ser>
          <c:idx val="1"/>
          <c:order val="1"/>
          <c:tx>
            <c:strRef>
              <c:f>'Индикатор 3'!$E$17</c:f>
              <c:strCache>
                <c:ptCount val="1"/>
                <c:pt idx="0">
                  <c:v>Иссык-Кульская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'Индикатор 3'!$C$18:$C$25</c:f>
              <c:strCache>
                <c:ptCount val="8"/>
                <c:pt idx="0">
                  <c:v>Обучение/тренинги/семинары/курсы</c:v>
                </c:pt>
                <c:pt idx="1">
                  <c:v>Транспорт</c:v>
                </c:pt>
                <c:pt idx="2">
                  <c:v>Школы</c:v>
                </c:pt>
                <c:pt idx="3">
                  <c:v>Детские сады</c:v>
                </c:pt>
                <c:pt idx="4">
                  <c:v>С/х техника</c:v>
                </c:pt>
                <c:pt idx="5">
                  <c:v>Уборка мусора</c:v>
                </c:pt>
                <c:pt idx="6">
                  <c:v>Трудоустройство/ рабочие места/ малый бизнес/развитие местной экономики</c:v>
                </c:pt>
                <c:pt idx="7">
                  <c:v>Вода</c:v>
                </c:pt>
              </c:strCache>
            </c:strRef>
          </c:cat>
          <c:val>
            <c:numRef>
              <c:f>'Индикатор 3'!$E$18:$E$25</c:f>
              <c:numCache>
                <c:formatCode>####%</c:formatCode>
                <c:ptCount val="8"/>
                <c:pt idx="0">
                  <c:v>0</c:v>
                </c:pt>
                <c:pt idx="1">
                  <c:v>0.14347826086956522</c:v>
                </c:pt>
                <c:pt idx="2">
                  <c:v>8.6956521739130432E-2</c:v>
                </c:pt>
                <c:pt idx="3" formatCode="###0%">
                  <c:v>0.36956521739130438</c:v>
                </c:pt>
                <c:pt idx="4">
                  <c:v>0</c:v>
                </c:pt>
                <c:pt idx="5">
                  <c:v>6.0869565217391307E-2</c:v>
                </c:pt>
                <c:pt idx="6">
                  <c:v>0.19565217391304349</c:v>
                </c:pt>
                <c:pt idx="7">
                  <c:v>0.14347826086956522</c:v>
                </c:pt>
              </c:numCache>
            </c:numRef>
          </c:val>
          <c:extLst>
            <c:ext xmlns:c16="http://schemas.microsoft.com/office/drawing/2014/chart" uri="{C3380CC4-5D6E-409C-BE32-E72D297353CC}">
              <c16:uniqueId val="{00000001-D6D7-47B4-B611-334DC70FB4FD}"/>
            </c:ext>
          </c:extLst>
        </c:ser>
        <c:ser>
          <c:idx val="2"/>
          <c:order val="2"/>
          <c:tx>
            <c:strRef>
              <c:f>'Индикатор 3'!$F$17</c:f>
              <c:strCache>
                <c:ptCount val="1"/>
                <c:pt idx="0">
                  <c:v>Кыргызстан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'Индикатор 3'!$C$18:$C$25</c:f>
              <c:strCache>
                <c:ptCount val="8"/>
                <c:pt idx="0">
                  <c:v>Обучение/тренинги/семинары/курсы</c:v>
                </c:pt>
                <c:pt idx="1">
                  <c:v>Транспорт</c:v>
                </c:pt>
                <c:pt idx="2">
                  <c:v>Школы</c:v>
                </c:pt>
                <c:pt idx="3">
                  <c:v>Детские сады</c:v>
                </c:pt>
                <c:pt idx="4">
                  <c:v>С/х техника</c:v>
                </c:pt>
                <c:pt idx="5">
                  <c:v>Уборка мусора</c:v>
                </c:pt>
                <c:pt idx="6">
                  <c:v>Трудоустройство/ рабочие места/ малый бизнес/развитие местной экономики</c:v>
                </c:pt>
                <c:pt idx="7">
                  <c:v>Вода</c:v>
                </c:pt>
              </c:strCache>
            </c:strRef>
          </c:cat>
          <c:val>
            <c:numRef>
              <c:f>'Индикатор 3'!$F$18:$F$25</c:f>
              <c:numCache>
                <c:formatCode>###0%</c:formatCode>
                <c:ptCount val="8"/>
                <c:pt idx="0">
                  <c:v>0.1446808510638298</c:v>
                </c:pt>
                <c:pt idx="1">
                  <c:v>1.2765957446808512E-2</c:v>
                </c:pt>
                <c:pt idx="2">
                  <c:v>2.5531914893617023E-2</c:v>
                </c:pt>
                <c:pt idx="3">
                  <c:v>0.1446808510638298</c:v>
                </c:pt>
                <c:pt idx="4">
                  <c:v>1.7021276595744681E-2</c:v>
                </c:pt>
                <c:pt idx="5">
                  <c:v>9.7872340425531903E-2</c:v>
                </c:pt>
                <c:pt idx="6">
                  <c:v>0.20851063829787234</c:v>
                </c:pt>
                <c:pt idx="7">
                  <c:v>0.34893617021276596</c:v>
                </c:pt>
              </c:numCache>
            </c:numRef>
          </c:val>
          <c:extLst>
            <c:ext xmlns:c16="http://schemas.microsoft.com/office/drawing/2014/chart" uri="{C3380CC4-5D6E-409C-BE32-E72D297353CC}">
              <c16:uniqueId val="{00000002-D6D7-47B4-B611-334DC70FB4FD}"/>
            </c:ext>
          </c:extLst>
        </c:ser>
        <c:dLbls>
          <c:showLegendKey val="0"/>
          <c:showVal val="1"/>
          <c:showCatName val="0"/>
          <c:showSerName val="0"/>
          <c:showPercent val="0"/>
          <c:showBubbleSize val="0"/>
        </c:dLbls>
        <c:gapWidth val="150"/>
        <c:overlap val="-25"/>
        <c:axId val="609724912"/>
        <c:axId val="613004576"/>
      </c:barChart>
      <c:catAx>
        <c:axId val="609724912"/>
        <c:scaling>
          <c:orientation val="minMax"/>
        </c:scaling>
        <c:delete val="0"/>
        <c:axPos val="l"/>
        <c:numFmt formatCode="General" sourceLinked="0"/>
        <c:majorTickMark val="none"/>
        <c:minorTickMark val="none"/>
        <c:tickLblPos val="nextTo"/>
        <c:txPr>
          <a:bodyPr/>
          <a:lstStyle/>
          <a:p>
            <a:pPr>
              <a:defRPr sz="900"/>
            </a:pPr>
            <a:endParaRPr lang="ru-RU"/>
          </a:p>
        </c:txPr>
        <c:crossAx val="613004576"/>
        <c:crosses val="autoZero"/>
        <c:auto val="1"/>
        <c:lblAlgn val="ctr"/>
        <c:lblOffset val="100"/>
        <c:noMultiLvlLbl val="0"/>
      </c:catAx>
      <c:valAx>
        <c:axId val="613004576"/>
        <c:scaling>
          <c:orientation val="minMax"/>
        </c:scaling>
        <c:delete val="1"/>
        <c:axPos val="b"/>
        <c:numFmt formatCode="####%" sourceLinked="1"/>
        <c:majorTickMark val="out"/>
        <c:minorTickMark val="none"/>
        <c:tickLblPos val="nextTo"/>
        <c:crossAx val="609724912"/>
        <c:crosses val="autoZero"/>
        <c:crossBetween val="between"/>
      </c:valAx>
    </c:plotArea>
    <c:legend>
      <c:legendPos val="t"/>
      <c:overlay val="0"/>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24. Удовлетворенность приоритетными услугами, % мужчин и женщин в муниципалитетах проекта</a:t>
            </a:r>
          </a:p>
        </c:rich>
      </c:tx>
      <c:overlay val="0"/>
    </c:title>
    <c:autoTitleDeleted val="0"/>
    <c:plotArea>
      <c:layout/>
      <c:barChart>
        <c:barDir val="col"/>
        <c:grouping val="clustered"/>
        <c:varyColors val="0"/>
        <c:ser>
          <c:idx val="0"/>
          <c:order val="0"/>
          <c:tx>
            <c:strRef>
              <c:f>'Отчет 1 Индикатор 5'!$C$22</c:f>
              <c:strCache>
                <c:ptCount val="1"/>
                <c:pt idx="0">
                  <c:v>Мужчины</c:v>
                </c:pt>
              </c:strCache>
            </c:strRef>
          </c:tx>
          <c:invertIfNegative val="0"/>
          <c:dLbls>
            <c:dLbl>
              <c:idx val="0"/>
              <c:spPr/>
              <c:txPr>
                <a:bodyPr/>
                <a:lstStyle/>
                <a:p>
                  <a:pPr>
                    <a:defRPr b="1"/>
                  </a:pPr>
                  <a:endParaRPr lang="ru-RU"/>
                </a:p>
              </c:txPr>
              <c:showLegendKey val="0"/>
              <c:showVal val="1"/>
              <c:showCatName val="0"/>
              <c:showSerName val="0"/>
              <c:showPercent val="0"/>
              <c:showBubbleSize val="0"/>
              <c:extLst>
                <c:ext xmlns:c16="http://schemas.microsoft.com/office/drawing/2014/chart" uri="{C3380CC4-5D6E-409C-BE32-E72D297353CC}">
                  <c16:uniqueId val="{00000000-3DA1-4D9F-981E-CB15028DE0F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5'!$B$23:$B$26</c:f>
              <c:strCache>
                <c:ptCount val="4"/>
                <c:pt idx="0">
                  <c:v>Среднее значение</c:v>
                </c:pt>
                <c:pt idx="1">
                  <c:v>Твердые бытовые отходы</c:v>
                </c:pt>
                <c:pt idx="2">
                  <c:v>Питьевая вода</c:v>
                </c:pt>
                <c:pt idx="3">
                  <c:v>Дороги и мосты</c:v>
                </c:pt>
              </c:strCache>
            </c:strRef>
          </c:cat>
          <c:val>
            <c:numRef>
              <c:f>'Отчет 1 Индикатор 5'!$C$23:$C$26</c:f>
              <c:numCache>
                <c:formatCode>0%</c:formatCode>
                <c:ptCount val="4"/>
                <c:pt idx="0">
                  <c:v>0.55000000000000004</c:v>
                </c:pt>
                <c:pt idx="1">
                  <c:v>0.52</c:v>
                </c:pt>
                <c:pt idx="2">
                  <c:v>0.63</c:v>
                </c:pt>
                <c:pt idx="3">
                  <c:v>0.51</c:v>
                </c:pt>
              </c:numCache>
            </c:numRef>
          </c:val>
          <c:extLst>
            <c:ext xmlns:c16="http://schemas.microsoft.com/office/drawing/2014/chart" uri="{C3380CC4-5D6E-409C-BE32-E72D297353CC}">
              <c16:uniqueId val="{00000001-1801-4D0E-8C9F-72879725BC43}"/>
            </c:ext>
          </c:extLst>
        </c:ser>
        <c:ser>
          <c:idx val="1"/>
          <c:order val="1"/>
          <c:tx>
            <c:strRef>
              <c:f>'Отчет 1 Индикатор 5'!$D$22</c:f>
              <c:strCache>
                <c:ptCount val="1"/>
                <c:pt idx="0">
                  <c:v>Женщины</c:v>
                </c:pt>
              </c:strCache>
            </c:strRef>
          </c:tx>
          <c:invertIfNegative val="0"/>
          <c:dLbls>
            <c:dLbl>
              <c:idx val="0"/>
              <c:spPr/>
              <c:txPr>
                <a:bodyPr/>
                <a:lstStyle/>
                <a:p>
                  <a:pPr>
                    <a:defRPr b="1"/>
                  </a:pPr>
                  <a:endParaRPr lang="ru-RU"/>
                </a:p>
              </c:txPr>
              <c:showLegendKey val="0"/>
              <c:showVal val="1"/>
              <c:showCatName val="0"/>
              <c:showSerName val="0"/>
              <c:showPercent val="0"/>
              <c:showBubbleSize val="0"/>
              <c:extLst>
                <c:ext xmlns:c16="http://schemas.microsoft.com/office/drawing/2014/chart" uri="{C3380CC4-5D6E-409C-BE32-E72D297353CC}">
                  <c16:uniqueId val="{00000001-3DA1-4D9F-981E-CB15028DE0F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5'!$B$23:$B$26</c:f>
              <c:strCache>
                <c:ptCount val="4"/>
                <c:pt idx="0">
                  <c:v>Среднее значение</c:v>
                </c:pt>
                <c:pt idx="1">
                  <c:v>Твердые бытовые отходы</c:v>
                </c:pt>
                <c:pt idx="2">
                  <c:v>Питьевая вода</c:v>
                </c:pt>
                <c:pt idx="3">
                  <c:v>Дороги и мосты</c:v>
                </c:pt>
              </c:strCache>
            </c:strRef>
          </c:cat>
          <c:val>
            <c:numRef>
              <c:f>'Отчет 1 Индикатор 5'!$D$23:$D$26</c:f>
              <c:numCache>
                <c:formatCode>0%</c:formatCode>
                <c:ptCount val="4"/>
                <c:pt idx="0">
                  <c:v>0.52</c:v>
                </c:pt>
                <c:pt idx="1">
                  <c:v>0.48</c:v>
                </c:pt>
                <c:pt idx="2">
                  <c:v>0.66</c:v>
                </c:pt>
                <c:pt idx="3">
                  <c:v>0.41</c:v>
                </c:pt>
              </c:numCache>
            </c:numRef>
          </c:val>
          <c:extLst>
            <c:ext xmlns:c16="http://schemas.microsoft.com/office/drawing/2014/chart" uri="{C3380CC4-5D6E-409C-BE32-E72D297353CC}">
              <c16:uniqueId val="{00000003-1801-4D0E-8C9F-72879725BC43}"/>
            </c:ext>
          </c:extLst>
        </c:ser>
        <c:dLbls>
          <c:showLegendKey val="0"/>
          <c:showVal val="1"/>
          <c:showCatName val="0"/>
          <c:showSerName val="0"/>
          <c:showPercent val="0"/>
          <c:showBubbleSize val="0"/>
        </c:dLbls>
        <c:gapWidth val="150"/>
        <c:overlap val="-25"/>
        <c:axId val="612999872"/>
        <c:axId val="613002224"/>
      </c:barChart>
      <c:catAx>
        <c:axId val="612999872"/>
        <c:scaling>
          <c:orientation val="minMax"/>
        </c:scaling>
        <c:delete val="0"/>
        <c:axPos val="b"/>
        <c:numFmt formatCode="General" sourceLinked="0"/>
        <c:majorTickMark val="none"/>
        <c:minorTickMark val="none"/>
        <c:tickLblPos val="nextTo"/>
        <c:crossAx val="613002224"/>
        <c:crosses val="autoZero"/>
        <c:auto val="1"/>
        <c:lblAlgn val="ctr"/>
        <c:lblOffset val="100"/>
        <c:noMultiLvlLbl val="0"/>
      </c:catAx>
      <c:valAx>
        <c:axId val="613002224"/>
        <c:scaling>
          <c:orientation val="minMax"/>
        </c:scaling>
        <c:delete val="1"/>
        <c:axPos val="l"/>
        <c:numFmt formatCode="0%" sourceLinked="1"/>
        <c:majorTickMark val="out"/>
        <c:minorTickMark val="none"/>
        <c:tickLblPos val="nextTo"/>
        <c:crossAx val="612999872"/>
        <c:crosses val="autoZero"/>
        <c:crossBetween val="between"/>
      </c:valAx>
    </c:plotArea>
    <c:legend>
      <c:legendPos val="t"/>
      <c:overlay val="0"/>
    </c:legend>
    <c:plotVisOnly val="1"/>
    <c:dispBlanksAs val="gap"/>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25. Удовлетворенность приоритетными услугами, % уязвимых и остальных жителей в муниципалитетах проекта</a:t>
            </a:r>
          </a:p>
        </c:rich>
      </c:tx>
      <c:overlay val="0"/>
    </c:title>
    <c:autoTitleDeleted val="0"/>
    <c:plotArea>
      <c:layout/>
      <c:barChart>
        <c:barDir val="col"/>
        <c:grouping val="clustered"/>
        <c:varyColors val="0"/>
        <c:ser>
          <c:idx val="0"/>
          <c:order val="0"/>
          <c:tx>
            <c:strRef>
              <c:f>'Отчет 1 Индикатор 5'!$E$38</c:f>
              <c:strCache>
                <c:ptCount val="1"/>
                <c:pt idx="0">
                  <c:v>Уязвимые</c:v>
                </c:pt>
              </c:strCache>
            </c:strRef>
          </c:tx>
          <c:invertIfNegative val="0"/>
          <c:dLbls>
            <c:dLbl>
              <c:idx val="0"/>
              <c:spPr/>
              <c:txPr>
                <a:bodyPr/>
                <a:lstStyle/>
                <a:p>
                  <a:pPr>
                    <a:defRPr b="1"/>
                  </a:pPr>
                  <a:endParaRPr lang="ru-RU"/>
                </a:p>
              </c:txPr>
              <c:showLegendKey val="0"/>
              <c:showVal val="1"/>
              <c:showCatName val="0"/>
              <c:showSerName val="0"/>
              <c:showPercent val="0"/>
              <c:showBubbleSize val="0"/>
              <c:extLst>
                <c:ext xmlns:c16="http://schemas.microsoft.com/office/drawing/2014/chart" uri="{C3380CC4-5D6E-409C-BE32-E72D297353CC}">
                  <c16:uniqueId val="{00000000-634D-4E0D-BA04-E2B8D93BE22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5'!$D$39:$D$42</c:f>
              <c:strCache>
                <c:ptCount val="4"/>
                <c:pt idx="0">
                  <c:v>Среднее значение</c:v>
                </c:pt>
                <c:pt idx="1">
                  <c:v>Твердые бытовые отходы</c:v>
                </c:pt>
                <c:pt idx="2">
                  <c:v>Питьевая вода</c:v>
                </c:pt>
                <c:pt idx="3">
                  <c:v>Дороги и мосты</c:v>
                </c:pt>
              </c:strCache>
            </c:strRef>
          </c:cat>
          <c:val>
            <c:numRef>
              <c:f>'Отчет 1 Индикатор 5'!$E$39:$E$42</c:f>
              <c:numCache>
                <c:formatCode>0%</c:formatCode>
                <c:ptCount val="4"/>
                <c:pt idx="0">
                  <c:v>0.43</c:v>
                </c:pt>
                <c:pt idx="1">
                  <c:v>0.46</c:v>
                </c:pt>
                <c:pt idx="2">
                  <c:v>0.57999999999999996</c:v>
                </c:pt>
                <c:pt idx="3">
                  <c:v>0.24</c:v>
                </c:pt>
              </c:numCache>
            </c:numRef>
          </c:val>
          <c:extLst>
            <c:ext xmlns:c16="http://schemas.microsoft.com/office/drawing/2014/chart" uri="{C3380CC4-5D6E-409C-BE32-E72D297353CC}">
              <c16:uniqueId val="{00000001-B777-4F2C-A964-4A46B4D3FA56}"/>
            </c:ext>
          </c:extLst>
        </c:ser>
        <c:ser>
          <c:idx val="1"/>
          <c:order val="1"/>
          <c:tx>
            <c:strRef>
              <c:f>'Отчет 1 Индикатор 5'!$F$38</c:f>
              <c:strCache>
                <c:ptCount val="1"/>
                <c:pt idx="0">
                  <c:v>Остальные жители</c:v>
                </c:pt>
              </c:strCache>
            </c:strRef>
          </c:tx>
          <c:invertIfNegative val="0"/>
          <c:dLbls>
            <c:dLbl>
              <c:idx val="0"/>
              <c:spPr/>
              <c:txPr>
                <a:bodyPr/>
                <a:lstStyle/>
                <a:p>
                  <a:pPr>
                    <a:defRPr b="1"/>
                  </a:pPr>
                  <a:endParaRPr lang="ru-RU"/>
                </a:p>
              </c:txPr>
              <c:showLegendKey val="0"/>
              <c:showVal val="1"/>
              <c:showCatName val="0"/>
              <c:showSerName val="0"/>
              <c:showPercent val="0"/>
              <c:showBubbleSize val="0"/>
              <c:extLst>
                <c:ext xmlns:c16="http://schemas.microsoft.com/office/drawing/2014/chart" uri="{C3380CC4-5D6E-409C-BE32-E72D297353CC}">
                  <c16:uniqueId val="{00000001-634D-4E0D-BA04-E2B8D93BE22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5'!$D$39:$D$42</c:f>
              <c:strCache>
                <c:ptCount val="4"/>
                <c:pt idx="0">
                  <c:v>Среднее значение</c:v>
                </c:pt>
                <c:pt idx="1">
                  <c:v>Твердые бытовые отходы</c:v>
                </c:pt>
                <c:pt idx="2">
                  <c:v>Питьевая вода</c:v>
                </c:pt>
                <c:pt idx="3">
                  <c:v>Дороги и мосты</c:v>
                </c:pt>
              </c:strCache>
            </c:strRef>
          </c:cat>
          <c:val>
            <c:numRef>
              <c:f>'Отчет 1 Индикатор 5'!$F$39:$F$42</c:f>
              <c:numCache>
                <c:formatCode>0%</c:formatCode>
                <c:ptCount val="4"/>
                <c:pt idx="0">
                  <c:v>0.51</c:v>
                </c:pt>
                <c:pt idx="1">
                  <c:v>0.51</c:v>
                </c:pt>
                <c:pt idx="2">
                  <c:v>0.68</c:v>
                </c:pt>
                <c:pt idx="3">
                  <c:v>0.33</c:v>
                </c:pt>
              </c:numCache>
            </c:numRef>
          </c:val>
          <c:extLst>
            <c:ext xmlns:c16="http://schemas.microsoft.com/office/drawing/2014/chart" uri="{C3380CC4-5D6E-409C-BE32-E72D297353CC}">
              <c16:uniqueId val="{00000003-B777-4F2C-A964-4A46B4D3FA56}"/>
            </c:ext>
          </c:extLst>
        </c:ser>
        <c:dLbls>
          <c:showLegendKey val="0"/>
          <c:showVal val="1"/>
          <c:showCatName val="0"/>
          <c:showSerName val="0"/>
          <c:showPercent val="0"/>
          <c:showBubbleSize val="0"/>
        </c:dLbls>
        <c:gapWidth val="150"/>
        <c:overlap val="-25"/>
        <c:axId val="613003792"/>
        <c:axId val="613000656"/>
      </c:barChart>
      <c:catAx>
        <c:axId val="613003792"/>
        <c:scaling>
          <c:orientation val="minMax"/>
        </c:scaling>
        <c:delete val="0"/>
        <c:axPos val="b"/>
        <c:numFmt formatCode="General" sourceLinked="0"/>
        <c:majorTickMark val="none"/>
        <c:minorTickMark val="none"/>
        <c:tickLblPos val="nextTo"/>
        <c:crossAx val="613000656"/>
        <c:crosses val="autoZero"/>
        <c:auto val="1"/>
        <c:lblAlgn val="ctr"/>
        <c:lblOffset val="100"/>
        <c:noMultiLvlLbl val="0"/>
      </c:catAx>
      <c:valAx>
        <c:axId val="613000656"/>
        <c:scaling>
          <c:orientation val="minMax"/>
        </c:scaling>
        <c:delete val="1"/>
        <c:axPos val="l"/>
        <c:numFmt formatCode="0%" sourceLinked="1"/>
        <c:majorTickMark val="out"/>
        <c:minorTickMark val="none"/>
        <c:tickLblPos val="nextTo"/>
        <c:crossAx val="613003792"/>
        <c:crosses val="autoZero"/>
        <c:crossBetween val="between"/>
      </c:valAx>
    </c:plotArea>
    <c:legend>
      <c:legendPos val="t"/>
      <c:overlay val="0"/>
    </c:legend>
    <c:plotVisOnly val="1"/>
    <c:dispBlanksAs val="gap"/>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26. Удовлетворенность отдельными видами приоритетных услуг, % по областям</a:t>
            </a:r>
          </a:p>
        </c:rich>
      </c:tx>
      <c:overlay val="0"/>
    </c:title>
    <c:autoTitleDeleted val="0"/>
    <c:plotArea>
      <c:layout/>
      <c:barChart>
        <c:barDir val="col"/>
        <c:grouping val="clustered"/>
        <c:varyColors val="0"/>
        <c:ser>
          <c:idx val="0"/>
          <c:order val="0"/>
          <c:tx>
            <c:strRef>
              <c:f>'Отчет 1 Индикатор 5'!$E$68</c:f>
              <c:strCache>
                <c:ptCount val="1"/>
                <c:pt idx="0">
                  <c:v>Иссык-Кульская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5'!$D$69:$D$71</c:f>
              <c:strCache>
                <c:ptCount val="3"/>
                <c:pt idx="0">
                  <c:v>Твердые бытовые отходы</c:v>
                </c:pt>
                <c:pt idx="1">
                  <c:v>Питьевая вода</c:v>
                </c:pt>
                <c:pt idx="2">
                  <c:v>Дороги, мосты</c:v>
                </c:pt>
              </c:strCache>
            </c:strRef>
          </c:cat>
          <c:val>
            <c:numRef>
              <c:f>'Отчет 1 Индикатор 5'!$E$69:$E$71</c:f>
              <c:numCache>
                <c:formatCode>###0%</c:formatCode>
                <c:ptCount val="3"/>
                <c:pt idx="0">
                  <c:v>0.52</c:v>
                </c:pt>
                <c:pt idx="1">
                  <c:v>0.73</c:v>
                </c:pt>
              </c:numCache>
            </c:numRef>
          </c:val>
          <c:extLst>
            <c:ext xmlns:c16="http://schemas.microsoft.com/office/drawing/2014/chart" uri="{C3380CC4-5D6E-409C-BE32-E72D297353CC}">
              <c16:uniqueId val="{00000000-9B55-4F40-9663-73DF18C45F5A}"/>
            </c:ext>
          </c:extLst>
        </c:ser>
        <c:ser>
          <c:idx val="1"/>
          <c:order val="1"/>
          <c:tx>
            <c:strRef>
              <c:f>'Отчет 1 Индикатор 5'!$F$68</c:f>
              <c:strCache>
                <c:ptCount val="1"/>
                <c:pt idx="0">
                  <c:v>Джалал-Абадская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5'!$D$69:$D$71</c:f>
              <c:strCache>
                <c:ptCount val="3"/>
                <c:pt idx="0">
                  <c:v>Твердые бытовые отходы</c:v>
                </c:pt>
                <c:pt idx="1">
                  <c:v>Питьевая вода</c:v>
                </c:pt>
                <c:pt idx="2">
                  <c:v>Дороги, мосты</c:v>
                </c:pt>
              </c:strCache>
            </c:strRef>
          </c:cat>
          <c:val>
            <c:numRef>
              <c:f>'Отчет 1 Индикатор 5'!$F$69:$F$71</c:f>
              <c:numCache>
                <c:formatCode>###0%</c:formatCode>
                <c:ptCount val="3"/>
                <c:pt idx="0">
                  <c:v>0.44</c:v>
                </c:pt>
                <c:pt idx="1">
                  <c:v>0.45</c:v>
                </c:pt>
                <c:pt idx="2">
                  <c:v>0.28999999999999998</c:v>
                </c:pt>
              </c:numCache>
            </c:numRef>
          </c:val>
          <c:extLst>
            <c:ext xmlns:c16="http://schemas.microsoft.com/office/drawing/2014/chart" uri="{C3380CC4-5D6E-409C-BE32-E72D297353CC}">
              <c16:uniqueId val="{00000001-9B55-4F40-9663-73DF18C45F5A}"/>
            </c:ext>
          </c:extLst>
        </c:ser>
        <c:dLbls>
          <c:showLegendKey val="0"/>
          <c:showVal val="1"/>
          <c:showCatName val="0"/>
          <c:showSerName val="0"/>
          <c:showPercent val="0"/>
          <c:showBubbleSize val="0"/>
        </c:dLbls>
        <c:gapWidth val="150"/>
        <c:overlap val="-25"/>
        <c:axId val="613004968"/>
        <c:axId val="613001048"/>
      </c:barChart>
      <c:catAx>
        <c:axId val="613004968"/>
        <c:scaling>
          <c:orientation val="minMax"/>
        </c:scaling>
        <c:delete val="0"/>
        <c:axPos val="b"/>
        <c:numFmt formatCode="General" sourceLinked="0"/>
        <c:majorTickMark val="none"/>
        <c:minorTickMark val="none"/>
        <c:tickLblPos val="nextTo"/>
        <c:crossAx val="613001048"/>
        <c:crosses val="autoZero"/>
        <c:auto val="1"/>
        <c:lblAlgn val="ctr"/>
        <c:lblOffset val="100"/>
        <c:noMultiLvlLbl val="0"/>
      </c:catAx>
      <c:valAx>
        <c:axId val="613001048"/>
        <c:scaling>
          <c:orientation val="minMax"/>
        </c:scaling>
        <c:delete val="1"/>
        <c:axPos val="l"/>
        <c:numFmt formatCode="###0%" sourceLinked="1"/>
        <c:majorTickMark val="out"/>
        <c:minorTickMark val="none"/>
        <c:tickLblPos val="nextTo"/>
        <c:crossAx val="613004968"/>
        <c:crosses val="autoZero"/>
        <c:crossBetween val="between"/>
      </c:valAx>
    </c:plotArea>
    <c:legend>
      <c:legendPos val="t"/>
      <c:overlay val="0"/>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27. Удовлетворенность поддержкой ГАМСУМО в сфере организации и предоставления услуг, % глав проектных областей</a:t>
            </a:r>
          </a:p>
        </c:rich>
      </c:tx>
      <c:overlay val="0"/>
    </c:title>
    <c:autoTitleDeleted val="0"/>
    <c:plotArea>
      <c:layout/>
      <c:barChart>
        <c:barDir val="col"/>
        <c:grouping val="clustered"/>
        <c:varyColors val="0"/>
        <c:ser>
          <c:idx val="0"/>
          <c:order val="0"/>
          <c:tx>
            <c:strRef>
              <c:f>'Отчет 1 Индикатор 8'!$C$3</c:f>
              <c:strCache>
                <c:ptCount val="1"/>
                <c:pt idx="0">
                  <c:v>Джалал-Абадская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8'!$B$4:$B$7</c:f>
              <c:strCache>
                <c:ptCount val="4"/>
                <c:pt idx="0">
                  <c:v>Полностью удовлетворен</c:v>
                </c:pt>
                <c:pt idx="1">
                  <c:v>Удовлетворен частично</c:v>
                </c:pt>
                <c:pt idx="2">
                  <c:v>Не удовлетворен</c:v>
                </c:pt>
                <c:pt idx="3">
                  <c:v>Затрудняюсь ответить</c:v>
                </c:pt>
              </c:strCache>
            </c:strRef>
          </c:cat>
          <c:val>
            <c:numRef>
              <c:f>'Отчет 1 Индикатор 8'!$C$4:$C$7</c:f>
              <c:numCache>
                <c:formatCode>###0%</c:formatCode>
                <c:ptCount val="4"/>
                <c:pt idx="0">
                  <c:v>0.44</c:v>
                </c:pt>
                <c:pt idx="1">
                  <c:v>0.56000000000000005</c:v>
                </c:pt>
                <c:pt idx="2">
                  <c:v>0</c:v>
                </c:pt>
                <c:pt idx="3">
                  <c:v>0</c:v>
                </c:pt>
              </c:numCache>
            </c:numRef>
          </c:val>
          <c:extLst>
            <c:ext xmlns:c16="http://schemas.microsoft.com/office/drawing/2014/chart" uri="{C3380CC4-5D6E-409C-BE32-E72D297353CC}">
              <c16:uniqueId val="{00000000-64D5-492F-9E67-699389025B30}"/>
            </c:ext>
          </c:extLst>
        </c:ser>
        <c:ser>
          <c:idx val="1"/>
          <c:order val="1"/>
          <c:tx>
            <c:strRef>
              <c:f>'Отчет 1 Индикатор 8'!$D$3</c:f>
              <c:strCache>
                <c:ptCount val="1"/>
                <c:pt idx="0">
                  <c:v>Иссык-Кульская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8'!$B$4:$B$7</c:f>
              <c:strCache>
                <c:ptCount val="4"/>
                <c:pt idx="0">
                  <c:v>Полностью удовлетворен</c:v>
                </c:pt>
                <c:pt idx="1">
                  <c:v>Удовлетворен частично</c:v>
                </c:pt>
                <c:pt idx="2">
                  <c:v>Не удовлетворен</c:v>
                </c:pt>
                <c:pt idx="3">
                  <c:v>Затрудняюсь ответить</c:v>
                </c:pt>
              </c:strCache>
            </c:strRef>
          </c:cat>
          <c:val>
            <c:numRef>
              <c:f>'Отчет 1 Индикатор 8'!$D$4:$D$7</c:f>
              <c:numCache>
                <c:formatCode>###0%</c:formatCode>
                <c:ptCount val="4"/>
                <c:pt idx="0">
                  <c:v>0.45</c:v>
                </c:pt>
                <c:pt idx="1">
                  <c:v>0.4</c:v>
                </c:pt>
                <c:pt idx="2">
                  <c:v>0.05</c:v>
                </c:pt>
                <c:pt idx="3">
                  <c:v>0.1</c:v>
                </c:pt>
              </c:numCache>
            </c:numRef>
          </c:val>
          <c:extLst>
            <c:ext xmlns:c16="http://schemas.microsoft.com/office/drawing/2014/chart" uri="{C3380CC4-5D6E-409C-BE32-E72D297353CC}">
              <c16:uniqueId val="{00000001-64D5-492F-9E67-699389025B30}"/>
            </c:ext>
          </c:extLst>
        </c:ser>
        <c:dLbls>
          <c:showLegendKey val="0"/>
          <c:showVal val="1"/>
          <c:showCatName val="0"/>
          <c:showSerName val="0"/>
          <c:showPercent val="0"/>
          <c:showBubbleSize val="0"/>
        </c:dLbls>
        <c:gapWidth val="150"/>
        <c:overlap val="-25"/>
        <c:axId val="613001440"/>
        <c:axId val="613005360"/>
      </c:barChart>
      <c:catAx>
        <c:axId val="613001440"/>
        <c:scaling>
          <c:orientation val="minMax"/>
        </c:scaling>
        <c:delete val="0"/>
        <c:axPos val="b"/>
        <c:numFmt formatCode="General" sourceLinked="0"/>
        <c:majorTickMark val="none"/>
        <c:minorTickMark val="none"/>
        <c:tickLblPos val="nextTo"/>
        <c:txPr>
          <a:bodyPr/>
          <a:lstStyle/>
          <a:p>
            <a:pPr>
              <a:defRPr sz="900"/>
            </a:pPr>
            <a:endParaRPr lang="ru-RU"/>
          </a:p>
        </c:txPr>
        <c:crossAx val="613005360"/>
        <c:crosses val="autoZero"/>
        <c:auto val="1"/>
        <c:lblAlgn val="ctr"/>
        <c:lblOffset val="100"/>
        <c:noMultiLvlLbl val="0"/>
      </c:catAx>
      <c:valAx>
        <c:axId val="613005360"/>
        <c:scaling>
          <c:orientation val="minMax"/>
        </c:scaling>
        <c:delete val="1"/>
        <c:axPos val="l"/>
        <c:numFmt formatCode="###0%" sourceLinked="1"/>
        <c:majorTickMark val="out"/>
        <c:minorTickMark val="none"/>
        <c:tickLblPos val="nextTo"/>
        <c:crossAx val="613001440"/>
        <c:crosses val="autoZero"/>
        <c:crossBetween val="between"/>
      </c:valAx>
    </c:plotArea>
    <c:legend>
      <c:legendPos val="t"/>
      <c:overlay val="0"/>
    </c:legend>
    <c:plotVisOnly val="1"/>
    <c:dispBlanksAs val="gap"/>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b="1" i="0" baseline="0">
                <a:effectLst/>
              </a:rPr>
              <a:t>Диагр. 28. Удовлетворенность поддержкой ГАМСУМО в сфере организации и предоставления услуг, % депутатов МК</a:t>
            </a:r>
            <a:endParaRPr lang="ru-RU" sz="1000">
              <a:effectLst/>
            </a:endParaRPr>
          </a:p>
        </c:rich>
      </c:tx>
      <c:overlay val="0"/>
    </c:title>
    <c:autoTitleDeleted val="0"/>
    <c:plotArea>
      <c:layout/>
      <c:barChart>
        <c:barDir val="col"/>
        <c:grouping val="clustered"/>
        <c:varyColors val="0"/>
        <c:ser>
          <c:idx val="0"/>
          <c:order val="0"/>
          <c:tx>
            <c:strRef>
              <c:f>'Отчет 1 Индикатор 8'!$C$43</c:f>
              <c:strCache>
                <c:ptCount val="1"/>
                <c:pt idx="0">
                  <c:v>Джалал-Абадская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8'!$B$44:$B$47</c:f>
              <c:strCache>
                <c:ptCount val="4"/>
                <c:pt idx="0">
                  <c:v>Полностью удовлетворен</c:v>
                </c:pt>
                <c:pt idx="1">
                  <c:v>Частично удовлетворен</c:v>
                </c:pt>
                <c:pt idx="2">
                  <c:v>Не удовлетворен</c:v>
                </c:pt>
                <c:pt idx="3">
                  <c:v>Затрудняюсь ответить</c:v>
                </c:pt>
              </c:strCache>
            </c:strRef>
          </c:cat>
          <c:val>
            <c:numRef>
              <c:f>'Отчет 1 Индикатор 8'!$C$44:$C$47</c:f>
              <c:numCache>
                <c:formatCode>###0%</c:formatCode>
                <c:ptCount val="4"/>
                <c:pt idx="0">
                  <c:v>0.52</c:v>
                </c:pt>
                <c:pt idx="1">
                  <c:v>0.28000000000000003</c:v>
                </c:pt>
                <c:pt idx="2">
                  <c:v>0</c:v>
                </c:pt>
                <c:pt idx="3">
                  <c:v>0.2</c:v>
                </c:pt>
              </c:numCache>
            </c:numRef>
          </c:val>
          <c:extLst>
            <c:ext xmlns:c16="http://schemas.microsoft.com/office/drawing/2014/chart" uri="{C3380CC4-5D6E-409C-BE32-E72D297353CC}">
              <c16:uniqueId val="{00000000-9562-474E-91EC-9C6ADCF9892D}"/>
            </c:ext>
          </c:extLst>
        </c:ser>
        <c:ser>
          <c:idx val="1"/>
          <c:order val="1"/>
          <c:tx>
            <c:strRef>
              <c:f>'Отчет 1 Индикатор 8'!$D$43</c:f>
              <c:strCache>
                <c:ptCount val="1"/>
                <c:pt idx="0">
                  <c:v>Иссык-Кульская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8'!$B$44:$B$47</c:f>
              <c:strCache>
                <c:ptCount val="4"/>
                <c:pt idx="0">
                  <c:v>Полностью удовлетворен</c:v>
                </c:pt>
                <c:pt idx="1">
                  <c:v>Частично удовлетворен</c:v>
                </c:pt>
                <c:pt idx="2">
                  <c:v>Не удовлетворен</c:v>
                </c:pt>
                <c:pt idx="3">
                  <c:v>Затрудняюсь ответить</c:v>
                </c:pt>
              </c:strCache>
            </c:strRef>
          </c:cat>
          <c:val>
            <c:numRef>
              <c:f>'Отчет 1 Индикатор 8'!$D$44:$D$47</c:f>
              <c:numCache>
                <c:formatCode>###0%</c:formatCode>
                <c:ptCount val="4"/>
                <c:pt idx="0">
                  <c:v>0.35</c:v>
                </c:pt>
                <c:pt idx="1">
                  <c:v>0.45</c:v>
                </c:pt>
                <c:pt idx="2">
                  <c:v>0.05</c:v>
                </c:pt>
                <c:pt idx="3">
                  <c:v>0.15</c:v>
                </c:pt>
              </c:numCache>
            </c:numRef>
          </c:val>
          <c:extLst>
            <c:ext xmlns:c16="http://schemas.microsoft.com/office/drawing/2014/chart" uri="{C3380CC4-5D6E-409C-BE32-E72D297353CC}">
              <c16:uniqueId val="{00000001-9562-474E-91EC-9C6ADCF9892D}"/>
            </c:ext>
          </c:extLst>
        </c:ser>
        <c:dLbls>
          <c:showLegendKey val="0"/>
          <c:showVal val="1"/>
          <c:showCatName val="0"/>
          <c:showSerName val="0"/>
          <c:showPercent val="0"/>
          <c:showBubbleSize val="0"/>
        </c:dLbls>
        <c:gapWidth val="150"/>
        <c:overlap val="-25"/>
        <c:axId val="613005752"/>
        <c:axId val="613003400"/>
      </c:barChart>
      <c:catAx>
        <c:axId val="613005752"/>
        <c:scaling>
          <c:orientation val="minMax"/>
        </c:scaling>
        <c:delete val="0"/>
        <c:axPos val="b"/>
        <c:numFmt formatCode="General" sourceLinked="0"/>
        <c:majorTickMark val="none"/>
        <c:minorTickMark val="none"/>
        <c:tickLblPos val="nextTo"/>
        <c:txPr>
          <a:bodyPr/>
          <a:lstStyle/>
          <a:p>
            <a:pPr>
              <a:defRPr sz="900"/>
            </a:pPr>
            <a:endParaRPr lang="ru-RU"/>
          </a:p>
        </c:txPr>
        <c:crossAx val="613003400"/>
        <c:crosses val="autoZero"/>
        <c:auto val="1"/>
        <c:lblAlgn val="ctr"/>
        <c:lblOffset val="100"/>
        <c:noMultiLvlLbl val="0"/>
      </c:catAx>
      <c:valAx>
        <c:axId val="613003400"/>
        <c:scaling>
          <c:orientation val="minMax"/>
        </c:scaling>
        <c:delete val="1"/>
        <c:axPos val="l"/>
        <c:numFmt formatCode="###0%" sourceLinked="1"/>
        <c:majorTickMark val="out"/>
        <c:minorTickMark val="none"/>
        <c:tickLblPos val="nextTo"/>
        <c:crossAx val="613005752"/>
        <c:crosses val="autoZero"/>
        <c:crossBetween val="between"/>
      </c:valAx>
    </c:plotArea>
    <c:legend>
      <c:legendPos val="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3. Удовлеторенность по критериям и в целом, % респондентов областей</a:t>
            </a:r>
          </a:p>
        </c:rich>
      </c:tx>
      <c:overlay val="0"/>
    </c:title>
    <c:autoTitleDeleted val="0"/>
    <c:plotArea>
      <c:layout/>
      <c:barChart>
        <c:barDir val="col"/>
        <c:grouping val="clustered"/>
        <c:varyColors val="0"/>
        <c:ser>
          <c:idx val="0"/>
          <c:order val="0"/>
          <c:tx>
            <c:strRef>
              <c:f>Лист1!$A$323</c:f>
              <c:strCache>
                <c:ptCount val="1"/>
                <c:pt idx="0">
                  <c:v>Джалал-Абадская</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Лист1!$B$322:$F$322</c:f>
              <c:strCache>
                <c:ptCount val="5"/>
                <c:pt idx="0">
                  <c:v>Среднее значение</c:v>
                </c:pt>
                <c:pt idx="1">
                  <c:v>Доступность</c:v>
                </c:pt>
                <c:pt idx="2">
                  <c:v>Качество</c:v>
                </c:pt>
                <c:pt idx="3">
                  <c:v>Отношение сотрудников при оказании услуги</c:v>
                </c:pt>
                <c:pt idx="4">
                  <c:v>Доступность и наличие информации об услуге</c:v>
                </c:pt>
              </c:strCache>
            </c:strRef>
          </c:cat>
          <c:val>
            <c:numRef>
              <c:f>Лист1!$B$323:$F$323</c:f>
              <c:numCache>
                <c:formatCode>###0%</c:formatCode>
                <c:ptCount val="5"/>
                <c:pt idx="0">
                  <c:v>0.5083333333333333</c:v>
                </c:pt>
                <c:pt idx="1">
                  <c:v>0.48041666666666671</c:v>
                </c:pt>
                <c:pt idx="2">
                  <c:v>0.49041666666666667</c:v>
                </c:pt>
                <c:pt idx="3">
                  <c:v>0.53541666666666676</c:v>
                </c:pt>
                <c:pt idx="4">
                  <c:v>0.52708333333333335</c:v>
                </c:pt>
              </c:numCache>
            </c:numRef>
          </c:val>
          <c:extLst>
            <c:ext xmlns:c16="http://schemas.microsoft.com/office/drawing/2014/chart" uri="{C3380CC4-5D6E-409C-BE32-E72D297353CC}">
              <c16:uniqueId val="{00000000-997C-4E24-8473-16B3521670D7}"/>
            </c:ext>
          </c:extLst>
        </c:ser>
        <c:ser>
          <c:idx val="1"/>
          <c:order val="1"/>
          <c:tx>
            <c:strRef>
              <c:f>Лист1!$A$324</c:f>
              <c:strCache>
                <c:ptCount val="1"/>
                <c:pt idx="0">
                  <c:v>Иссык-Кульская</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Лист1!$B$322:$F$322</c:f>
              <c:strCache>
                <c:ptCount val="5"/>
                <c:pt idx="0">
                  <c:v>Среднее значение</c:v>
                </c:pt>
                <c:pt idx="1">
                  <c:v>Доступность</c:v>
                </c:pt>
                <c:pt idx="2">
                  <c:v>Качество</c:v>
                </c:pt>
                <c:pt idx="3">
                  <c:v>Отношение сотрудников при оказании услуги</c:v>
                </c:pt>
                <c:pt idx="4">
                  <c:v>Доступность и наличие информации об услуге</c:v>
                </c:pt>
              </c:strCache>
            </c:strRef>
          </c:cat>
          <c:val>
            <c:numRef>
              <c:f>Лист1!$B$324:$F$324</c:f>
              <c:numCache>
                <c:formatCode>###0%</c:formatCode>
                <c:ptCount val="5"/>
                <c:pt idx="0">
                  <c:v>0.6</c:v>
                </c:pt>
                <c:pt idx="1">
                  <c:v>0.59</c:v>
                </c:pt>
                <c:pt idx="2">
                  <c:v>0.6</c:v>
                </c:pt>
                <c:pt idx="3">
                  <c:v>0.61</c:v>
                </c:pt>
                <c:pt idx="4">
                  <c:v>0.6</c:v>
                </c:pt>
              </c:numCache>
            </c:numRef>
          </c:val>
          <c:extLst>
            <c:ext xmlns:c16="http://schemas.microsoft.com/office/drawing/2014/chart" uri="{C3380CC4-5D6E-409C-BE32-E72D297353CC}">
              <c16:uniqueId val="{00000001-997C-4E24-8473-16B3521670D7}"/>
            </c:ext>
          </c:extLst>
        </c:ser>
        <c:dLbls>
          <c:showLegendKey val="0"/>
          <c:showVal val="1"/>
          <c:showCatName val="0"/>
          <c:showSerName val="0"/>
          <c:showPercent val="0"/>
          <c:showBubbleSize val="0"/>
        </c:dLbls>
        <c:gapWidth val="150"/>
        <c:overlap val="-25"/>
        <c:axId val="518020744"/>
        <c:axId val="518021136"/>
      </c:barChart>
      <c:catAx>
        <c:axId val="518020744"/>
        <c:scaling>
          <c:orientation val="minMax"/>
        </c:scaling>
        <c:delete val="0"/>
        <c:axPos val="b"/>
        <c:numFmt formatCode="General" sourceLinked="0"/>
        <c:majorTickMark val="none"/>
        <c:minorTickMark val="none"/>
        <c:tickLblPos val="nextTo"/>
        <c:txPr>
          <a:bodyPr/>
          <a:lstStyle/>
          <a:p>
            <a:pPr>
              <a:defRPr sz="800"/>
            </a:pPr>
            <a:endParaRPr lang="ru-RU"/>
          </a:p>
        </c:txPr>
        <c:crossAx val="518021136"/>
        <c:crosses val="autoZero"/>
        <c:auto val="1"/>
        <c:lblAlgn val="ctr"/>
        <c:lblOffset val="100"/>
        <c:noMultiLvlLbl val="0"/>
      </c:catAx>
      <c:valAx>
        <c:axId val="518021136"/>
        <c:scaling>
          <c:orientation val="minMax"/>
        </c:scaling>
        <c:delete val="1"/>
        <c:axPos val="l"/>
        <c:numFmt formatCode="###0%" sourceLinked="1"/>
        <c:majorTickMark val="out"/>
        <c:minorTickMark val="none"/>
        <c:tickLblPos val="nextTo"/>
        <c:crossAx val="518020744"/>
        <c:crosses val="autoZero"/>
        <c:crossBetween val="between"/>
      </c:valAx>
    </c:plotArea>
    <c:legend>
      <c:legendPos val="t"/>
      <c:overlay val="0"/>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29. Удовлетворенность работой Союза МСУ, % глав проектных областей</a:t>
            </a:r>
          </a:p>
        </c:rich>
      </c:tx>
      <c:overlay val="0"/>
    </c:title>
    <c:autoTitleDeleted val="0"/>
    <c:plotArea>
      <c:layout/>
      <c:barChart>
        <c:barDir val="col"/>
        <c:grouping val="clustered"/>
        <c:varyColors val="0"/>
        <c:ser>
          <c:idx val="0"/>
          <c:order val="0"/>
          <c:tx>
            <c:strRef>
              <c:f>'Отчет 1 Индикатор 8'!$C$3</c:f>
              <c:strCache>
                <c:ptCount val="1"/>
                <c:pt idx="0">
                  <c:v>Джалал-Абадская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8'!$B$8:$B$11</c:f>
              <c:strCache>
                <c:ptCount val="4"/>
                <c:pt idx="0">
                  <c:v>Полностью удовлетворен</c:v>
                </c:pt>
                <c:pt idx="1">
                  <c:v>Удовлетворен частично</c:v>
                </c:pt>
                <c:pt idx="2">
                  <c:v>Не удовлетворен</c:v>
                </c:pt>
                <c:pt idx="3">
                  <c:v>Затрудняюсь ответить</c:v>
                </c:pt>
              </c:strCache>
            </c:strRef>
          </c:cat>
          <c:val>
            <c:numRef>
              <c:f>'Отчет 1 Индикатор 8'!$C$8:$C$11</c:f>
              <c:numCache>
                <c:formatCode>###0%</c:formatCode>
                <c:ptCount val="4"/>
                <c:pt idx="0">
                  <c:v>0.44</c:v>
                </c:pt>
                <c:pt idx="1">
                  <c:v>0.39</c:v>
                </c:pt>
                <c:pt idx="2">
                  <c:v>4.1666666666666671E-2</c:v>
                </c:pt>
                <c:pt idx="3">
                  <c:v>0.125</c:v>
                </c:pt>
              </c:numCache>
            </c:numRef>
          </c:val>
          <c:extLst>
            <c:ext xmlns:c16="http://schemas.microsoft.com/office/drawing/2014/chart" uri="{C3380CC4-5D6E-409C-BE32-E72D297353CC}">
              <c16:uniqueId val="{00000000-88B2-45D6-8A0B-6585AAF1C819}"/>
            </c:ext>
          </c:extLst>
        </c:ser>
        <c:ser>
          <c:idx val="1"/>
          <c:order val="1"/>
          <c:tx>
            <c:strRef>
              <c:f>'Отчет 1 Индикатор 8'!$D$3</c:f>
              <c:strCache>
                <c:ptCount val="1"/>
                <c:pt idx="0">
                  <c:v>Иссык-Кульская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8'!$B$8:$B$11</c:f>
              <c:strCache>
                <c:ptCount val="4"/>
                <c:pt idx="0">
                  <c:v>Полностью удовлетворен</c:v>
                </c:pt>
                <c:pt idx="1">
                  <c:v>Удовлетворен частично</c:v>
                </c:pt>
                <c:pt idx="2">
                  <c:v>Не удовлетворен</c:v>
                </c:pt>
                <c:pt idx="3">
                  <c:v>Затрудняюсь ответить</c:v>
                </c:pt>
              </c:strCache>
            </c:strRef>
          </c:cat>
          <c:val>
            <c:numRef>
              <c:f>'Отчет 1 Индикатор 8'!$D$8:$D$11</c:f>
              <c:numCache>
                <c:formatCode>###0%</c:formatCode>
                <c:ptCount val="4"/>
                <c:pt idx="0">
                  <c:v>0.5</c:v>
                </c:pt>
                <c:pt idx="1">
                  <c:v>0.35</c:v>
                </c:pt>
                <c:pt idx="2">
                  <c:v>0.1</c:v>
                </c:pt>
                <c:pt idx="3">
                  <c:v>0.05</c:v>
                </c:pt>
              </c:numCache>
            </c:numRef>
          </c:val>
          <c:extLst>
            <c:ext xmlns:c16="http://schemas.microsoft.com/office/drawing/2014/chart" uri="{C3380CC4-5D6E-409C-BE32-E72D297353CC}">
              <c16:uniqueId val="{00000001-88B2-45D6-8A0B-6585AAF1C819}"/>
            </c:ext>
          </c:extLst>
        </c:ser>
        <c:dLbls>
          <c:showLegendKey val="0"/>
          <c:showVal val="1"/>
          <c:showCatName val="0"/>
          <c:showSerName val="0"/>
          <c:showPercent val="0"/>
          <c:showBubbleSize val="0"/>
        </c:dLbls>
        <c:gapWidth val="150"/>
        <c:overlap val="-25"/>
        <c:axId val="612998696"/>
        <c:axId val="613003008"/>
      </c:barChart>
      <c:catAx>
        <c:axId val="612998696"/>
        <c:scaling>
          <c:orientation val="minMax"/>
        </c:scaling>
        <c:delete val="0"/>
        <c:axPos val="b"/>
        <c:numFmt formatCode="General" sourceLinked="0"/>
        <c:majorTickMark val="none"/>
        <c:minorTickMark val="none"/>
        <c:tickLblPos val="nextTo"/>
        <c:txPr>
          <a:bodyPr/>
          <a:lstStyle/>
          <a:p>
            <a:pPr>
              <a:defRPr sz="900"/>
            </a:pPr>
            <a:endParaRPr lang="ru-RU"/>
          </a:p>
        </c:txPr>
        <c:crossAx val="613003008"/>
        <c:crosses val="autoZero"/>
        <c:auto val="1"/>
        <c:lblAlgn val="ctr"/>
        <c:lblOffset val="100"/>
        <c:noMultiLvlLbl val="0"/>
      </c:catAx>
      <c:valAx>
        <c:axId val="613003008"/>
        <c:scaling>
          <c:orientation val="minMax"/>
        </c:scaling>
        <c:delete val="1"/>
        <c:axPos val="l"/>
        <c:numFmt formatCode="###0%" sourceLinked="1"/>
        <c:majorTickMark val="out"/>
        <c:minorTickMark val="none"/>
        <c:tickLblPos val="nextTo"/>
        <c:crossAx val="612998696"/>
        <c:crosses val="autoZero"/>
        <c:crossBetween val="between"/>
      </c:valAx>
    </c:plotArea>
    <c:legend>
      <c:legendPos val="t"/>
      <c:overlay val="0"/>
    </c:legend>
    <c:plotVisOnly val="1"/>
    <c:dispBlanksAs val="gap"/>
    <c:showDLblsOverMax val="0"/>
  </c:chart>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b="1" i="0" baseline="0">
                <a:effectLst/>
              </a:rPr>
              <a:t>Диагр. 30. Удовлетворенность работой Союза МСУ, % депутатов МК</a:t>
            </a:r>
            <a:endParaRPr lang="ru-RU" sz="1000">
              <a:effectLst/>
            </a:endParaRPr>
          </a:p>
        </c:rich>
      </c:tx>
      <c:overlay val="0"/>
    </c:title>
    <c:autoTitleDeleted val="0"/>
    <c:plotArea>
      <c:layout/>
      <c:barChart>
        <c:barDir val="col"/>
        <c:grouping val="clustered"/>
        <c:varyColors val="0"/>
        <c:ser>
          <c:idx val="0"/>
          <c:order val="0"/>
          <c:tx>
            <c:strRef>
              <c:f>'Отчет 1 Индикатор 8'!$C$43</c:f>
              <c:strCache>
                <c:ptCount val="1"/>
                <c:pt idx="0">
                  <c:v>Джалал-Абадская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8'!$B$48:$B$51</c:f>
              <c:strCache>
                <c:ptCount val="4"/>
                <c:pt idx="0">
                  <c:v>Полностью удовлетворен</c:v>
                </c:pt>
                <c:pt idx="1">
                  <c:v>Частично удовлетворен</c:v>
                </c:pt>
                <c:pt idx="2">
                  <c:v>Не удовлетворен</c:v>
                </c:pt>
                <c:pt idx="3">
                  <c:v>Затрудняюсь ответить</c:v>
                </c:pt>
              </c:strCache>
            </c:strRef>
          </c:cat>
          <c:val>
            <c:numRef>
              <c:f>'Отчет 1 Индикатор 8'!$C$48:$C$51</c:f>
              <c:numCache>
                <c:formatCode>###0%</c:formatCode>
                <c:ptCount val="4"/>
                <c:pt idx="0">
                  <c:v>0.29166666666666669</c:v>
                </c:pt>
                <c:pt idx="1">
                  <c:v>0.16666666666666669</c:v>
                </c:pt>
                <c:pt idx="2">
                  <c:v>4.1666666666666671E-2</c:v>
                </c:pt>
                <c:pt idx="3">
                  <c:v>0.5</c:v>
                </c:pt>
              </c:numCache>
            </c:numRef>
          </c:val>
          <c:extLst>
            <c:ext xmlns:c16="http://schemas.microsoft.com/office/drawing/2014/chart" uri="{C3380CC4-5D6E-409C-BE32-E72D297353CC}">
              <c16:uniqueId val="{00000000-8A0F-4E58-BE95-679D706F5E21}"/>
            </c:ext>
          </c:extLst>
        </c:ser>
        <c:ser>
          <c:idx val="1"/>
          <c:order val="1"/>
          <c:tx>
            <c:strRef>
              <c:f>'Отчет 1 Индикатор 8'!$D$43</c:f>
              <c:strCache>
                <c:ptCount val="1"/>
                <c:pt idx="0">
                  <c:v>Иссык-Кульская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8'!$B$48:$B$51</c:f>
              <c:strCache>
                <c:ptCount val="4"/>
                <c:pt idx="0">
                  <c:v>Полностью удовлетворен</c:v>
                </c:pt>
                <c:pt idx="1">
                  <c:v>Частично удовлетворен</c:v>
                </c:pt>
                <c:pt idx="2">
                  <c:v>Не удовлетворен</c:v>
                </c:pt>
                <c:pt idx="3">
                  <c:v>Затрудняюсь ответить</c:v>
                </c:pt>
              </c:strCache>
            </c:strRef>
          </c:cat>
          <c:val>
            <c:numRef>
              <c:f>'Отчет 1 Индикатор 8'!$D$48:$D$51</c:f>
              <c:numCache>
                <c:formatCode>###0%</c:formatCode>
                <c:ptCount val="4"/>
                <c:pt idx="0">
                  <c:v>0.3</c:v>
                </c:pt>
                <c:pt idx="1">
                  <c:v>0.35</c:v>
                </c:pt>
                <c:pt idx="2">
                  <c:v>0</c:v>
                </c:pt>
                <c:pt idx="3">
                  <c:v>0.35</c:v>
                </c:pt>
              </c:numCache>
            </c:numRef>
          </c:val>
          <c:extLst>
            <c:ext xmlns:c16="http://schemas.microsoft.com/office/drawing/2014/chart" uri="{C3380CC4-5D6E-409C-BE32-E72D297353CC}">
              <c16:uniqueId val="{00000001-8A0F-4E58-BE95-679D706F5E21}"/>
            </c:ext>
          </c:extLst>
        </c:ser>
        <c:dLbls>
          <c:showLegendKey val="0"/>
          <c:showVal val="1"/>
          <c:showCatName val="0"/>
          <c:showSerName val="0"/>
          <c:showPercent val="0"/>
          <c:showBubbleSize val="0"/>
        </c:dLbls>
        <c:gapWidth val="150"/>
        <c:overlap val="-25"/>
        <c:axId val="607703304"/>
        <c:axId val="607707616"/>
      </c:barChart>
      <c:catAx>
        <c:axId val="607703304"/>
        <c:scaling>
          <c:orientation val="minMax"/>
        </c:scaling>
        <c:delete val="0"/>
        <c:axPos val="b"/>
        <c:numFmt formatCode="General" sourceLinked="0"/>
        <c:majorTickMark val="none"/>
        <c:minorTickMark val="none"/>
        <c:tickLblPos val="nextTo"/>
        <c:txPr>
          <a:bodyPr/>
          <a:lstStyle/>
          <a:p>
            <a:pPr>
              <a:defRPr sz="900"/>
            </a:pPr>
            <a:endParaRPr lang="ru-RU"/>
          </a:p>
        </c:txPr>
        <c:crossAx val="607707616"/>
        <c:crosses val="autoZero"/>
        <c:auto val="1"/>
        <c:lblAlgn val="ctr"/>
        <c:lblOffset val="100"/>
        <c:noMultiLvlLbl val="0"/>
      </c:catAx>
      <c:valAx>
        <c:axId val="607707616"/>
        <c:scaling>
          <c:orientation val="minMax"/>
        </c:scaling>
        <c:delete val="1"/>
        <c:axPos val="l"/>
        <c:numFmt formatCode="###0%" sourceLinked="1"/>
        <c:majorTickMark val="out"/>
        <c:minorTickMark val="none"/>
        <c:tickLblPos val="nextTo"/>
        <c:crossAx val="607703304"/>
        <c:crosses val="autoZero"/>
        <c:crossBetween val="between"/>
      </c:valAx>
    </c:plotArea>
    <c:legend>
      <c:legendPos val="t"/>
      <c:overlay val="0"/>
    </c:legend>
    <c:plotVisOnly val="1"/>
    <c:dispBlanksAs val="gap"/>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31. Удовлетворенность</a:t>
            </a:r>
            <a:r>
              <a:rPr lang="ru-RU" sz="1000" baseline="0"/>
              <a:t> ГАМСУМО и Союзом ОМСУ в зависимости от стажа работы глав АО и депутатов МК, % муниципалитетов проектных областей</a:t>
            </a:r>
            <a:endParaRPr lang="ru-RU" sz="1000"/>
          </a:p>
        </c:rich>
      </c:tx>
      <c:overlay val="0"/>
    </c:title>
    <c:autoTitleDeleted val="0"/>
    <c:plotArea>
      <c:layout/>
      <c:barChart>
        <c:barDir val="col"/>
        <c:grouping val="clustered"/>
        <c:varyColors val="0"/>
        <c:ser>
          <c:idx val="0"/>
          <c:order val="0"/>
          <c:tx>
            <c:strRef>
              <c:f>'Отчет 1 Индикатор 8'!$B$64</c:f>
              <c:strCache>
                <c:ptCount val="1"/>
                <c:pt idx="0">
                  <c:v>Менее 3 лет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'Отчет 1 Индикатор 8'!$C$62:$F$63</c:f>
              <c:multiLvlStrCache>
                <c:ptCount val="4"/>
                <c:lvl>
                  <c:pt idx="0">
                    <c:v>Глава АО</c:v>
                  </c:pt>
                  <c:pt idx="1">
                    <c:v>Депутат МК</c:v>
                  </c:pt>
                  <c:pt idx="2">
                    <c:v>Глава АО</c:v>
                  </c:pt>
                  <c:pt idx="3">
                    <c:v>Депутат МК</c:v>
                  </c:pt>
                </c:lvl>
                <c:lvl>
                  <c:pt idx="0">
                    <c:v>ГАМСУМО</c:v>
                  </c:pt>
                  <c:pt idx="2">
                    <c:v>Союз ОМСУ</c:v>
                  </c:pt>
                </c:lvl>
              </c:multiLvlStrCache>
            </c:multiLvlStrRef>
          </c:cat>
          <c:val>
            <c:numRef>
              <c:f>'Отчет 1 Индикатор 8'!$C$64:$F$64</c:f>
              <c:numCache>
                <c:formatCode>###0%</c:formatCode>
                <c:ptCount val="4"/>
                <c:pt idx="0">
                  <c:v>0.51</c:v>
                </c:pt>
                <c:pt idx="1">
                  <c:v>0.45454545454545453</c:v>
                </c:pt>
                <c:pt idx="2">
                  <c:v>0.56999999999999995</c:v>
                </c:pt>
                <c:pt idx="3">
                  <c:v>0.36363636363636365</c:v>
                </c:pt>
              </c:numCache>
            </c:numRef>
          </c:val>
          <c:extLst>
            <c:ext xmlns:c16="http://schemas.microsoft.com/office/drawing/2014/chart" uri="{C3380CC4-5D6E-409C-BE32-E72D297353CC}">
              <c16:uniqueId val="{00000000-B685-46D3-A4D4-281FEDF60852}"/>
            </c:ext>
          </c:extLst>
        </c:ser>
        <c:ser>
          <c:idx val="1"/>
          <c:order val="1"/>
          <c:tx>
            <c:strRef>
              <c:f>'Отчет 1 Индикатор 8'!$B$65</c:f>
              <c:strCache>
                <c:ptCount val="1"/>
                <c:pt idx="0">
                  <c:v>3 года и более</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'Отчет 1 Индикатор 8'!$C$62:$F$63</c:f>
              <c:multiLvlStrCache>
                <c:ptCount val="4"/>
                <c:lvl>
                  <c:pt idx="0">
                    <c:v>Глава АО</c:v>
                  </c:pt>
                  <c:pt idx="1">
                    <c:v>Депутат МК</c:v>
                  </c:pt>
                  <c:pt idx="2">
                    <c:v>Глава АО</c:v>
                  </c:pt>
                  <c:pt idx="3">
                    <c:v>Депутат МК</c:v>
                  </c:pt>
                </c:lvl>
                <c:lvl>
                  <c:pt idx="0">
                    <c:v>ГАМСУМО</c:v>
                  </c:pt>
                  <c:pt idx="2">
                    <c:v>Союз ОМСУ</c:v>
                  </c:pt>
                </c:lvl>
              </c:multiLvlStrCache>
            </c:multiLvlStrRef>
          </c:cat>
          <c:val>
            <c:numRef>
              <c:f>'Отчет 1 Индикатор 8'!$C$65:$F$65</c:f>
              <c:numCache>
                <c:formatCode>###0%</c:formatCode>
                <c:ptCount val="4"/>
                <c:pt idx="0">
                  <c:v>0.41</c:v>
                </c:pt>
                <c:pt idx="1">
                  <c:v>0.4</c:v>
                </c:pt>
                <c:pt idx="2">
                  <c:v>0.35</c:v>
                </c:pt>
                <c:pt idx="3">
                  <c:v>0.24137931034482757</c:v>
                </c:pt>
              </c:numCache>
            </c:numRef>
          </c:val>
          <c:extLst>
            <c:ext xmlns:c16="http://schemas.microsoft.com/office/drawing/2014/chart" uri="{C3380CC4-5D6E-409C-BE32-E72D297353CC}">
              <c16:uniqueId val="{00000001-B685-46D3-A4D4-281FEDF60852}"/>
            </c:ext>
          </c:extLst>
        </c:ser>
        <c:dLbls>
          <c:showLegendKey val="0"/>
          <c:showVal val="1"/>
          <c:showCatName val="0"/>
          <c:showSerName val="0"/>
          <c:showPercent val="0"/>
          <c:showBubbleSize val="0"/>
        </c:dLbls>
        <c:gapWidth val="150"/>
        <c:overlap val="-25"/>
        <c:axId val="607708008"/>
        <c:axId val="607706048"/>
      </c:barChart>
      <c:catAx>
        <c:axId val="607708008"/>
        <c:scaling>
          <c:orientation val="minMax"/>
        </c:scaling>
        <c:delete val="0"/>
        <c:axPos val="b"/>
        <c:numFmt formatCode="General" sourceLinked="0"/>
        <c:majorTickMark val="none"/>
        <c:minorTickMark val="none"/>
        <c:tickLblPos val="nextTo"/>
        <c:crossAx val="607706048"/>
        <c:crosses val="autoZero"/>
        <c:auto val="1"/>
        <c:lblAlgn val="ctr"/>
        <c:lblOffset val="100"/>
        <c:noMultiLvlLbl val="0"/>
      </c:catAx>
      <c:valAx>
        <c:axId val="607706048"/>
        <c:scaling>
          <c:orientation val="minMax"/>
        </c:scaling>
        <c:delete val="1"/>
        <c:axPos val="l"/>
        <c:numFmt formatCode="###0%" sourceLinked="1"/>
        <c:majorTickMark val="none"/>
        <c:minorTickMark val="none"/>
        <c:tickLblPos val="nextTo"/>
        <c:crossAx val="607708008"/>
        <c:crosses val="autoZero"/>
        <c:crossBetween val="between"/>
      </c:valAx>
    </c:plotArea>
    <c:legend>
      <c:legendPos val="t"/>
      <c:overlay val="0"/>
    </c:legend>
    <c:plotVisOnly val="1"/>
    <c:dispBlanksAs val="gap"/>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32. Насколько местный бюджет и материально-техническая база способствуют организации и предоставлению услуг, % глав муниципалитетов проектных областей</a:t>
            </a:r>
          </a:p>
        </c:rich>
      </c:tx>
      <c:overlay val="0"/>
    </c:title>
    <c:autoTitleDeleted val="0"/>
    <c:plotArea>
      <c:layout>
        <c:manualLayout>
          <c:layoutTarget val="inner"/>
          <c:xMode val="edge"/>
          <c:yMode val="edge"/>
          <c:x val="0.22182566853056412"/>
          <c:y val="0.42868731094711821"/>
          <c:w val="0.75160428316025718"/>
          <c:h val="0.50554288337276221"/>
        </c:manualLayout>
      </c:layout>
      <c:barChart>
        <c:barDir val="bar"/>
        <c:grouping val="percentStacked"/>
        <c:varyColors val="0"/>
        <c:ser>
          <c:idx val="0"/>
          <c:order val="0"/>
          <c:tx>
            <c:strRef>
              <c:f>'Отчет 1 Индикатор 9'!$G$8</c:f>
              <c:strCache>
                <c:ptCount val="1"/>
                <c:pt idx="0">
                  <c:v>В значительной степени способствуют</c:v>
                </c:pt>
              </c:strCache>
            </c:strRef>
          </c:tx>
          <c:invertIfNegative val="0"/>
          <c:dLbls>
            <c:spPr>
              <a:solidFill>
                <a:schemeClr val="bg1"/>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9'!$H$7:$I$7</c:f>
              <c:strCache>
                <c:ptCount val="2"/>
                <c:pt idx="0">
                  <c:v>Иссык-Кульская</c:v>
                </c:pt>
                <c:pt idx="1">
                  <c:v>Джалал-Абадская</c:v>
                </c:pt>
              </c:strCache>
            </c:strRef>
          </c:cat>
          <c:val>
            <c:numRef>
              <c:f>'Отчет 1 Индикатор 9'!$H$8:$I$8</c:f>
              <c:numCache>
                <c:formatCode>###0%</c:formatCode>
                <c:ptCount val="2"/>
                <c:pt idx="0">
                  <c:v>0.45</c:v>
                </c:pt>
                <c:pt idx="1">
                  <c:v>0.5</c:v>
                </c:pt>
              </c:numCache>
            </c:numRef>
          </c:val>
          <c:extLst>
            <c:ext xmlns:c16="http://schemas.microsoft.com/office/drawing/2014/chart" uri="{C3380CC4-5D6E-409C-BE32-E72D297353CC}">
              <c16:uniqueId val="{00000000-81FD-4A9F-954A-104EBDB268B5}"/>
            </c:ext>
          </c:extLst>
        </c:ser>
        <c:ser>
          <c:idx val="1"/>
          <c:order val="1"/>
          <c:tx>
            <c:strRef>
              <c:f>'Отчет 1 Индикатор 9'!$G$9</c:f>
              <c:strCache>
                <c:ptCount val="1"/>
                <c:pt idx="0">
                  <c:v>Незначительно способствуют</c:v>
                </c:pt>
              </c:strCache>
            </c:strRef>
          </c:tx>
          <c:invertIfNegative val="0"/>
          <c:dLbls>
            <c:spPr>
              <a:solidFill>
                <a:schemeClr val="bg1"/>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9'!$H$7:$I$7</c:f>
              <c:strCache>
                <c:ptCount val="2"/>
                <c:pt idx="0">
                  <c:v>Иссык-Кульская</c:v>
                </c:pt>
                <c:pt idx="1">
                  <c:v>Джалал-Абадская</c:v>
                </c:pt>
              </c:strCache>
            </c:strRef>
          </c:cat>
          <c:val>
            <c:numRef>
              <c:f>'Отчет 1 Индикатор 9'!$H$9:$I$9</c:f>
              <c:numCache>
                <c:formatCode>###0%</c:formatCode>
                <c:ptCount val="2"/>
                <c:pt idx="0">
                  <c:v>0.55000000000000004</c:v>
                </c:pt>
                <c:pt idx="1">
                  <c:v>0.5</c:v>
                </c:pt>
              </c:numCache>
            </c:numRef>
          </c:val>
          <c:extLst>
            <c:ext xmlns:c16="http://schemas.microsoft.com/office/drawing/2014/chart" uri="{C3380CC4-5D6E-409C-BE32-E72D297353CC}">
              <c16:uniqueId val="{00000001-81FD-4A9F-954A-104EBDB268B5}"/>
            </c:ext>
          </c:extLst>
        </c:ser>
        <c:dLbls>
          <c:showLegendKey val="0"/>
          <c:showVal val="1"/>
          <c:showCatName val="0"/>
          <c:showSerName val="0"/>
          <c:showPercent val="0"/>
          <c:showBubbleSize val="0"/>
        </c:dLbls>
        <c:gapWidth val="95"/>
        <c:overlap val="100"/>
        <c:axId val="607705656"/>
        <c:axId val="607709576"/>
      </c:barChart>
      <c:catAx>
        <c:axId val="607705656"/>
        <c:scaling>
          <c:orientation val="minMax"/>
        </c:scaling>
        <c:delete val="0"/>
        <c:axPos val="l"/>
        <c:numFmt formatCode="General" sourceLinked="0"/>
        <c:majorTickMark val="none"/>
        <c:minorTickMark val="none"/>
        <c:tickLblPos val="nextTo"/>
        <c:crossAx val="607709576"/>
        <c:crosses val="autoZero"/>
        <c:auto val="1"/>
        <c:lblAlgn val="ctr"/>
        <c:lblOffset val="100"/>
        <c:noMultiLvlLbl val="0"/>
      </c:catAx>
      <c:valAx>
        <c:axId val="607709576"/>
        <c:scaling>
          <c:orientation val="minMax"/>
        </c:scaling>
        <c:delete val="1"/>
        <c:axPos val="b"/>
        <c:numFmt formatCode="0%" sourceLinked="1"/>
        <c:majorTickMark val="out"/>
        <c:minorTickMark val="none"/>
        <c:tickLblPos val="nextTo"/>
        <c:crossAx val="607705656"/>
        <c:crosses val="autoZero"/>
        <c:crossBetween val="between"/>
      </c:valAx>
    </c:plotArea>
    <c:legend>
      <c:legendPos val="t"/>
      <c:overlay val="0"/>
    </c:legend>
    <c:plotVisOnly val="1"/>
    <c:dispBlanksAs val="gap"/>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b="1" i="0" baseline="0">
                <a:effectLst/>
              </a:rPr>
              <a:t>Диагр. 33. Насколько существующее законодательство способствует организации и предоставлению услуг, % глав муниципалитетов проектных областей</a:t>
            </a:r>
            <a:endParaRPr lang="ru-RU" sz="1000">
              <a:effectLst/>
            </a:endParaRPr>
          </a:p>
        </c:rich>
      </c:tx>
      <c:layout>
        <c:manualLayout>
          <c:xMode val="edge"/>
          <c:yMode val="edge"/>
          <c:x val="0.10454639598621601"/>
          <c:y val="0"/>
        </c:manualLayout>
      </c:layout>
      <c:overlay val="0"/>
    </c:title>
    <c:autoTitleDeleted val="0"/>
    <c:plotArea>
      <c:layout>
        <c:manualLayout>
          <c:layoutTarget val="inner"/>
          <c:xMode val="edge"/>
          <c:yMode val="edge"/>
          <c:x val="0.21277965254343206"/>
          <c:y val="0.49016837807554758"/>
          <c:w val="0.76681218419126185"/>
          <c:h val="0.47465564541988819"/>
        </c:manualLayout>
      </c:layout>
      <c:barChart>
        <c:barDir val="bar"/>
        <c:grouping val="percentStacked"/>
        <c:varyColors val="0"/>
        <c:ser>
          <c:idx val="0"/>
          <c:order val="0"/>
          <c:tx>
            <c:strRef>
              <c:f>'Отчет 1 Индикатор 9'!$G$14</c:f>
              <c:strCache>
                <c:ptCount val="1"/>
                <c:pt idx="0">
                  <c:v>В значительной степени способствуют</c:v>
                </c:pt>
              </c:strCache>
            </c:strRef>
          </c:tx>
          <c:invertIfNegative val="0"/>
          <c:dLbls>
            <c:spPr>
              <a:solidFill>
                <a:sysClr val="window" lastClr="FFFFFF"/>
              </a:solidFill>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9'!$H$13:$I$13</c:f>
              <c:strCache>
                <c:ptCount val="2"/>
                <c:pt idx="0">
                  <c:v>Иссык-Кульская</c:v>
                </c:pt>
                <c:pt idx="1">
                  <c:v>Джалал-Абадская</c:v>
                </c:pt>
              </c:strCache>
            </c:strRef>
          </c:cat>
          <c:val>
            <c:numRef>
              <c:f>'Отчет 1 Индикатор 9'!$H$14:$I$14</c:f>
              <c:numCache>
                <c:formatCode>###0%</c:formatCode>
                <c:ptCount val="2"/>
                <c:pt idx="0">
                  <c:v>0.35</c:v>
                </c:pt>
                <c:pt idx="1">
                  <c:v>0.78260869565217395</c:v>
                </c:pt>
              </c:numCache>
            </c:numRef>
          </c:val>
          <c:extLst>
            <c:ext xmlns:c16="http://schemas.microsoft.com/office/drawing/2014/chart" uri="{C3380CC4-5D6E-409C-BE32-E72D297353CC}">
              <c16:uniqueId val="{00000000-43B7-4D47-ACE7-3E53DB4203BE}"/>
            </c:ext>
          </c:extLst>
        </c:ser>
        <c:ser>
          <c:idx val="1"/>
          <c:order val="1"/>
          <c:tx>
            <c:strRef>
              <c:f>'Отчет 1 Индикатор 9'!$G$15</c:f>
              <c:strCache>
                <c:ptCount val="1"/>
                <c:pt idx="0">
                  <c:v>Незначительно способствуют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9'!$H$13:$I$13</c:f>
              <c:strCache>
                <c:ptCount val="2"/>
                <c:pt idx="0">
                  <c:v>Иссык-Кульская</c:v>
                </c:pt>
                <c:pt idx="1">
                  <c:v>Джалал-Абадская</c:v>
                </c:pt>
              </c:strCache>
            </c:strRef>
          </c:cat>
          <c:val>
            <c:numRef>
              <c:f>'Отчет 1 Индикатор 9'!$H$15:$I$15</c:f>
              <c:numCache>
                <c:formatCode>###0%</c:formatCode>
                <c:ptCount val="2"/>
                <c:pt idx="0">
                  <c:v>0.55000000000000004</c:v>
                </c:pt>
                <c:pt idx="1">
                  <c:v>0.21739130434782608</c:v>
                </c:pt>
              </c:numCache>
            </c:numRef>
          </c:val>
          <c:extLst>
            <c:ext xmlns:c16="http://schemas.microsoft.com/office/drawing/2014/chart" uri="{C3380CC4-5D6E-409C-BE32-E72D297353CC}">
              <c16:uniqueId val="{00000001-43B7-4D47-ACE7-3E53DB4203BE}"/>
            </c:ext>
          </c:extLst>
        </c:ser>
        <c:ser>
          <c:idx val="2"/>
          <c:order val="2"/>
          <c:tx>
            <c:strRef>
              <c:f>'Отчет 1 Индикатор 9'!$G$16</c:f>
              <c:strCache>
                <c:ptCount val="1"/>
                <c:pt idx="0">
                  <c:v>Никак не влияет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9'!$H$13:$I$13</c:f>
              <c:strCache>
                <c:ptCount val="2"/>
                <c:pt idx="0">
                  <c:v>Иссык-Кульская</c:v>
                </c:pt>
                <c:pt idx="1">
                  <c:v>Джалал-Абадская</c:v>
                </c:pt>
              </c:strCache>
            </c:strRef>
          </c:cat>
          <c:val>
            <c:numRef>
              <c:f>'Отчет 1 Индикатор 9'!$H$16:$I$16</c:f>
              <c:numCache>
                <c:formatCode>###0%</c:formatCode>
                <c:ptCount val="2"/>
                <c:pt idx="0">
                  <c:v>0.05</c:v>
                </c:pt>
                <c:pt idx="1">
                  <c:v>0</c:v>
                </c:pt>
              </c:numCache>
            </c:numRef>
          </c:val>
          <c:extLst>
            <c:ext xmlns:c16="http://schemas.microsoft.com/office/drawing/2014/chart" uri="{C3380CC4-5D6E-409C-BE32-E72D297353CC}">
              <c16:uniqueId val="{00000002-43B7-4D47-ACE7-3E53DB4203BE}"/>
            </c:ext>
          </c:extLst>
        </c:ser>
        <c:ser>
          <c:idx val="3"/>
          <c:order val="3"/>
          <c:tx>
            <c:strRef>
              <c:f>'Отчет 1 Индикатор 9'!$G$17</c:f>
              <c:strCache>
                <c:ptCount val="1"/>
                <c:pt idx="0">
                  <c:v>Незначительно препятствуют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9'!$H$13:$I$13</c:f>
              <c:strCache>
                <c:ptCount val="2"/>
                <c:pt idx="0">
                  <c:v>Иссык-Кульская</c:v>
                </c:pt>
                <c:pt idx="1">
                  <c:v>Джалал-Абадская</c:v>
                </c:pt>
              </c:strCache>
            </c:strRef>
          </c:cat>
          <c:val>
            <c:numRef>
              <c:f>'Отчет 1 Индикатор 9'!$H$17:$I$17</c:f>
              <c:numCache>
                <c:formatCode>###0%</c:formatCode>
                <c:ptCount val="2"/>
                <c:pt idx="0">
                  <c:v>0.05</c:v>
                </c:pt>
                <c:pt idx="1">
                  <c:v>0</c:v>
                </c:pt>
              </c:numCache>
            </c:numRef>
          </c:val>
          <c:extLst>
            <c:ext xmlns:c16="http://schemas.microsoft.com/office/drawing/2014/chart" uri="{C3380CC4-5D6E-409C-BE32-E72D297353CC}">
              <c16:uniqueId val="{00000003-43B7-4D47-ACE7-3E53DB4203BE}"/>
            </c:ext>
          </c:extLst>
        </c:ser>
        <c:dLbls>
          <c:showLegendKey val="0"/>
          <c:showVal val="1"/>
          <c:showCatName val="0"/>
          <c:showSerName val="0"/>
          <c:showPercent val="0"/>
          <c:showBubbleSize val="0"/>
        </c:dLbls>
        <c:gapWidth val="95"/>
        <c:overlap val="100"/>
        <c:axId val="607708792"/>
        <c:axId val="607704088"/>
      </c:barChart>
      <c:catAx>
        <c:axId val="607708792"/>
        <c:scaling>
          <c:orientation val="minMax"/>
        </c:scaling>
        <c:delete val="0"/>
        <c:axPos val="l"/>
        <c:numFmt formatCode="General" sourceLinked="0"/>
        <c:majorTickMark val="none"/>
        <c:minorTickMark val="none"/>
        <c:tickLblPos val="nextTo"/>
        <c:crossAx val="607704088"/>
        <c:crosses val="autoZero"/>
        <c:auto val="1"/>
        <c:lblAlgn val="ctr"/>
        <c:lblOffset val="100"/>
        <c:noMultiLvlLbl val="0"/>
      </c:catAx>
      <c:valAx>
        <c:axId val="607704088"/>
        <c:scaling>
          <c:orientation val="minMax"/>
        </c:scaling>
        <c:delete val="1"/>
        <c:axPos val="b"/>
        <c:numFmt formatCode="0%" sourceLinked="1"/>
        <c:majorTickMark val="out"/>
        <c:minorTickMark val="none"/>
        <c:tickLblPos val="nextTo"/>
        <c:crossAx val="607708792"/>
        <c:crosses val="autoZero"/>
        <c:crossBetween val="between"/>
      </c:valAx>
    </c:plotArea>
    <c:legend>
      <c:legendPos val="t"/>
      <c:layout>
        <c:manualLayout>
          <c:xMode val="edge"/>
          <c:yMode val="edge"/>
          <c:x val="3.0538504115556985E-2"/>
          <c:y val="0.2811659068932173"/>
          <c:w val="0.94827646544181976"/>
          <c:h val="0.17892091542855784"/>
        </c:manualLayout>
      </c:layout>
      <c:overlay val="0"/>
    </c:legend>
    <c:plotVisOnly val="1"/>
    <c:dispBlanksAs val="gap"/>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34. Насколько исполнение существующего законодательства способствует организации и предоставлению услуг, % глав муниципалитетов проектных областей</a:t>
            </a:r>
          </a:p>
        </c:rich>
      </c:tx>
      <c:overlay val="0"/>
    </c:title>
    <c:autoTitleDeleted val="0"/>
    <c:plotArea>
      <c:layout>
        <c:manualLayout>
          <c:layoutTarget val="inner"/>
          <c:xMode val="edge"/>
          <c:yMode val="edge"/>
          <c:x val="0.20510514075187838"/>
          <c:y val="0.47853601633129195"/>
          <c:w val="0.77032757839943378"/>
          <c:h val="0.47053805774278218"/>
        </c:manualLayout>
      </c:layout>
      <c:barChart>
        <c:barDir val="bar"/>
        <c:grouping val="percentStacked"/>
        <c:varyColors val="0"/>
        <c:ser>
          <c:idx val="0"/>
          <c:order val="0"/>
          <c:tx>
            <c:strRef>
              <c:f>'Отчет 1 Индикатор 9'!$G$25</c:f>
              <c:strCache>
                <c:ptCount val="1"/>
                <c:pt idx="0">
                  <c:v>В значительной степени способствуют</c:v>
                </c:pt>
              </c:strCache>
            </c:strRef>
          </c:tx>
          <c:invertIfNegative val="0"/>
          <c:dLbls>
            <c:spPr>
              <a:solidFill>
                <a:sysClr val="window" lastClr="FFFFFF"/>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9'!$H$24:$I$24</c:f>
              <c:strCache>
                <c:ptCount val="2"/>
                <c:pt idx="0">
                  <c:v>Иссык-Кульская</c:v>
                </c:pt>
                <c:pt idx="1">
                  <c:v>Джалал-Абадская</c:v>
                </c:pt>
              </c:strCache>
            </c:strRef>
          </c:cat>
          <c:val>
            <c:numRef>
              <c:f>'Отчет 1 Индикатор 9'!$H$25:$I$25</c:f>
              <c:numCache>
                <c:formatCode>###0%</c:formatCode>
                <c:ptCount val="2"/>
                <c:pt idx="0">
                  <c:v>0.4</c:v>
                </c:pt>
                <c:pt idx="1">
                  <c:v>0.78260869565217395</c:v>
                </c:pt>
              </c:numCache>
            </c:numRef>
          </c:val>
          <c:extLst>
            <c:ext xmlns:c16="http://schemas.microsoft.com/office/drawing/2014/chart" uri="{C3380CC4-5D6E-409C-BE32-E72D297353CC}">
              <c16:uniqueId val="{00000000-94FF-4A2F-A415-B9C53F4E7CD8}"/>
            </c:ext>
          </c:extLst>
        </c:ser>
        <c:ser>
          <c:idx val="1"/>
          <c:order val="1"/>
          <c:tx>
            <c:strRef>
              <c:f>'Отчет 1 Индикатор 9'!$G$26</c:f>
              <c:strCache>
                <c:ptCount val="1"/>
                <c:pt idx="0">
                  <c:v>Незначительно способствуют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9'!$H$24:$I$24</c:f>
              <c:strCache>
                <c:ptCount val="2"/>
                <c:pt idx="0">
                  <c:v>Иссык-Кульская</c:v>
                </c:pt>
                <c:pt idx="1">
                  <c:v>Джалал-Абадская</c:v>
                </c:pt>
              </c:strCache>
            </c:strRef>
          </c:cat>
          <c:val>
            <c:numRef>
              <c:f>'Отчет 1 Индикатор 9'!$H$26:$I$26</c:f>
              <c:numCache>
                <c:formatCode>###0%</c:formatCode>
                <c:ptCount val="2"/>
                <c:pt idx="0">
                  <c:v>0.45</c:v>
                </c:pt>
                <c:pt idx="1">
                  <c:v>0.17391304347826086</c:v>
                </c:pt>
              </c:numCache>
            </c:numRef>
          </c:val>
          <c:extLst>
            <c:ext xmlns:c16="http://schemas.microsoft.com/office/drawing/2014/chart" uri="{C3380CC4-5D6E-409C-BE32-E72D297353CC}">
              <c16:uniqueId val="{00000001-94FF-4A2F-A415-B9C53F4E7CD8}"/>
            </c:ext>
          </c:extLst>
        </c:ser>
        <c:ser>
          <c:idx val="2"/>
          <c:order val="2"/>
          <c:tx>
            <c:strRef>
              <c:f>'Отчет 1 Индикатор 9'!$G$27</c:f>
              <c:strCache>
                <c:ptCount val="1"/>
                <c:pt idx="0">
                  <c:v>Никак не влияет</c:v>
                </c:pt>
              </c:strCache>
            </c:strRef>
          </c:tx>
          <c:invertIfNegative val="0"/>
          <c:dLbls>
            <c:dLbl>
              <c:idx val="1"/>
              <c:layout>
                <c:manualLayout>
                  <c:x val="-8.933556672250139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4FF-4A2F-A415-B9C53F4E7CD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9'!$H$24:$I$24</c:f>
              <c:strCache>
                <c:ptCount val="2"/>
                <c:pt idx="0">
                  <c:v>Иссык-Кульская</c:v>
                </c:pt>
                <c:pt idx="1">
                  <c:v>Джалал-Абадская</c:v>
                </c:pt>
              </c:strCache>
            </c:strRef>
          </c:cat>
          <c:val>
            <c:numRef>
              <c:f>'Отчет 1 Индикатор 9'!$H$27:$I$27</c:f>
              <c:numCache>
                <c:formatCode>###0%</c:formatCode>
                <c:ptCount val="2"/>
                <c:pt idx="0">
                  <c:v>0.05</c:v>
                </c:pt>
                <c:pt idx="1">
                  <c:v>4.3478260869565216E-2</c:v>
                </c:pt>
              </c:numCache>
            </c:numRef>
          </c:val>
          <c:extLst>
            <c:ext xmlns:c16="http://schemas.microsoft.com/office/drawing/2014/chart" uri="{C3380CC4-5D6E-409C-BE32-E72D297353CC}">
              <c16:uniqueId val="{00000003-94FF-4A2F-A415-B9C53F4E7CD8}"/>
            </c:ext>
          </c:extLst>
        </c:ser>
        <c:ser>
          <c:idx val="3"/>
          <c:order val="3"/>
          <c:tx>
            <c:strRef>
              <c:f>'Отчет 1 Индикатор 9'!$G$28</c:f>
              <c:strCache>
                <c:ptCount val="1"/>
                <c:pt idx="0">
                  <c:v>Незначительно препятствуют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9'!$H$24:$I$24</c:f>
              <c:strCache>
                <c:ptCount val="2"/>
                <c:pt idx="0">
                  <c:v>Иссык-Кульская</c:v>
                </c:pt>
                <c:pt idx="1">
                  <c:v>Джалал-Абадская</c:v>
                </c:pt>
              </c:strCache>
            </c:strRef>
          </c:cat>
          <c:val>
            <c:numRef>
              <c:f>'Отчет 1 Индикатор 9'!$H$28:$I$28</c:f>
              <c:numCache>
                <c:formatCode>###0%</c:formatCode>
                <c:ptCount val="2"/>
                <c:pt idx="0">
                  <c:v>0.05</c:v>
                </c:pt>
                <c:pt idx="1">
                  <c:v>0</c:v>
                </c:pt>
              </c:numCache>
            </c:numRef>
          </c:val>
          <c:extLst>
            <c:ext xmlns:c16="http://schemas.microsoft.com/office/drawing/2014/chart" uri="{C3380CC4-5D6E-409C-BE32-E72D297353CC}">
              <c16:uniqueId val="{00000004-94FF-4A2F-A415-B9C53F4E7CD8}"/>
            </c:ext>
          </c:extLst>
        </c:ser>
        <c:ser>
          <c:idx val="4"/>
          <c:order val="4"/>
          <c:tx>
            <c:strRef>
              <c:f>'Отчет 1 Индикатор 9'!$G$29</c:f>
              <c:strCache>
                <c:ptCount val="1"/>
                <c:pt idx="0">
                  <c:v>Препятствуют в значительной степени</c:v>
                </c:pt>
              </c:strCache>
            </c:strRef>
          </c:tx>
          <c:invertIfNegative val="0"/>
          <c:dLbls>
            <c:dLbl>
              <c:idx val="1"/>
              <c:layout>
                <c:manualLayout>
                  <c:x val="2.233389168062534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4FF-4A2F-A415-B9C53F4E7CD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9'!$H$24:$I$24</c:f>
              <c:strCache>
                <c:ptCount val="2"/>
                <c:pt idx="0">
                  <c:v>Иссык-Кульская</c:v>
                </c:pt>
                <c:pt idx="1">
                  <c:v>Джалал-Абадская</c:v>
                </c:pt>
              </c:strCache>
            </c:strRef>
          </c:cat>
          <c:val>
            <c:numRef>
              <c:f>'Отчет 1 Индикатор 9'!$H$29:$I$29</c:f>
              <c:numCache>
                <c:formatCode>###0%</c:formatCode>
                <c:ptCount val="2"/>
                <c:pt idx="0">
                  <c:v>0.05</c:v>
                </c:pt>
                <c:pt idx="1">
                  <c:v>0</c:v>
                </c:pt>
              </c:numCache>
            </c:numRef>
          </c:val>
          <c:extLst>
            <c:ext xmlns:c16="http://schemas.microsoft.com/office/drawing/2014/chart" uri="{C3380CC4-5D6E-409C-BE32-E72D297353CC}">
              <c16:uniqueId val="{00000006-94FF-4A2F-A415-B9C53F4E7CD8}"/>
            </c:ext>
          </c:extLst>
        </c:ser>
        <c:dLbls>
          <c:showLegendKey val="0"/>
          <c:showVal val="1"/>
          <c:showCatName val="0"/>
          <c:showSerName val="0"/>
          <c:showPercent val="0"/>
          <c:showBubbleSize val="0"/>
        </c:dLbls>
        <c:gapWidth val="95"/>
        <c:overlap val="100"/>
        <c:axId val="607706832"/>
        <c:axId val="607704480"/>
      </c:barChart>
      <c:catAx>
        <c:axId val="607706832"/>
        <c:scaling>
          <c:orientation val="minMax"/>
        </c:scaling>
        <c:delete val="0"/>
        <c:axPos val="l"/>
        <c:numFmt formatCode="General" sourceLinked="0"/>
        <c:majorTickMark val="none"/>
        <c:minorTickMark val="none"/>
        <c:tickLblPos val="nextTo"/>
        <c:crossAx val="607704480"/>
        <c:crosses val="autoZero"/>
        <c:auto val="1"/>
        <c:lblAlgn val="ctr"/>
        <c:lblOffset val="100"/>
        <c:noMultiLvlLbl val="0"/>
      </c:catAx>
      <c:valAx>
        <c:axId val="607704480"/>
        <c:scaling>
          <c:orientation val="minMax"/>
        </c:scaling>
        <c:delete val="1"/>
        <c:axPos val="b"/>
        <c:numFmt formatCode="0%" sourceLinked="1"/>
        <c:majorTickMark val="out"/>
        <c:minorTickMark val="none"/>
        <c:tickLblPos val="nextTo"/>
        <c:crossAx val="607706832"/>
        <c:crosses val="autoZero"/>
        <c:crossBetween val="between"/>
      </c:valAx>
    </c:plotArea>
    <c:legend>
      <c:legendPos val="t"/>
      <c:layout>
        <c:manualLayout>
          <c:xMode val="edge"/>
          <c:yMode val="edge"/>
          <c:x val="1.2117103452520697E-2"/>
          <c:y val="0.2389585156022164"/>
          <c:w val="0.97353222806948125"/>
          <c:h val="0.19328120443277924"/>
        </c:manualLayout>
      </c:layout>
      <c:overlay val="0"/>
    </c:legend>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35. Насколько существующая система обучения и повышения квалификации эффективна</a:t>
            </a:r>
            <a:r>
              <a:rPr lang="ru-RU" sz="1000" baseline="0"/>
              <a:t> в вопросе организации и предоставления услуг, % глав муниципалитетов проектных областей</a:t>
            </a:r>
            <a:endParaRPr lang="ru-RU" sz="1000"/>
          </a:p>
        </c:rich>
      </c:tx>
      <c:overlay val="0"/>
    </c:title>
    <c:autoTitleDeleted val="0"/>
    <c:plotArea>
      <c:layout/>
      <c:barChart>
        <c:barDir val="bar"/>
        <c:grouping val="percentStacked"/>
        <c:varyColors val="0"/>
        <c:ser>
          <c:idx val="0"/>
          <c:order val="0"/>
          <c:tx>
            <c:strRef>
              <c:f>'Отчет 1 Индикатор 9'!$G$36</c:f>
              <c:strCache>
                <c:ptCount val="1"/>
                <c:pt idx="0">
                  <c:v>Высокоэффективна</c:v>
                </c:pt>
              </c:strCache>
            </c:strRef>
          </c:tx>
          <c:invertIfNegative val="0"/>
          <c:dLbls>
            <c:spPr>
              <a:solidFill>
                <a:sysClr val="window" lastClr="FFFFFF"/>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9'!$H$35:$I$35</c:f>
              <c:strCache>
                <c:ptCount val="2"/>
                <c:pt idx="0">
                  <c:v>Иссык-Кульская</c:v>
                </c:pt>
                <c:pt idx="1">
                  <c:v>Джалал-Абадская</c:v>
                </c:pt>
              </c:strCache>
            </c:strRef>
          </c:cat>
          <c:val>
            <c:numRef>
              <c:f>'Отчет 1 Индикатор 9'!$H$36:$I$36</c:f>
              <c:numCache>
                <c:formatCode>###0%</c:formatCode>
                <c:ptCount val="2"/>
                <c:pt idx="0">
                  <c:v>0.25</c:v>
                </c:pt>
                <c:pt idx="1">
                  <c:v>0.46</c:v>
                </c:pt>
              </c:numCache>
            </c:numRef>
          </c:val>
          <c:extLst>
            <c:ext xmlns:c16="http://schemas.microsoft.com/office/drawing/2014/chart" uri="{C3380CC4-5D6E-409C-BE32-E72D297353CC}">
              <c16:uniqueId val="{00000000-5884-41C6-9670-59326D3BE80F}"/>
            </c:ext>
          </c:extLst>
        </c:ser>
        <c:ser>
          <c:idx val="1"/>
          <c:order val="1"/>
          <c:tx>
            <c:strRef>
              <c:f>'Отчет 1 Индикатор 9'!$G$37</c:f>
              <c:strCache>
                <c:ptCount val="1"/>
                <c:pt idx="0">
                  <c:v>Эффективна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9'!$H$35:$I$35</c:f>
              <c:strCache>
                <c:ptCount val="2"/>
                <c:pt idx="0">
                  <c:v>Иссык-Кульская</c:v>
                </c:pt>
                <c:pt idx="1">
                  <c:v>Джалал-Абадская</c:v>
                </c:pt>
              </c:strCache>
            </c:strRef>
          </c:cat>
          <c:val>
            <c:numRef>
              <c:f>'Отчет 1 Индикатор 9'!$H$37:$I$37</c:f>
              <c:numCache>
                <c:formatCode>###0%</c:formatCode>
                <c:ptCount val="2"/>
                <c:pt idx="0">
                  <c:v>0.75</c:v>
                </c:pt>
                <c:pt idx="1">
                  <c:v>0.54</c:v>
                </c:pt>
              </c:numCache>
            </c:numRef>
          </c:val>
          <c:extLst>
            <c:ext xmlns:c16="http://schemas.microsoft.com/office/drawing/2014/chart" uri="{C3380CC4-5D6E-409C-BE32-E72D297353CC}">
              <c16:uniqueId val="{00000001-5884-41C6-9670-59326D3BE80F}"/>
            </c:ext>
          </c:extLst>
        </c:ser>
        <c:dLbls>
          <c:showLegendKey val="0"/>
          <c:showVal val="1"/>
          <c:showCatName val="0"/>
          <c:showSerName val="0"/>
          <c:showPercent val="0"/>
          <c:showBubbleSize val="0"/>
        </c:dLbls>
        <c:gapWidth val="95"/>
        <c:overlap val="100"/>
        <c:axId val="607704872"/>
        <c:axId val="607705264"/>
      </c:barChart>
      <c:catAx>
        <c:axId val="607704872"/>
        <c:scaling>
          <c:orientation val="minMax"/>
        </c:scaling>
        <c:delete val="0"/>
        <c:axPos val="l"/>
        <c:numFmt formatCode="General" sourceLinked="0"/>
        <c:majorTickMark val="none"/>
        <c:minorTickMark val="none"/>
        <c:tickLblPos val="nextTo"/>
        <c:crossAx val="607705264"/>
        <c:crosses val="autoZero"/>
        <c:auto val="1"/>
        <c:lblAlgn val="ctr"/>
        <c:lblOffset val="100"/>
        <c:noMultiLvlLbl val="0"/>
      </c:catAx>
      <c:valAx>
        <c:axId val="607705264"/>
        <c:scaling>
          <c:orientation val="minMax"/>
        </c:scaling>
        <c:delete val="1"/>
        <c:axPos val="b"/>
        <c:numFmt formatCode="0%" sourceLinked="1"/>
        <c:majorTickMark val="out"/>
        <c:minorTickMark val="none"/>
        <c:tickLblPos val="nextTo"/>
        <c:crossAx val="607704872"/>
        <c:crosses val="autoZero"/>
        <c:crossBetween val="between"/>
      </c:valAx>
    </c:plotArea>
    <c:legend>
      <c:legendPos val="t"/>
      <c:overlay val="0"/>
    </c:legend>
    <c:plotVisOnly val="1"/>
    <c:dispBlanksAs val="gap"/>
    <c:showDLblsOverMax val="0"/>
  </c:chart>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36. Наличие барьеров и препятствий по направлениям,</a:t>
            </a:r>
            <a:r>
              <a:rPr lang="ru-RU" sz="1000" baseline="0"/>
              <a:t> % муниципалитетов</a:t>
            </a:r>
            <a:endParaRPr lang="ru-RU" sz="1000"/>
          </a:p>
        </c:rich>
      </c:tx>
      <c:overlay val="0"/>
    </c:title>
    <c:autoTitleDeleted val="0"/>
    <c:plotArea>
      <c:layout/>
      <c:barChart>
        <c:barDir val="bar"/>
        <c:grouping val="clustered"/>
        <c:varyColors val="0"/>
        <c:ser>
          <c:idx val="0"/>
          <c:order val="0"/>
          <c:tx>
            <c:strRef>
              <c:f>'Отчет 1 Индикатор 9'!$C$94</c:f>
              <c:strCache>
                <c:ptCount val="1"/>
                <c:pt idx="0">
                  <c:v>На национальном уровне</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9'!$B$95:$B$99</c:f>
              <c:strCache>
                <c:ptCount val="5"/>
                <c:pt idx="0">
                  <c:v>Вовлечение граждан в процесс мониторинга качества и доступности услуг  и поддержке гражданских инициатив путем распространения практики стимулирующих грантов местному сообществу</c:v>
                </c:pt>
                <c:pt idx="1">
                  <c:v>Межмуниципальное взаимодействие и взаимодействие исполнительных органов МСУ с государственными органами</c:v>
                </c:pt>
                <c:pt idx="2">
                  <c:v>Создание условий для развития субъектов предпринимательства в местных сообществах</c:v>
                </c:pt>
                <c:pt idx="3">
                  <c:v>Проведение семинаров по обучению и обмену опытом, для повышения потенциала сотрудников органов МСУ</c:v>
                </c:pt>
                <c:pt idx="4">
                  <c:v>Внедрение инструментов гендерно-ориентированного планирования и бюджетирования</c:v>
                </c:pt>
              </c:strCache>
            </c:strRef>
          </c:cat>
          <c:val>
            <c:numRef>
              <c:f>'Отчет 1 Индикатор 9'!$C$95:$C$99</c:f>
              <c:numCache>
                <c:formatCode>###0%</c:formatCode>
                <c:ptCount val="5"/>
                <c:pt idx="0">
                  <c:v>0.59</c:v>
                </c:pt>
                <c:pt idx="1">
                  <c:v>0.4</c:v>
                </c:pt>
                <c:pt idx="2">
                  <c:v>0.37</c:v>
                </c:pt>
                <c:pt idx="3">
                  <c:v>0.21</c:v>
                </c:pt>
                <c:pt idx="4">
                  <c:v>0.35714285714285715</c:v>
                </c:pt>
              </c:numCache>
            </c:numRef>
          </c:val>
          <c:extLst>
            <c:ext xmlns:c16="http://schemas.microsoft.com/office/drawing/2014/chart" uri="{C3380CC4-5D6E-409C-BE32-E72D297353CC}">
              <c16:uniqueId val="{00000000-99BC-4B92-B88E-83B327EC54E1}"/>
            </c:ext>
          </c:extLst>
        </c:ser>
        <c:ser>
          <c:idx val="1"/>
          <c:order val="1"/>
          <c:tx>
            <c:strRef>
              <c:f>'Отчет 1 Индикатор 9'!$D$94</c:f>
              <c:strCache>
                <c:ptCount val="1"/>
                <c:pt idx="0">
                  <c:v>Иссык-Кульская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9'!$B$95:$B$99</c:f>
              <c:strCache>
                <c:ptCount val="5"/>
                <c:pt idx="0">
                  <c:v>Вовлечение граждан в процесс мониторинга качества и доступности услуг  и поддержке гражданских инициатив путем распространения практики стимулирующих грантов местному сообществу</c:v>
                </c:pt>
                <c:pt idx="1">
                  <c:v>Межмуниципальное взаимодействие и взаимодействие исполнительных органов МСУ с государственными органами</c:v>
                </c:pt>
                <c:pt idx="2">
                  <c:v>Создание условий для развития субъектов предпринимательства в местных сообществах</c:v>
                </c:pt>
                <c:pt idx="3">
                  <c:v>Проведение семинаров по обучению и обмену опытом, для повышения потенциала сотрудников органов МСУ</c:v>
                </c:pt>
                <c:pt idx="4">
                  <c:v>Внедрение инструментов гендерно-ориентированного планирования и бюджетирования</c:v>
                </c:pt>
              </c:strCache>
            </c:strRef>
          </c:cat>
          <c:val>
            <c:numRef>
              <c:f>'Отчет 1 Индикатор 9'!$D$95:$D$99</c:f>
              <c:numCache>
                <c:formatCode>###0%</c:formatCode>
                <c:ptCount val="5"/>
                <c:pt idx="0">
                  <c:v>0.59</c:v>
                </c:pt>
                <c:pt idx="1">
                  <c:v>0.38</c:v>
                </c:pt>
                <c:pt idx="2">
                  <c:v>0.35</c:v>
                </c:pt>
                <c:pt idx="3">
                  <c:v>0.15</c:v>
                </c:pt>
                <c:pt idx="4">
                  <c:v>0.35</c:v>
                </c:pt>
              </c:numCache>
            </c:numRef>
          </c:val>
          <c:extLst>
            <c:ext xmlns:c16="http://schemas.microsoft.com/office/drawing/2014/chart" uri="{C3380CC4-5D6E-409C-BE32-E72D297353CC}">
              <c16:uniqueId val="{00000001-99BC-4B92-B88E-83B327EC54E1}"/>
            </c:ext>
          </c:extLst>
        </c:ser>
        <c:ser>
          <c:idx val="2"/>
          <c:order val="2"/>
          <c:tx>
            <c:strRef>
              <c:f>'Отчет 1 Индикатор 9'!$E$94</c:f>
              <c:strCache>
                <c:ptCount val="1"/>
                <c:pt idx="0">
                  <c:v>Джалал-Абадская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9'!$B$95:$B$99</c:f>
              <c:strCache>
                <c:ptCount val="5"/>
                <c:pt idx="0">
                  <c:v>Вовлечение граждан в процесс мониторинга качества и доступности услуг  и поддержке гражданских инициатив путем распространения практики стимулирующих грантов местному сообществу</c:v>
                </c:pt>
                <c:pt idx="1">
                  <c:v>Межмуниципальное взаимодействие и взаимодействие исполнительных органов МСУ с государственными органами</c:v>
                </c:pt>
                <c:pt idx="2">
                  <c:v>Создание условий для развития субъектов предпринимательства в местных сообществах</c:v>
                </c:pt>
                <c:pt idx="3">
                  <c:v>Проведение семинаров по обучению и обмену опытом, для повышения потенциала сотрудников органов МСУ</c:v>
                </c:pt>
                <c:pt idx="4">
                  <c:v>Внедрение инструментов гендерно-ориентированного планирования и бюджетирования</c:v>
                </c:pt>
              </c:strCache>
            </c:strRef>
          </c:cat>
          <c:val>
            <c:numRef>
              <c:f>'Отчет 1 Индикатор 9'!$E$95:$E$99</c:f>
              <c:numCache>
                <c:formatCode>###0%</c:formatCode>
                <c:ptCount val="5"/>
                <c:pt idx="0">
                  <c:v>0.61</c:v>
                </c:pt>
                <c:pt idx="1">
                  <c:v>0.33</c:v>
                </c:pt>
                <c:pt idx="2">
                  <c:v>0.32</c:v>
                </c:pt>
                <c:pt idx="3">
                  <c:v>0.12</c:v>
                </c:pt>
                <c:pt idx="4">
                  <c:v>0.37</c:v>
                </c:pt>
              </c:numCache>
            </c:numRef>
          </c:val>
          <c:extLst>
            <c:ext xmlns:c16="http://schemas.microsoft.com/office/drawing/2014/chart" uri="{C3380CC4-5D6E-409C-BE32-E72D297353CC}">
              <c16:uniqueId val="{00000002-99BC-4B92-B88E-83B327EC54E1}"/>
            </c:ext>
          </c:extLst>
        </c:ser>
        <c:dLbls>
          <c:showLegendKey val="0"/>
          <c:showVal val="1"/>
          <c:showCatName val="0"/>
          <c:showSerName val="0"/>
          <c:showPercent val="0"/>
          <c:showBubbleSize val="0"/>
        </c:dLbls>
        <c:gapWidth val="150"/>
        <c:axId val="607710752"/>
        <c:axId val="613004184"/>
      </c:barChart>
      <c:catAx>
        <c:axId val="607710752"/>
        <c:scaling>
          <c:orientation val="minMax"/>
        </c:scaling>
        <c:delete val="0"/>
        <c:axPos val="l"/>
        <c:numFmt formatCode="General" sourceLinked="0"/>
        <c:majorTickMark val="none"/>
        <c:minorTickMark val="none"/>
        <c:tickLblPos val="nextTo"/>
        <c:crossAx val="613004184"/>
        <c:crosses val="autoZero"/>
        <c:auto val="1"/>
        <c:lblAlgn val="ctr"/>
        <c:lblOffset val="100"/>
        <c:noMultiLvlLbl val="0"/>
      </c:catAx>
      <c:valAx>
        <c:axId val="613004184"/>
        <c:scaling>
          <c:orientation val="minMax"/>
        </c:scaling>
        <c:delete val="1"/>
        <c:axPos val="b"/>
        <c:numFmt formatCode="###0%" sourceLinked="1"/>
        <c:majorTickMark val="out"/>
        <c:minorTickMark val="none"/>
        <c:tickLblPos val="nextTo"/>
        <c:crossAx val="607710752"/>
        <c:crosses val="autoZero"/>
        <c:crossBetween val="between"/>
      </c:valAx>
    </c:plotArea>
    <c:legend>
      <c:legendPos val="t"/>
      <c:overlay val="0"/>
    </c:legend>
    <c:plotVisOnly val="1"/>
    <c:dispBlanksAs val="gap"/>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37.</a:t>
            </a:r>
            <a:r>
              <a:rPr lang="ru-RU" sz="1000" baseline="0"/>
              <a:t> Существует ли план по продвижению социального и гендерного равенства, % мунициппалитетов проектных областей</a:t>
            </a:r>
            <a:endParaRPr lang="ru-RU" sz="1000"/>
          </a:p>
        </c:rich>
      </c:tx>
      <c:overlay val="0"/>
    </c:title>
    <c:autoTitleDeleted val="0"/>
    <c:plotArea>
      <c:layout>
        <c:manualLayout>
          <c:layoutTarget val="inner"/>
          <c:xMode val="edge"/>
          <c:yMode val="edge"/>
          <c:x val="2.6812918951858621E-2"/>
          <c:y val="0.44323150705638237"/>
          <c:w val="0.94637416209628278"/>
          <c:h val="0.39482596089101429"/>
        </c:manualLayout>
      </c:layout>
      <c:barChart>
        <c:barDir val="col"/>
        <c:grouping val="clustered"/>
        <c:varyColors val="0"/>
        <c:ser>
          <c:idx val="0"/>
          <c:order val="0"/>
          <c:tx>
            <c:strRef>
              <c:f>'Отчет 1 Индикаторов 10'!$I$9</c:f>
              <c:strCache>
                <c:ptCount val="1"/>
                <c:pt idx="0">
                  <c:v>Иссык-Кульская </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10'!$H$10:$H$12</c:f>
              <c:strCache>
                <c:ptCount val="3"/>
                <c:pt idx="0">
                  <c:v>Да</c:v>
                </c:pt>
                <c:pt idx="1">
                  <c:v>Нет</c:v>
                </c:pt>
                <c:pt idx="2">
                  <c:v>В процессе планирования</c:v>
                </c:pt>
              </c:strCache>
            </c:strRef>
          </c:cat>
          <c:val>
            <c:numRef>
              <c:f>'Отчет 1 Индикаторов 10'!$I$10:$I$12</c:f>
              <c:numCache>
                <c:formatCode>###0%</c:formatCode>
                <c:ptCount val="3"/>
                <c:pt idx="0">
                  <c:v>0.45</c:v>
                </c:pt>
                <c:pt idx="1">
                  <c:v>0.15</c:v>
                </c:pt>
                <c:pt idx="2">
                  <c:v>0.4</c:v>
                </c:pt>
              </c:numCache>
            </c:numRef>
          </c:val>
          <c:extLst>
            <c:ext xmlns:c16="http://schemas.microsoft.com/office/drawing/2014/chart" uri="{C3380CC4-5D6E-409C-BE32-E72D297353CC}">
              <c16:uniqueId val="{00000000-A405-4DA6-8A41-D36C819BB244}"/>
            </c:ext>
          </c:extLst>
        </c:ser>
        <c:ser>
          <c:idx val="1"/>
          <c:order val="1"/>
          <c:tx>
            <c:strRef>
              <c:f>'Отчет 1 Индикаторов 10'!$J$9</c:f>
              <c:strCache>
                <c:ptCount val="1"/>
                <c:pt idx="0">
                  <c:v>Джалал-Абадская</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10'!$H$10:$H$12</c:f>
              <c:strCache>
                <c:ptCount val="3"/>
                <c:pt idx="0">
                  <c:v>Да</c:v>
                </c:pt>
                <c:pt idx="1">
                  <c:v>Нет</c:v>
                </c:pt>
                <c:pt idx="2">
                  <c:v>В процессе планирования</c:v>
                </c:pt>
              </c:strCache>
            </c:strRef>
          </c:cat>
          <c:val>
            <c:numRef>
              <c:f>'Отчет 1 Индикаторов 10'!$J$10:$J$12</c:f>
              <c:numCache>
                <c:formatCode>###0%</c:formatCode>
                <c:ptCount val="3"/>
                <c:pt idx="0">
                  <c:v>0.83333333333333326</c:v>
                </c:pt>
                <c:pt idx="1">
                  <c:v>0.125</c:v>
                </c:pt>
                <c:pt idx="2">
                  <c:v>4.1666666666666671E-2</c:v>
                </c:pt>
              </c:numCache>
            </c:numRef>
          </c:val>
          <c:extLst>
            <c:ext xmlns:c16="http://schemas.microsoft.com/office/drawing/2014/chart" uri="{C3380CC4-5D6E-409C-BE32-E72D297353CC}">
              <c16:uniqueId val="{00000001-A405-4DA6-8A41-D36C819BB244}"/>
            </c:ext>
          </c:extLst>
        </c:ser>
        <c:dLbls>
          <c:showLegendKey val="0"/>
          <c:showVal val="1"/>
          <c:showCatName val="0"/>
          <c:showSerName val="0"/>
          <c:showPercent val="0"/>
          <c:showBubbleSize val="0"/>
        </c:dLbls>
        <c:gapWidth val="150"/>
        <c:overlap val="-25"/>
        <c:axId val="513386088"/>
        <c:axId val="513387264"/>
      </c:barChart>
      <c:catAx>
        <c:axId val="513386088"/>
        <c:scaling>
          <c:orientation val="minMax"/>
        </c:scaling>
        <c:delete val="0"/>
        <c:axPos val="b"/>
        <c:numFmt formatCode="General" sourceLinked="0"/>
        <c:majorTickMark val="none"/>
        <c:minorTickMark val="none"/>
        <c:tickLblPos val="nextTo"/>
        <c:txPr>
          <a:bodyPr/>
          <a:lstStyle/>
          <a:p>
            <a:pPr>
              <a:defRPr sz="900"/>
            </a:pPr>
            <a:endParaRPr lang="ru-RU"/>
          </a:p>
        </c:txPr>
        <c:crossAx val="513387264"/>
        <c:crosses val="autoZero"/>
        <c:auto val="1"/>
        <c:lblAlgn val="ctr"/>
        <c:lblOffset val="100"/>
        <c:noMultiLvlLbl val="0"/>
      </c:catAx>
      <c:valAx>
        <c:axId val="513387264"/>
        <c:scaling>
          <c:orientation val="minMax"/>
        </c:scaling>
        <c:delete val="1"/>
        <c:axPos val="l"/>
        <c:numFmt formatCode="###0%" sourceLinked="1"/>
        <c:majorTickMark val="out"/>
        <c:minorTickMark val="none"/>
        <c:tickLblPos val="nextTo"/>
        <c:crossAx val="513386088"/>
        <c:crosses val="autoZero"/>
        <c:crossBetween val="between"/>
      </c:valAx>
    </c:plotArea>
    <c:legend>
      <c:legendPos val="t"/>
      <c:overlay val="0"/>
    </c:legend>
    <c:plotVisOnly val="1"/>
    <c:dispBlanksAs val="gap"/>
    <c:showDLblsOverMax val="0"/>
  </c:chart>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38. Знаете/применяете ли гендерно-ориентированное бюджетирование, % муниципалитетов проектных областей</a:t>
            </a:r>
          </a:p>
        </c:rich>
      </c:tx>
      <c:overlay val="0"/>
    </c:title>
    <c:autoTitleDeleted val="0"/>
    <c:plotArea>
      <c:layout>
        <c:manualLayout>
          <c:layoutTarget val="inner"/>
          <c:xMode val="edge"/>
          <c:yMode val="edge"/>
          <c:x val="2.7517198248905566E-2"/>
          <c:y val="0.44560082163642589"/>
          <c:w val="0.94496560350218883"/>
          <c:h val="0.38629578911331736"/>
        </c:manualLayout>
      </c:layout>
      <c:barChart>
        <c:barDir val="col"/>
        <c:grouping val="clustered"/>
        <c:varyColors val="0"/>
        <c:ser>
          <c:idx val="0"/>
          <c:order val="0"/>
          <c:tx>
            <c:strRef>
              <c:f>'Отчет 1 Индикаторов 10'!$I$15</c:f>
              <c:strCache>
                <c:ptCount val="1"/>
                <c:pt idx="0">
                  <c:v>Иссык-Кульская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10'!$H$16:$H$18</c:f>
              <c:strCache>
                <c:ptCount val="3"/>
                <c:pt idx="0">
                  <c:v>Да</c:v>
                </c:pt>
                <c:pt idx="1">
                  <c:v>Нет</c:v>
                </c:pt>
                <c:pt idx="2">
                  <c:v>В процессе планирования</c:v>
                </c:pt>
              </c:strCache>
            </c:strRef>
          </c:cat>
          <c:val>
            <c:numRef>
              <c:f>'Отчет 1 Индикаторов 10'!$I$16:$I$18</c:f>
              <c:numCache>
                <c:formatCode>###0%</c:formatCode>
                <c:ptCount val="3"/>
                <c:pt idx="0">
                  <c:v>0.15</c:v>
                </c:pt>
                <c:pt idx="1">
                  <c:v>0.6</c:v>
                </c:pt>
                <c:pt idx="2">
                  <c:v>0.25</c:v>
                </c:pt>
              </c:numCache>
            </c:numRef>
          </c:val>
          <c:extLst>
            <c:ext xmlns:c16="http://schemas.microsoft.com/office/drawing/2014/chart" uri="{C3380CC4-5D6E-409C-BE32-E72D297353CC}">
              <c16:uniqueId val="{00000000-6B35-49FA-A744-3EA672C6A1BE}"/>
            </c:ext>
          </c:extLst>
        </c:ser>
        <c:ser>
          <c:idx val="1"/>
          <c:order val="1"/>
          <c:tx>
            <c:strRef>
              <c:f>'Отчет 1 Индикаторов 10'!$J$15</c:f>
              <c:strCache>
                <c:ptCount val="1"/>
                <c:pt idx="0">
                  <c:v>Джалал-Абадская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10'!$H$16:$H$18</c:f>
              <c:strCache>
                <c:ptCount val="3"/>
                <c:pt idx="0">
                  <c:v>Да</c:v>
                </c:pt>
                <c:pt idx="1">
                  <c:v>Нет</c:v>
                </c:pt>
                <c:pt idx="2">
                  <c:v>В процессе планирования</c:v>
                </c:pt>
              </c:strCache>
            </c:strRef>
          </c:cat>
          <c:val>
            <c:numRef>
              <c:f>'Отчет 1 Индикаторов 10'!$J$16:$J$18</c:f>
              <c:numCache>
                <c:formatCode>###0%</c:formatCode>
                <c:ptCount val="3"/>
                <c:pt idx="0">
                  <c:v>0.625</c:v>
                </c:pt>
                <c:pt idx="1">
                  <c:v>0.29166666666666669</c:v>
                </c:pt>
                <c:pt idx="2">
                  <c:v>8.3333333333333343E-2</c:v>
                </c:pt>
              </c:numCache>
            </c:numRef>
          </c:val>
          <c:extLst>
            <c:ext xmlns:c16="http://schemas.microsoft.com/office/drawing/2014/chart" uri="{C3380CC4-5D6E-409C-BE32-E72D297353CC}">
              <c16:uniqueId val="{00000001-6B35-49FA-A744-3EA672C6A1BE}"/>
            </c:ext>
          </c:extLst>
        </c:ser>
        <c:dLbls>
          <c:showLegendKey val="0"/>
          <c:showVal val="1"/>
          <c:showCatName val="0"/>
          <c:showSerName val="0"/>
          <c:showPercent val="0"/>
          <c:showBubbleSize val="0"/>
        </c:dLbls>
        <c:gapWidth val="150"/>
        <c:overlap val="-25"/>
        <c:axId val="513386480"/>
        <c:axId val="513382952"/>
      </c:barChart>
      <c:catAx>
        <c:axId val="513386480"/>
        <c:scaling>
          <c:orientation val="minMax"/>
        </c:scaling>
        <c:delete val="0"/>
        <c:axPos val="b"/>
        <c:numFmt formatCode="General" sourceLinked="0"/>
        <c:majorTickMark val="none"/>
        <c:minorTickMark val="none"/>
        <c:tickLblPos val="nextTo"/>
        <c:txPr>
          <a:bodyPr/>
          <a:lstStyle/>
          <a:p>
            <a:pPr>
              <a:defRPr sz="900"/>
            </a:pPr>
            <a:endParaRPr lang="ru-RU"/>
          </a:p>
        </c:txPr>
        <c:crossAx val="513382952"/>
        <c:crosses val="autoZero"/>
        <c:auto val="1"/>
        <c:lblAlgn val="ctr"/>
        <c:lblOffset val="100"/>
        <c:noMultiLvlLbl val="0"/>
      </c:catAx>
      <c:valAx>
        <c:axId val="513382952"/>
        <c:scaling>
          <c:orientation val="minMax"/>
        </c:scaling>
        <c:delete val="1"/>
        <c:axPos val="l"/>
        <c:numFmt formatCode="###0%" sourceLinked="1"/>
        <c:majorTickMark val="out"/>
        <c:minorTickMark val="none"/>
        <c:tickLblPos val="nextTo"/>
        <c:crossAx val="513386480"/>
        <c:crosses val="autoZero"/>
        <c:crossBetween val="between"/>
      </c:valAx>
    </c:plotArea>
    <c:legend>
      <c:legendPos val="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4. Удовлетворенность отдельными видами услуг, % респондентов</a:t>
            </a:r>
            <a:r>
              <a:rPr lang="ru-RU" sz="1000" baseline="0"/>
              <a:t> проектных областей</a:t>
            </a:r>
            <a:endParaRPr lang="ru-RU" sz="1000"/>
          </a:p>
        </c:rich>
      </c:tx>
      <c:overlay val="0"/>
    </c:title>
    <c:autoTitleDeleted val="0"/>
    <c:plotArea>
      <c:layout>
        <c:manualLayout>
          <c:layoutTarget val="inner"/>
          <c:xMode val="edge"/>
          <c:yMode val="edge"/>
          <c:x val="0.46856679952043034"/>
          <c:y val="0.14441948169448102"/>
          <c:w val="0.51194420141926711"/>
          <c:h val="0.8361446883985918"/>
        </c:manualLayout>
      </c:layout>
      <c:barChart>
        <c:barDir val="bar"/>
        <c:grouping val="clustered"/>
        <c:varyColors val="0"/>
        <c:ser>
          <c:idx val="0"/>
          <c:order val="0"/>
          <c:tx>
            <c:strRef>
              <c:f>Лист1!$B$132</c:f>
              <c:strCache>
                <c:ptCount val="1"/>
                <c:pt idx="0">
                  <c:v>Джалал-Абадская</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Лист1!$A$133:$A$156</c:f>
              <c:strCache>
                <c:ptCount val="24"/>
                <c:pt idx="0">
                  <c:v>Выделение земельного участка под жилье</c:v>
                </c:pt>
                <c:pt idx="1">
                  <c:v>Дороги, мосты</c:v>
                </c:pt>
                <c:pt idx="2">
                  <c:v>Создание условий для развития экономики</c:v>
                </c:pt>
                <c:pt idx="3">
                  <c:v>Санитария и гигиена. </c:v>
                </c:pt>
                <c:pt idx="4">
                  <c:v>Озеленение и благоустройство</c:v>
                </c:pt>
                <c:pt idx="5">
                  <c:v>Услуги по снижению рисков ЧС</c:v>
                </c:pt>
                <c:pt idx="6">
                  <c:v>Уличное освещение</c:v>
                </c:pt>
                <c:pt idx="7">
                  <c:v>Социальная поддержка уязвимых слоев населения</c:v>
                </c:pt>
                <c:pt idx="8">
                  <c:v>Управление муниципальными землями</c:v>
                </c:pt>
                <c:pt idx="9">
                  <c:v>Предоставление информации о деятельности ОМСУ </c:v>
                </c:pt>
                <c:pt idx="10">
                  <c:v>Услуга «Единого окна» </c:v>
                </c:pt>
                <c:pt idx="11">
                  <c:v>Дошкольное образование </c:v>
                </c:pt>
                <c:pt idx="12">
                  <c:v>Общественный транспорт </c:v>
                </c:pt>
                <c:pt idx="13">
                  <c:v>Услуги для детей с ОВЗ</c:v>
                </c:pt>
                <c:pt idx="14">
                  <c:v>Выявление и постановка на учет социально-уязвимых</c:v>
                </c:pt>
                <c:pt idx="15">
                  <c:v>Культура</c:v>
                </c:pt>
                <c:pt idx="16">
                  <c:v>Твердые бытовые отходы </c:v>
                </c:pt>
                <c:pt idx="17">
                  <c:v>Развитие спорта и досуг молодежи</c:v>
                </c:pt>
                <c:pt idx="18">
                  <c:v>Управление землями ГФСУ</c:v>
                </c:pt>
                <c:pt idx="19">
                  <c:v>Питьевая вода</c:v>
                </c:pt>
                <c:pt idx="20">
                  <c:v>Содержание инфраструктуры</c:v>
                </c:pt>
                <c:pt idx="21">
                  <c:v>Услуги по охране и защите от семейного насилия</c:v>
                </c:pt>
                <c:pt idx="22">
                  <c:v>Выдача справок и документов </c:v>
                </c:pt>
                <c:pt idx="23">
                  <c:v>Школа</c:v>
                </c:pt>
              </c:strCache>
            </c:strRef>
          </c:cat>
          <c:val>
            <c:numRef>
              <c:f>Лист1!$B$133:$B$156</c:f>
              <c:numCache>
                <c:formatCode>General</c:formatCode>
                <c:ptCount val="24"/>
                <c:pt idx="0">
                  <c:v>38</c:v>
                </c:pt>
                <c:pt idx="1">
                  <c:v>41</c:v>
                </c:pt>
                <c:pt idx="2">
                  <c:v>38</c:v>
                </c:pt>
                <c:pt idx="3">
                  <c:v>44</c:v>
                </c:pt>
                <c:pt idx="4">
                  <c:v>47</c:v>
                </c:pt>
                <c:pt idx="5">
                  <c:v>40</c:v>
                </c:pt>
                <c:pt idx="6">
                  <c:v>55</c:v>
                </c:pt>
                <c:pt idx="7">
                  <c:v>55</c:v>
                </c:pt>
                <c:pt idx="8">
                  <c:v>59</c:v>
                </c:pt>
                <c:pt idx="9">
                  <c:v>61</c:v>
                </c:pt>
                <c:pt idx="10">
                  <c:v>29</c:v>
                </c:pt>
                <c:pt idx="11">
                  <c:v>65</c:v>
                </c:pt>
                <c:pt idx="12">
                  <c:v>33</c:v>
                </c:pt>
                <c:pt idx="13">
                  <c:v>49</c:v>
                </c:pt>
                <c:pt idx="14">
                  <c:v>54</c:v>
                </c:pt>
                <c:pt idx="15">
                  <c:v>58</c:v>
                </c:pt>
                <c:pt idx="16">
                  <c:v>57</c:v>
                </c:pt>
                <c:pt idx="17">
                  <c:v>61</c:v>
                </c:pt>
                <c:pt idx="18">
                  <c:v>52</c:v>
                </c:pt>
                <c:pt idx="19">
                  <c:v>49</c:v>
                </c:pt>
                <c:pt idx="20">
                  <c:v>54</c:v>
                </c:pt>
                <c:pt idx="21">
                  <c:v>54</c:v>
                </c:pt>
                <c:pt idx="22">
                  <c:v>65</c:v>
                </c:pt>
                <c:pt idx="23">
                  <c:v>69</c:v>
                </c:pt>
              </c:numCache>
            </c:numRef>
          </c:val>
          <c:extLst>
            <c:ext xmlns:c16="http://schemas.microsoft.com/office/drawing/2014/chart" uri="{C3380CC4-5D6E-409C-BE32-E72D297353CC}">
              <c16:uniqueId val="{00000000-57EC-42DC-80B3-350BEE21E8CB}"/>
            </c:ext>
          </c:extLst>
        </c:ser>
        <c:ser>
          <c:idx val="1"/>
          <c:order val="1"/>
          <c:tx>
            <c:strRef>
              <c:f>Лист1!$C$132</c:f>
              <c:strCache>
                <c:ptCount val="1"/>
                <c:pt idx="0">
                  <c:v>Иссык-Кульская</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Лист1!$A$133:$A$156</c:f>
              <c:strCache>
                <c:ptCount val="24"/>
                <c:pt idx="0">
                  <c:v>Выделение земельного участка под жилье</c:v>
                </c:pt>
                <c:pt idx="1">
                  <c:v>Дороги, мосты</c:v>
                </c:pt>
                <c:pt idx="2">
                  <c:v>Создание условий для развития экономики</c:v>
                </c:pt>
                <c:pt idx="3">
                  <c:v>Санитария и гигиена. </c:v>
                </c:pt>
                <c:pt idx="4">
                  <c:v>Озеленение и благоустройство</c:v>
                </c:pt>
                <c:pt idx="5">
                  <c:v>Услуги по снижению рисков ЧС</c:v>
                </c:pt>
                <c:pt idx="6">
                  <c:v>Уличное освещение</c:v>
                </c:pt>
                <c:pt idx="7">
                  <c:v>Социальная поддержка уязвимых слоев населения</c:v>
                </c:pt>
                <c:pt idx="8">
                  <c:v>Управление муниципальными землями</c:v>
                </c:pt>
                <c:pt idx="9">
                  <c:v>Предоставление информации о деятельности ОМСУ </c:v>
                </c:pt>
                <c:pt idx="10">
                  <c:v>Услуга «Единого окна» </c:v>
                </c:pt>
                <c:pt idx="11">
                  <c:v>Дошкольное образование </c:v>
                </c:pt>
                <c:pt idx="12">
                  <c:v>Общественный транспорт </c:v>
                </c:pt>
                <c:pt idx="13">
                  <c:v>Услуги для детей с ОВЗ</c:v>
                </c:pt>
                <c:pt idx="14">
                  <c:v>Выявление и постановка на учет социально-уязвимых</c:v>
                </c:pt>
                <c:pt idx="15">
                  <c:v>Культура</c:v>
                </c:pt>
                <c:pt idx="16">
                  <c:v>Твердые бытовые отходы </c:v>
                </c:pt>
                <c:pt idx="17">
                  <c:v>Развитие спорта и досуг молодежи</c:v>
                </c:pt>
                <c:pt idx="18">
                  <c:v>Управление землями ГФСУ</c:v>
                </c:pt>
                <c:pt idx="19">
                  <c:v>Питьевая вода</c:v>
                </c:pt>
                <c:pt idx="20">
                  <c:v>Содержание инфраструктуры</c:v>
                </c:pt>
                <c:pt idx="21">
                  <c:v>Услуги по охране и защите от семейного насилия</c:v>
                </c:pt>
                <c:pt idx="22">
                  <c:v>Выдача справок и документов </c:v>
                </c:pt>
                <c:pt idx="23">
                  <c:v>Школа</c:v>
                </c:pt>
              </c:strCache>
            </c:strRef>
          </c:cat>
          <c:val>
            <c:numRef>
              <c:f>Лист1!$C$133:$C$156</c:f>
              <c:numCache>
                <c:formatCode>General</c:formatCode>
                <c:ptCount val="24"/>
                <c:pt idx="0">
                  <c:v>5</c:v>
                </c:pt>
                <c:pt idx="1">
                  <c:v>23</c:v>
                </c:pt>
                <c:pt idx="2">
                  <c:v>31</c:v>
                </c:pt>
                <c:pt idx="3">
                  <c:v>38</c:v>
                </c:pt>
                <c:pt idx="4">
                  <c:v>44</c:v>
                </c:pt>
                <c:pt idx="5">
                  <c:v>46</c:v>
                </c:pt>
                <c:pt idx="6">
                  <c:v>51</c:v>
                </c:pt>
                <c:pt idx="7">
                  <c:v>52</c:v>
                </c:pt>
                <c:pt idx="8">
                  <c:v>53</c:v>
                </c:pt>
                <c:pt idx="9">
                  <c:v>60</c:v>
                </c:pt>
                <c:pt idx="10">
                  <c:v>61</c:v>
                </c:pt>
                <c:pt idx="11">
                  <c:v>63</c:v>
                </c:pt>
                <c:pt idx="12">
                  <c:v>64</c:v>
                </c:pt>
                <c:pt idx="13">
                  <c:v>65</c:v>
                </c:pt>
                <c:pt idx="14">
                  <c:v>65</c:v>
                </c:pt>
                <c:pt idx="15">
                  <c:v>65</c:v>
                </c:pt>
                <c:pt idx="16">
                  <c:v>71</c:v>
                </c:pt>
                <c:pt idx="17">
                  <c:v>74</c:v>
                </c:pt>
                <c:pt idx="18">
                  <c:v>76</c:v>
                </c:pt>
                <c:pt idx="19">
                  <c:v>77</c:v>
                </c:pt>
                <c:pt idx="20">
                  <c:v>78</c:v>
                </c:pt>
                <c:pt idx="21">
                  <c:v>89</c:v>
                </c:pt>
                <c:pt idx="22">
                  <c:v>90</c:v>
                </c:pt>
                <c:pt idx="23">
                  <c:v>92</c:v>
                </c:pt>
              </c:numCache>
            </c:numRef>
          </c:val>
          <c:extLst>
            <c:ext xmlns:c16="http://schemas.microsoft.com/office/drawing/2014/chart" uri="{C3380CC4-5D6E-409C-BE32-E72D297353CC}">
              <c16:uniqueId val="{00000001-57EC-42DC-80B3-350BEE21E8CB}"/>
            </c:ext>
          </c:extLst>
        </c:ser>
        <c:dLbls>
          <c:showLegendKey val="0"/>
          <c:showVal val="1"/>
          <c:showCatName val="0"/>
          <c:showSerName val="0"/>
          <c:showPercent val="0"/>
          <c:showBubbleSize val="0"/>
        </c:dLbls>
        <c:gapWidth val="150"/>
        <c:overlap val="-25"/>
        <c:axId val="518021920"/>
        <c:axId val="518023096"/>
      </c:barChart>
      <c:catAx>
        <c:axId val="518021920"/>
        <c:scaling>
          <c:orientation val="minMax"/>
        </c:scaling>
        <c:delete val="0"/>
        <c:axPos val="l"/>
        <c:numFmt formatCode="General" sourceLinked="0"/>
        <c:majorTickMark val="none"/>
        <c:minorTickMark val="none"/>
        <c:tickLblPos val="nextTo"/>
        <c:txPr>
          <a:bodyPr/>
          <a:lstStyle/>
          <a:p>
            <a:pPr>
              <a:defRPr sz="800"/>
            </a:pPr>
            <a:endParaRPr lang="ru-RU"/>
          </a:p>
        </c:txPr>
        <c:crossAx val="518023096"/>
        <c:crosses val="autoZero"/>
        <c:auto val="1"/>
        <c:lblAlgn val="ctr"/>
        <c:lblOffset val="100"/>
        <c:noMultiLvlLbl val="0"/>
      </c:catAx>
      <c:valAx>
        <c:axId val="518023096"/>
        <c:scaling>
          <c:orientation val="minMax"/>
        </c:scaling>
        <c:delete val="1"/>
        <c:axPos val="b"/>
        <c:numFmt formatCode="General" sourceLinked="1"/>
        <c:majorTickMark val="out"/>
        <c:minorTickMark val="none"/>
        <c:tickLblPos val="nextTo"/>
        <c:crossAx val="518021920"/>
        <c:crosses val="autoZero"/>
        <c:crossBetween val="between"/>
      </c:valAx>
    </c:plotArea>
    <c:legend>
      <c:legendPos val="t"/>
      <c:overlay val="0"/>
    </c:legend>
    <c:plotVisOnly val="1"/>
    <c:dispBlanksAs val="gap"/>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39. Существует ли в АО местный реестр услуг, % муниципалитетов проектных областей</a:t>
            </a:r>
          </a:p>
        </c:rich>
      </c:tx>
      <c:overlay val="0"/>
    </c:title>
    <c:autoTitleDeleted val="0"/>
    <c:plotArea>
      <c:layout>
        <c:manualLayout>
          <c:layoutTarget val="inner"/>
          <c:xMode val="edge"/>
          <c:yMode val="edge"/>
          <c:x val="3.0555555555555555E-2"/>
          <c:y val="0.4116320435315044"/>
          <c:w val="0.93888888888888888"/>
          <c:h val="0.42265178675325682"/>
        </c:manualLayout>
      </c:layout>
      <c:barChart>
        <c:barDir val="col"/>
        <c:grouping val="clustered"/>
        <c:varyColors val="0"/>
        <c:ser>
          <c:idx val="0"/>
          <c:order val="0"/>
          <c:tx>
            <c:strRef>
              <c:f>'Отчет 1 Индикаторов 10'!$I$20</c:f>
              <c:strCache>
                <c:ptCount val="1"/>
                <c:pt idx="0">
                  <c:v>Иссык-Кульская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10'!$H$21:$H$23</c:f>
              <c:strCache>
                <c:ptCount val="3"/>
                <c:pt idx="0">
                  <c:v>Да</c:v>
                </c:pt>
                <c:pt idx="1">
                  <c:v>Нет</c:v>
                </c:pt>
                <c:pt idx="2">
                  <c:v>В процессе планирования</c:v>
                </c:pt>
              </c:strCache>
            </c:strRef>
          </c:cat>
          <c:val>
            <c:numRef>
              <c:f>'Отчет 1 Индикаторов 10'!$I$21:$I$23</c:f>
              <c:numCache>
                <c:formatCode>###0%</c:formatCode>
                <c:ptCount val="3"/>
                <c:pt idx="0">
                  <c:v>0.95</c:v>
                </c:pt>
                <c:pt idx="1">
                  <c:v>0.05</c:v>
                </c:pt>
                <c:pt idx="2">
                  <c:v>0</c:v>
                </c:pt>
              </c:numCache>
            </c:numRef>
          </c:val>
          <c:extLst>
            <c:ext xmlns:c16="http://schemas.microsoft.com/office/drawing/2014/chart" uri="{C3380CC4-5D6E-409C-BE32-E72D297353CC}">
              <c16:uniqueId val="{00000000-825C-4941-A5AB-FA0026BCE3EE}"/>
            </c:ext>
          </c:extLst>
        </c:ser>
        <c:ser>
          <c:idx val="1"/>
          <c:order val="1"/>
          <c:tx>
            <c:strRef>
              <c:f>'Отчет 1 Индикаторов 10'!$J$20</c:f>
              <c:strCache>
                <c:ptCount val="1"/>
                <c:pt idx="0">
                  <c:v>Джалал-Абадская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10'!$H$21:$H$23</c:f>
              <c:strCache>
                <c:ptCount val="3"/>
                <c:pt idx="0">
                  <c:v>Да</c:v>
                </c:pt>
                <c:pt idx="1">
                  <c:v>Нет</c:v>
                </c:pt>
                <c:pt idx="2">
                  <c:v>В процессе планирования</c:v>
                </c:pt>
              </c:strCache>
            </c:strRef>
          </c:cat>
          <c:val>
            <c:numRef>
              <c:f>'Отчет 1 Индикаторов 10'!$J$21:$J$23</c:f>
              <c:numCache>
                <c:formatCode>###0%</c:formatCode>
                <c:ptCount val="3"/>
                <c:pt idx="0">
                  <c:v>0.95833333333333326</c:v>
                </c:pt>
                <c:pt idx="1">
                  <c:v>4.1666666666666671E-2</c:v>
                </c:pt>
                <c:pt idx="2">
                  <c:v>0</c:v>
                </c:pt>
              </c:numCache>
            </c:numRef>
          </c:val>
          <c:extLst>
            <c:ext xmlns:c16="http://schemas.microsoft.com/office/drawing/2014/chart" uri="{C3380CC4-5D6E-409C-BE32-E72D297353CC}">
              <c16:uniqueId val="{00000001-825C-4941-A5AB-FA0026BCE3EE}"/>
            </c:ext>
          </c:extLst>
        </c:ser>
        <c:dLbls>
          <c:showLegendKey val="0"/>
          <c:showVal val="1"/>
          <c:showCatName val="0"/>
          <c:showSerName val="0"/>
          <c:showPercent val="0"/>
          <c:showBubbleSize val="0"/>
        </c:dLbls>
        <c:gapWidth val="150"/>
        <c:overlap val="-25"/>
        <c:axId val="513383736"/>
        <c:axId val="513382168"/>
      </c:barChart>
      <c:catAx>
        <c:axId val="513383736"/>
        <c:scaling>
          <c:orientation val="minMax"/>
        </c:scaling>
        <c:delete val="0"/>
        <c:axPos val="b"/>
        <c:numFmt formatCode="General" sourceLinked="0"/>
        <c:majorTickMark val="none"/>
        <c:minorTickMark val="none"/>
        <c:tickLblPos val="nextTo"/>
        <c:txPr>
          <a:bodyPr/>
          <a:lstStyle/>
          <a:p>
            <a:pPr>
              <a:defRPr sz="900"/>
            </a:pPr>
            <a:endParaRPr lang="ru-RU"/>
          </a:p>
        </c:txPr>
        <c:crossAx val="513382168"/>
        <c:crosses val="autoZero"/>
        <c:auto val="1"/>
        <c:lblAlgn val="ctr"/>
        <c:lblOffset val="100"/>
        <c:noMultiLvlLbl val="0"/>
      </c:catAx>
      <c:valAx>
        <c:axId val="513382168"/>
        <c:scaling>
          <c:orientation val="minMax"/>
        </c:scaling>
        <c:delete val="1"/>
        <c:axPos val="l"/>
        <c:numFmt formatCode="###0%" sourceLinked="1"/>
        <c:majorTickMark val="out"/>
        <c:minorTickMark val="none"/>
        <c:tickLblPos val="nextTo"/>
        <c:crossAx val="513383736"/>
        <c:crosses val="autoZero"/>
        <c:crossBetween val="between"/>
      </c:valAx>
    </c:plotArea>
    <c:legend>
      <c:legendPos val="t"/>
      <c:overlay val="0"/>
    </c:legend>
    <c:plotVisOnly val="1"/>
    <c:dispBlanksAs val="gap"/>
    <c:showDLblsOverMax val="0"/>
  </c:chart>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a:t>
            </a:r>
            <a:r>
              <a:rPr lang="ru-RU" sz="1000" baseline="0"/>
              <a:t> 40. Существуют ли субсидии и льготы для уязвимых слоев населения, % муниципалитетов проектных областей</a:t>
            </a:r>
            <a:endParaRPr lang="ru-RU" sz="1000"/>
          </a:p>
        </c:rich>
      </c:tx>
      <c:overlay val="0"/>
    </c:title>
    <c:autoTitleDeleted val="0"/>
    <c:plotArea>
      <c:layout>
        <c:manualLayout>
          <c:layoutTarget val="inner"/>
          <c:xMode val="edge"/>
          <c:yMode val="edge"/>
          <c:x val="3.0555555555555555E-2"/>
          <c:y val="0.33583006032360518"/>
          <c:w val="0.93888888888888888"/>
          <c:h val="0.51260876101704467"/>
        </c:manualLayout>
      </c:layout>
      <c:barChart>
        <c:barDir val="col"/>
        <c:grouping val="clustered"/>
        <c:varyColors val="0"/>
        <c:ser>
          <c:idx val="0"/>
          <c:order val="0"/>
          <c:tx>
            <c:strRef>
              <c:f>'Отчет 1 Индикаторов 10'!$I$25</c:f>
              <c:strCache>
                <c:ptCount val="1"/>
                <c:pt idx="0">
                  <c:v>Иссык-Кульская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10'!$H$26:$H$28</c:f>
              <c:strCache>
                <c:ptCount val="3"/>
                <c:pt idx="0">
                  <c:v>Да</c:v>
                </c:pt>
                <c:pt idx="1">
                  <c:v>Нет</c:v>
                </c:pt>
                <c:pt idx="2">
                  <c:v>В процессе планирования</c:v>
                </c:pt>
              </c:strCache>
            </c:strRef>
          </c:cat>
          <c:val>
            <c:numRef>
              <c:f>'Отчет 1 Индикаторов 10'!$I$26:$I$28</c:f>
              <c:numCache>
                <c:formatCode>###0%</c:formatCode>
                <c:ptCount val="3"/>
                <c:pt idx="0">
                  <c:v>0.85</c:v>
                </c:pt>
                <c:pt idx="1">
                  <c:v>0.15</c:v>
                </c:pt>
                <c:pt idx="2">
                  <c:v>0</c:v>
                </c:pt>
              </c:numCache>
            </c:numRef>
          </c:val>
          <c:extLst>
            <c:ext xmlns:c16="http://schemas.microsoft.com/office/drawing/2014/chart" uri="{C3380CC4-5D6E-409C-BE32-E72D297353CC}">
              <c16:uniqueId val="{00000000-8CAF-4061-BDEC-11856CEF3698}"/>
            </c:ext>
          </c:extLst>
        </c:ser>
        <c:ser>
          <c:idx val="1"/>
          <c:order val="1"/>
          <c:tx>
            <c:strRef>
              <c:f>'Отчет 1 Индикаторов 10'!$J$25</c:f>
              <c:strCache>
                <c:ptCount val="1"/>
                <c:pt idx="0">
                  <c:v>Джалал-Абадская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10'!$H$26:$H$28</c:f>
              <c:strCache>
                <c:ptCount val="3"/>
                <c:pt idx="0">
                  <c:v>Да</c:v>
                </c:pt>
                <c:pt idx="1">
                  <c:v>Нет</c:v>
                </c:pt>
                <c:pt idx="2">
                  <c:v>В процессе планирования</c:v>
                </c:pt>
              </c:strCache>
            </c:strRef>
          </c:cat>
          <c:val>
            <c:numRef>
              <c:f>'Отчет 1 Индикаторов 10'!$J$26:$J$28</c:f>
              <c:numCache>
                <c:formatCode>###0%</c:formatCode>
                <c:ptCount val="3"/>
                <c:pt idx="0">
                  <c:v>0.83333333333333326</c:v>
                </c:pt>
                <c:pt idx="1">
                  <c:v>0.125</c:v>
                </c:pt>
                <c:pt idx="2">
                  <c:v>4.1666666666666671E-2</c:v>
                </c:pt>
              </c:numCache>
            </c:numRef>
          </c:val>
          <c:extLst>
            <c:ext xmlns:c16="http://schemas.microsoft.com/office/drawing/2014/chart" uri="{C3380CC4-5D6E-409C-BE32-E72D297353CC}">
              <c16:uniqueId val="{00000001-8CAF-4061-BDEC-11856CEF3698}"/>
            </c:ext>
          </c:extLst>
        </c:ser>
        <c:dLbls>
          <c:showLegendKey val="0"/>
          <c:showVal val="1"/>
          <c:showCatName val="0"/>
          <c:showSerName val="0"/>
          <c:showPercent val="0"/>
          <c:showBubbleSize val="0"/>
        </c:dLbls>
        <c:gapWidth val="150"/>
        <c:overlap val="-25"/>
        <c:axId val="513385304"/>
        <c:axId val="513384128"/>
      </c:barChart>
      <c:catAx>
        <c:axId val="513385304"/>
        <c:scaling>
          <c:orientation val="minMax"/>
        </c:scaling>
        <c:delete val="0"/>
        <c:axPos val="b"/>
        <c:numFmt formatCode="General" sourceLinked="0"/>
        <c:majorTickMark val="none"/>
        <c:minorTickMark val="none"/>
        <c:tickLblPos val="nextTo"/>
        <c:crossAx val="513384128"/>
        <c:crosses val="autoZero"/>
        <c:auto val="1"/>
        <c:lblAlgn val="ctr"/>
        <c:lblOffset val="100"/>
        <c:noMultiLvlLbl val="0"/>
      </c:catAx>
      <c:valAx>
        <c:axId val="513384128"/>
        <c:scaling>
          <c:orientation val="minMax"/>
        </c:scaling>
        <c:delete val="1"/>
        <c:axPos val="l"/>
        <c:numFmt formatCode="###0%" sourceLinked="1"/>
        <c:majorTickMark val="out"/>
        <c:minorTickMark val="none"/>
        <c:tickLblPos val="nextTo"/>
        <c:crossAx val="513385304"/>
        <c:crosses val="autoZero"/>
        <c:crossBetween val="between"/>
      </c:valAx>
    </c:plotArea>
    <c:legend>
      <c:legendPos val="t"/>
      <c:layout>
        <c:manualLayout>
          <c:xMode val="edge"/>
          <c:yMode val="edge"/>
          <c:x val="0.43738363954505688"/>
          <c:y val="0.30909803921568624"/>
          <c:w val="0.50301049868766401"/>
          <c:h val="0.13235386753126446"/>
        </c:manualLayout>
      </c:layout>
      <c:overlay val="0"/>
      <c:txPr>
        <a:bodyPr/>
        <a:lstStyle/>
        <a:p>
          <a:pPr>
            <a:defRPr sz="900"/>
          </a:pPr>
          <a:endParaRPr lang="ru-RU"/>
        </a:p>
      </c:txPr>
    </c:legend>
    <c:plotVisOnly val="1"/>
    <c:dispBlanksAs val="gap"/>
    <c:showDLblsOverMax val="0"/>
  </c:chart>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41. Существует ли Положение</a:t>
            </a:r>
            <a:r>
              <a:rPr lang="ru-RU" sz="1000" baseline="0"/>
              <a:t> о группе СМиО, учитывающее гендерные вопросы</a:t>
            </a:r>
            <a:endParaRPr lang="ru-RU" sz="1000"/>
          </a:p>
        </c:rich>
      </c:tx>
      <c:overlay val="0"/>
    </c:title>
    <c:autoTitleDeleted val="0"/>
    <c:plotArea>
      <c:layout>
        <c:manualLayout>
          <c:layoutTarget val="inner"/>
          <c:xMode val="edge"/>
          <c:yMode val="edge"/>
          <c:x val="3.0555555555555555E-2"/>
          <c:y val="0.5184567615322595"/>
          <c:w val="0.93888888888888888"/>
          <c:h val="0.26322817490950884"/>
        </c:manualLayout>
      </c:layout>
      <c:barChart>
        <c:barDir val="col"/>
        <c:grouping val="clustered"/>
        <c:varyColors val="0"/>
        <c:ser>
          <c:idx val="0"/>
          <c:order val="0"/>
          <c:tx>
            <c:strRef>
              <c:f>'Отчет 1 Индикаторов 10'!$I$30</c:f>
              <c:strCache>
                <c:ptCount val="1"/>
                <c:pt idx="0">
                  <c:v>Иссык-Кульская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10'!$H$31:$H$33</c:f>
              <c:strCache>
                <c:ptCount val="3"/>
                <c:pt idx="0">
                  <c:v>Да</c:v>
                </c:pt>
                <c:pt idx="1">
                  <c:v>Нет</c:v>
                </c:pt>
                <c:pt idx="2">
                  <c:v>В процессе планирования</c:v>
                </c:pt>
              </c:strCache>
            </c:strRef>
          </c:cat>
          <c:val>
            <c:numRef>
              <c:f>'Отчет 1 Индикаторов 10'!$I$31:$I$33</c:f>
              <c:numCache>
                <c:formatCode>###0%</c:formatCode>
                <c:ptCount val="3"/>
                <c:pt idx="0">
                  <c:v>0.45</c:v>
                </c:pt>
                <c:pt idx="1">
                  <c:v>0.35</c:v>
                </c:pt>
                <c:pt idx="2">
                  <c:v>0.2</c:v>
                </c:pt>
              </c:numCache>
            </c:numRef>
          </c:val>
          <c:extLst>
            <c:ext xmlns:c16="http://schemas.microsoft.com/office/drawing/2014/chart" uri="{C3380CC4-5D6E-409C-BE32-E72D297353CC}">
              <c16:uniqueId val="{00000000-D455-448B-97DF-74CFC460A838}"/>
            </c:ext>
          </c:extLst>
        </c:ser>
        <c:ser>
          <c:idx val="1"/>
          <c:order val="1"/>
          <c:tx>
            <c:strRef>
              <c:f>'Отчет 1 Индикаторов 10'!$J$30</c:f>
              <c:strCache>
                <c:ptCount val="1"/>
                <c:pt idx="0">
                  <c:v>Джалал-Абадская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10'!$H$31:$H$33</c:f>
              <c:strCache>
                <c:ptCount val="3"/>
                <c:pt idx="0">
                  <c:v>Да</c:v>
                </c:pt>
                <c:pt idx="1">
                  <c:v>Нет</c:v>
                </c:pt>
                <c:pt idx="2">
                  <c:v>В процессе планирования</c:v>
                </c:pt>
              </c:strCache>
            </c:strRef>
          </c:cat>
          <c:val>
            <c:numRef>
              <c:f>'Отчет 1 Индикаторов 10'!$J$31:$J$33</c:f>
              <c:numCache>
                <c:formatCode>###0%</c:formatCode>
                <c:ptCount val="3"/>
                <c:pt idx="0">
                  <c:v>0.875</c:v>
                </c:pt>
                <c:pt idx="1">
                  <c:v>0.125</c:v>
                </c:pt>
                <c:pt idx="2">
                  <c:v>0</c:v>
                </c:pt>
              </c:numCache>
            </c:numRef>
          </c:val>
          <c:extLst>
            <c:ext xmlns:c16="http://schemas.microsoft.com/office/drawing/2014/chart" uri="{C3380CC4-5D6E-409C-BE32-E72D297353CC}">
              <c16:uniqueId val="{00000001-D455-448B-97DF-74CFC460A838}"/>
            </c:ext>
          </c:extLst>
        </c:ser>
        <c:dLbls>
          <c:showLegendKey val="0"/>
          <c:showVal val="1"/>
          <c:showCatName val="0"/>
          <c:showSerName val="0"/>
          <c:showPercent val="0"/>
          <c:showBubbleSize val="0"/>
        </c:dLbls>
        <c:gapWidth val="150"/>
        <c:overlap val="-25"/>
        <c:axId val="513384520"/>
        <c:axId val="513385696"/>
      </c:barChart>
      <c:catAx>
        <c:axId val="513384520"/>
        <c:scaling>
          <c:orientation val="minMax"/>
        </c:scaling>
        <c:delete val="0"/>
        <c:axPos val="b"/>
        <c:numFmt formatCode="General" sourceLinked="0"/>
        <c:majorTickMark val="none"/>
        <c:minorTickMark val="none"/>
        <c:tickLblPos val="nextTo"/>
        <c:crossAx val="513385696"/>
        <c:crosses val="autoZero"/>
        <c:auto val="1"/>
        <c:lblAlgn val="ctr"/>
        <c:lblOffset val="100"/>
        <c:noMultiLvlLbl val="0"/>
      </c:catAx>
      <c:valAx>
        <c:axId val="513385696"/>
        <c:scaling>
          <c:orientation val="minMax"/>
        </c:scaling>
        <c:delete val="1"/>
        <c:axPos val="l"/>
        <c:numFmt formatCode="###0%" sourceLinked="1"/>
        <c:majorTickMark val="out"/>
        <c:minorTickMark val="none"/>
        <c:tickLblPos val="nextTo"/>
        <c:crossAx val="513384520"/>
        <c:crosses val="autoZero"/>
        <c:crossBetween val="between"/>
      </c:valAx>
    </c:plotArea>
    <c:legend>
      <c:legendPos val="t"/>
      <c:layout>
        <c:manualLayout>
          <c:xMode val="edge"/>
          <c:yMode val="edge"/>
          <c:x val="0.22052668416447943"/>
          <c:y val="0.29115468409586054"/>
          <c:w val="0.55894663167104108"/>
          <c:h val="0.15758530183727035"/>
        </c:manualLayout>
      </c:layout>
      <c:overlay val="0"/>
    </c:legend>
    <c:plotVisOnly val="1"/>
    <c:dispBlanksAs val="gap"/>
    <c:showDLblsOverMax val="0"/>
  </c:chart>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42. Планы по проведению обучений по запросу населения уже реализуются, % муниципалитетов проектных областей</a:t>
            </a:r>
          </a:p>
        </c:rich>
      </c:tx>
      <c:overlay val="0"/>
    </c:title>
    <c:autoTitleDeleted val="0"/>
    <c:plotArea>
      <c:layout/>
      <c:barChart>
        <c:barDir val="col"/>
        <c:grouping val="clustered"/>
        <c:varyColors val="0"/>
        <c:ser>
          <c:idx val="0"/>
          <c:order val="0"/>
          <c:tx>
            <c:strRef>
              <c:f>'Отчет 1 Индикаторов 10'!$I$141</c:f>
              <c:strCache>
                <c:ptCount val="1"/>
                <c:pt idx="0">
                  <c:v>Иссык-Кульская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10'!$H$142:$H$145</c:f>
              <c:strCache>
                <c:ptCount val="4"/>
                <c:pt idx="0">
                  <c:v>Обучение для женщин</c:v>
                </c:pt>
                <c:pt idx="1">
                  <c:v>Обучение для мужчин</c:v>
                </c:pt>
                <c:pt idx="2">
                  <c:v>Обучение для ЛОВЗ</c:v>
                </c:pt>
                <c:pt idx="3">
                  <c:v>Обучение для этнических меньшинств</c:v>
                </c:pt>
              </c:strCache>
            </c:strRef>
          </c:cat>
          <c:val>
            <c:numRef>
              <c:f>'Отчет 1 Индикаторов 10'!$I$142:$I$145</c:f>
              <c:numCache>
                <c:formatCode>###0%</c:formatCode>
                <c:ptCount val="4"/>
                <c:pt idx="0">
                  <c:v>0.15</c:v>
                </c:pt>
                <c:pt idx="1">
                  <c:v>0.1</c:v>
                </c:pt>
                <c:pt idx="2">
                  <c:v>0.4</c:v>
                </c:pt>
                <c:pt idx="3">
                  <c:v>0.10526315789473685</c:v>
                </c:pt>
              </c:numCache>
            </c:numRef>
          </c:val>
          <c:extLst>
            <c:ext xmlns:c16="http://schemas.microsoft.com/office/drawing/2014/chart" uri="{C3380CC4-5D6E-409C-BE32-E72D297353CC}">
              <c16:uniqueId val="{00000000-1E0C-46E2-8385-072C75A02AAB}"/>
            </c:ext>
          </c:extLst>
        </c:ser>
        <c:ser>
          <c:idx val="1"/>
          <c:order val="1"/>
          <c:tx>
            <c:strRef>
              <c:f>'Отчет 1 Индикаторов 10'!$J$141</c:f>
              <c:strCache>
                <c:ptCount val="1"/>
                <c:pt idx="0">
                  <c:v>Джалал-Абадская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10'!$H$142:$H$145</c:f>
              <c:strCache>
                <c:ptCount val="4"/>
                <c:pt idx="0">
                  <c:v>Обучение для женщин</c:v>
                </c:pt>
                <c:pt idx="1">
                  <c:v>Обучение для мужчин</c:v>
                </c:pt>
                <c:pt idx="2">
                  <c:v>Обучение для ЛОВЗ</c:v>
                </c:pt>
                <c:pt idx="3">
                  <c:v>Обучение для этнических меньшинств</c:v>
                </c:pt>
              </c:strCache>
            </c:strRef>
          </c:cat>
          <c:val>
            <c:numRef>
              <c:f>'Отчет 1 Индикаторов 10'!$J$142:$J$145</c:f>
              <c:numCache>
                <c:formatCode>###0%</c:formatCode>
                <c:ptCount val="4"/>
                <c:pt idx="0">
                  <c:v>0.54166666666666663</c:v>
                </c:pt>
                <c:pt idx="1">
                  <c:v>8.3333333333333343E-2</c:v>
                </c:pt>
                <c:pt idx="2">
                  <c:v>0.20833333333333331</c:v>
                </c:pt>
                <c:pt idx="3">
                  <c:v>4.5454545454545456E-2</c:v>
                </c:pt>
              </c:numCache>
            </c:numRef>
          </c:val>
          <c:extLst>
            <c:ext xmlns:c16="http://schemas.microsoft.com/office/drawing/2014/chart" uri="{C3380CC4-5D6E-409C-BE32-E72D297353CC}">
              <c16:uniqueId val="{00000001-1E0C-46E2-8385-072C75A02AAB}"/>
            </c:ext>
          </c:extLst>
        </c:ser>
        <c:dLbls>
          <c:showLegendKey val="0"/>
          <c:showVal val="1"/>
          <c:showCatName val="0"/>
          <c:showSerName val="0"/>
          <c:showPercent val="0"/>
          <c:showBubbleSize val="0"/>
        </c:dLbls>
        <c:gapWidth val="150"/>
        <c:overlap val="-25"/>
        <c:axId val="513388440"/>
        <c:axId val="513389616"/>
      </c:barChart>
      <c:catAx>
        <c:axId val="513388440"/>
        <c:scaling>
          <c:orientation val="minMax"/>
        </c:scaling>
        <c:delete val="0"/>
        <c:axPos val="b"/>
        <c:numFmt formatCode="General" sourceLinked="0"/>
        <c:majorTickMark val="none"/>
        <c:minorTickMark val="none"/>
        <c:tickLblPos val="nextTo"/>
        <c:txPr>
          <a:bodyPr/>
          <a:lstStyle/>
          <a:p>
            <a:pPr>
              <a:defRPr sz="900"/>
            </a:pPr>
            <a:endParaRPr lang="ru-RU"/>
          </a:p>
        </c:txPr>
        <c:crossAx val="513389616"/>
        <c:crosses val="autoZero"/>
        <c:auto val="1"/>
        <c:lblAlgn val="ctr"/>
        <c:lblOffset val="100"/>
        <c:noMultiLvlLbl val="0"/>
      </c:catAx>
      <c:valAx>
        <c:axId val="513389616"/>
        <c:scaling>
          <c:orientation val="minMax"/>
        </c:scaling>
        <c:delete val="1"/>
        <c:axPos val="l"/>
        <c:numFmt formatCode="###0%" sourceLinked="1"/>
        <c:majorTickMark val="out"/>
        <c:minorTickMark val="none"/>
        <c:tickLblPos val="nextTo"/>
        <c:crossAx val="513388440"/>
        <c:crosses val="autoZero"/>
        <c:crossBetween val="between"/>
      </c:valAx>
    </c:plotArea>
    <c:legend>
      <c:legendPos val="t"/>
      <c:overlay val="0"/>
    </c:legend>
    <c:plotVisOnly val="1"/>
    <c:dispBlanksAs val="gap"/>
    <c:showDLblsOverMax val="0"/>
  </c:chart>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b="1" i="0" baseline="0">
                <a:effectLst/>
              </a:rPr>
              <a:t>Диагр. 43.  Потребность в проведении мероприятий из национального плана по достижению гендерного равенства на 2018-2020, % населения</a:t>
            </a:r>
            <a:endParaRPr lang="ru-RU" sz="1000">
              <a:effectLst/>
            </a:endParaRPr>
          </a:p>
        </c:rich>
      </c:tx>
      <c:overlay val="0"/>
    </c:title>
    <c:autoTitleDeleted val="0"/>
    <c:plotArea>
      <c:layout/>
      <c:barChart>
        <c:barDir val="bar"/>
        <c:grouping val="clustered"/>
        <c:varyColors val="0"/>
        <c:ser>
          <c:idx val="0"/>
          <c:order val="0"/>
          <c:tx>
            <c:strRef>
              <c:f>'Отчет 1 Индикатор 10'!$C$156</c:f>
              <c:strCache>
                <c:ptCount val="1"/>
                <c:pt idx="0">
                  <c:v>Джалал-Абадская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10'!$B$157:$B$162</c:f>
              <c:strCache>
                <c:ptCount val="6"/>
                <c:pt idx="0">
                  <c:v>Оказание консультационной поддержки и обучение населения по вопросам финансовой грамотности</c:v>
                </c:pt>
                <c:pt idx="1">
                  <c:v> Информационные кампании по вовлечению женщин в социальные бизнес проекты</c:v>
                </c:pt>
                <c:pt idx="2">
                  <c:v>Обучающие семинары для мужчин  "Ответственное отцовство"</c:v>
                </c:pt>
                <c:pt idx="3">
                  <c:v>Профилактические мероприятия по охране и защите от семейного насилия, искоренения ранних и принудительных браков</c:v>
                </c:pt>
                <c:pt idx="4">
                  <c:v>Тренинги на тему гендерного равенства, женского лидерства, гендерного бюджетирования</c:v>
                </c:pt>
                <c:pt idx="5">
                  <c:v>Информационные кампании для населения о работе Системы 112 по приему звонков от пострадавших от гендерного и семейного насилия</c:v>
                </c:pt>
              </c:strCache>
            </c:strRef>
          </c:cat>
          <c:val>
            <c:numRef>
              <c:f>'Отчет 1 Индикатор 10'!$C$157:$C$162</c:f>
              <c:numCache>
                <c:formatCode>###0%</c:formatCode>
                <c:ptCount val="6"/>
                <c:pt idx="0">
                  <c:v>0.76122729643856446</c:v>
                </c:pt>
                <c:pt idx="1">
                  <c:v>0.7750992626205333</c:v>
                </c:pt>
                <c:pt idx="2">
                  <c:v>0.65092875617211488</c:v>
                </c:pt>
                <c:pt idx="3">
                  <c:v>0.57416631089606807</c:v>
                </c:pt>
                <c:pt idx="4">
                  <c:v>0.59802665907689456</c:v>
                </c:pt>
                <c:pt idx="5">
                  <c:v>0.57517202375341825</c:v>
                </c:pt>
              </c:numCache>
            </c:numRef>
          </c:val>
          <c:extLst>
            <c:ext xmlns:c16="http://schemas.microsoft.com/office/drawing/2014/chart" uri="{C3380CC4-5D6E-409C-BE32-E72D297353CC}">
              <c16:uniqueId val="{00000000-B9EA-4A11-AC38-70F81E6708F7}"/>
            </c:ext>
          </c:extLst>
        </c:ser>
        <c:ser>
          <c:idx val="1"/>
          <c:order val="1"/>
          <c:tx>
            <c:strRef>
              <c:f>'Отчет 1 Индикатор 10'!$D$156</c:f>
              <c:strCache>
                <c:ptCount val="1"/>
                <c:pt idx="0">
                  <c:v>Иссык-Кульская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10'!$B$157:$B$162</c:f>
              <c:strCache>
                <c:ptCount val="6"/>
                <c:pt idx="0">
                  <c:v>Оказание консультационной поддержки и обучение населения по вопросам финансовой грамотности</c:v>
                </c:pt>
                <c:pt idx="1">
                  <c:v> Информационные кампании по вовлечению женщин в социальные бизнес проекты</c:v>
                </c:pt>
                <c:pt idx="2">
                  <c:v>Обучающие семинары для мужчин  "Ответственное отцовство"</c:v>
                </c:pt>
                <c:pt idx="3">
                  <c:v>Профилактические мероприятия по охране и защите от семейного насилия, искоренения ранних и принудительных браков</c:v>
                </c:pt>
                <c:pt idx="4">
                  <c:v>Тренинги на тему гендерного равенства, женского лидерства, гендерного бюджетирования</c:v>
                </c:pt>
                <c:pt idx="5">
                  <c:v>Информационные кампании для населения о работе Системы 112 по приему звонков от пострадавших от гендерного и семейного насилия</c:v>
                </c:pt>
              </c:strCache>
            </c:strRef>
          </c:cat>
          <c:val>
            <c:numRef>
              <c:f>'Отчет 1 Индикатор 10'!$D$157:$D$162</c:f>
              <c:numCache>
                <c:formatCode>###0%</c:formatCode>
                <c:ptCount val="6"/>
                <c:pt idx="0">
                  <c:v>0.86595034425203377</c:v>
                </c:pt>
                <c:pt idx="1">
                  <c:v>0.80398497809305336</c:v>
                </c:pt>
                <c:pt idx="2">
                  <c:v>0.76466903320108681</c:v>
                </c:pt>
                <c:pt idx="3">
                  <c:v>0.74629668266221671</c:v>
                </c:pt>
                <c:pt idx="4">
                  <c:v>0.73836845399541107</c:v>
                </c:pt>
                <c:pt idx="5">
                  <c:v>0.71549384005011574</c:v>
                </c:pt>
              </c:numCache>
            </c:numRef>
          </c:val>
          <c:extLst>
            <c:ext xmlns:c16="http://schemas.microsoft.com/office/drawing/2014/chart" uri="{C3380CC4-5D6E-409C-BE32-E72D297353CC}">
              <c16:uniqueId val="{00000001-B9EA-4A11-AC38-70F81E6708F7}"/>
            </c:ext>
          </c:extLst>
        </c:ser>
        <c:ser>
          <c:idx val="2"/>
          <c:order val="2"/>
          <c:tx>
            <c:strRef>
              <c:f>'Отчет 1 Индикатор 10'!$E$156</c:f>
              <c:strCache>
                <c:ptCount val="1"/>
                <c:pt idx="0">
                  <c:v>На национальном уровне</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10'!$B$157:$B$162</c:f>
              <c:strCache>
                <c:ptCount val="6"/>
                <c:pt idx="0">
                  <c:v>Оказание консультационной поддержки и обучение населения по вопросам финансовой грамотности</c:v>
                </c:pt>
                <c:pt idx="1">
                  <c:v> Информационные кампании по вовлечению женщин в социальные бизнес проекты</c:v>
                </c:pt>
                <c:pt idx="2">
                  <c:v>Обучающие семинары для мужчин  "Ответственное отцовство"</c:v>
                </c:pt>
                <c:pt idx="3">
                  <c:v>Профилактические мероприятия по охране и защите от семейного насилия, искоренения ранних и принудительных браков</c:v>
                </c:pt>
                <c:pt idx="4">
                  <c:v>Тренинги на тему гендерного равенства, женского лидерства, гендерного бюджетирования</c:v>
                </c:pt>
                <c:pt idx="5">
                  <c:v>Информационные кампании для населения о работе Системы 112 по приему звонков от пострадавших от гендерного и семейного насилия</c:v>
                </c:pt>
              </c:strCache>
            </c:strRef>
          </c:cat>
          <c:val>
            <c:numRef>
              <c:f>'Отчет 1 Индикатор 10'!$E$157:$E$162</c:f>
              <c:numCache>
                <c:formatCode>0%</c:formatCode>
                <c:ptCount val="6"/>
                <c:pt idx="0">
                  <c:v>0.6</c:v>
                </c:pt>
                <c:pt idx="1">
                  <c:v>0.74</c:v>
                </c:pt>
                <c:pt idx="2">
                  <c:v>0.21</c:v>
                </c:pt>
                <c:pt idx="3">
                  <c:v>0.95</c:v>
                </c:pt>
                <c:pt idx="4">
                  <c:v>0.6</c:v>
                </c:pt>
                <c:pt idx="5">
                  <c:v>0.76</c:v>
                </c:pt>
              </c:numCache>
            </c:numRef>
          </c:val>
          <c:extLst>
            <c:ext xmlns:c16="http://schemas.microsoft.com/office/drawing/2014/chart" uri="{C3380CC4-5D6E-409C-BE32-E72D297353CC}">
              <c16:uniqueId val="{00000002-B9EA-4A11-AC38-70F81E6708F7}"/>
            </c:ext>
          </c:extLst>
        </c:ser>
        <c:dLbls>
          <c:showLegendKey val="0"/>
          <c:showVal val="1"/>
          <c:showCatName val="0"/>
          <c:showSerName val="0"/>
          <c:showPercent val="0"/>
          <c:showBubbleSize val="0"/>
        </c:dLbls>
        <c:gapWidth val="150"/>
        <c:overlap val="-25"/>
        <c:axId val="513384912"/>
        <c:axId val="650244216"/>
      </c:barChart>
      <c:catAx>
        <c:axId val="513384912"/>
        <c:scaling>
          <c:orientation val="minMax"/>
        </c:scaling>
        <c:delete val="0"/>
        <c:axPos val="l"/>
        <c:numFmt formatCode="General" sourceLinked="0"/>
        <c:majorTickMark val="none"/>
        <c:minorTickMark val="none"/>
        <c:tickLblPos val="nextTo"/>
        <c:txPr>
          <a:bodyPr/>
          <a:lstStyle/>
          <a:p>
            <a:pPr>
              <a:defRPr sz="800"/>
            </a:pPr>
            <a:endParaRPr lang="ru-RU"/>
          </a:p>
        </c:txPr>
        <c:crossAx val="650244216"/>
        <c:crosses val="autoZero"/>
        <c:auto val="1"/>
        <c:lblAlgn val="ctr"/>
        <c:lblOffset val="100"/>
        <c:noMultiLvlLbl val="0"/>
      </c:catAx>
      <c:valAx>
        <c:axId val="650244216"/>
        <c:scaling>
          <c:orientation val="minMax"/>
        </c:scaling>
        <c:delete val="1"/>
        <c:axPos val="b"/>
        <c:numFmt formatCode="###0%" sourceLinked="1"/>
        <c:majorTickMark val="out"/>
        <c:minorTickMark val="none"/>
        <c:tickLblPos val="nextTo"/>
        <c:crossAx val="513384912"/>
        <c:crosses val="autoZero"/>
        <c:crossBetween val="between"/>
      </c:valAx>
    </c:plotArea>
    <c:legend>
      <c:legendPos val="t"/>
      <c:overlay val="0"/>
    </c:legend>
    <c:plotVisOnly val="1"/>
    <c:dispBlanksAs val="gap"/>
    <c:showDLblsOverMax val="0"/>
  </c:chart>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44. Потребность в проведении мероприятий из национального плана по достижению гендерного равенства на 2018-2020, % мужчин и женщин Иссык-Кульской области</a:t>
            </a:r>
          </a:p>
        </c:rich>
      </c:tx>
      <c:overlay val="0"/>
    </c:title>
    <c:autoTitleDeleted val="0"/>
    <c:plotArea>
      <c:layout>
        <c:manualLayout>
          <c:layoutTarget val="inner"/>
          <c:xMode val="edge"/>
          <c:yMode val="edge"/>
          <c:x val="0.49826961962081023"/>
          <c:y val="0.26233216423168348"/>
          <c:w val="0.47957529477999539"/>
          <c:h val="0.69440333232682194"/>
        </c:manualLayout>
      </c:layout>
      <c:barChart>
        <c:barDir val="bar"/>
        <c:grouping val="clustered"/>
        <c:varyColors val="0"/>
        <c:ser>
          <c:idx val="0"/>
          <c:order val="0"/>
          <c:tx>
            <c:strRef>
              <c:f>'Отчет 1 Индикаторов 10'!$C$168</c:f>
              <c:strCache>
                <c:ptCount val="1"/>
                <c:pt idx="0">
                  <c:v>Мужской</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10'!$B$169:$B$174</c:f>
              <c:strCache>
                <c:ptCount val="6"/>
                <c:pt idx="0">
                  <c:v>Оказание консультационной поддержки и обучение населения по вопросам финансовой грамотности</c:v>
                </c:pt>
                <c:pt idx="1">
                  <c:v> Информационные кампании по вовлечению женщин в социальные бизнес проекты</c:v>
                </c:pt>
                <c:pt idx="2">
                  <c:v>Обучающие семинары для мужчин  "Ответственное отцовсто"</c:v>
                </c:pt>
                <c:pt idx="3">
                  <c:v>Профилактические мероприятия по охране и защите от семейного насилия, искоренения ранних и принудительных браков</c:v>
                </c:pt>
                <c:pt idx="4">
                  <c:v>Тренинги на тему гендерного равенства, женского лидерства, гендерного бюджетирования</c:v>
                </c:pt>
                <c:pt idx="5">
                  <c:v>Информационные кампании для населения о работе Системы 112 по приему звонков от пострадавших от гендерного и семейного насилия</c:v>
                </c:pt>
              </c:strCache>
            </c:strRef>
          </c:cat>
          <c:val>
            <c:numRef>
              <c:f>'Отчет 1 Индикаторов 10'!$C$169:$C$174</c:f>
              <c:numCache>
                <c:formatCode>###0%</c:formatCode>
                <c:ptCount val="6"/>
                <c:pt idx="0">
                  <c:v>0.85780994629932295</c:v>
                </c:pt>
                <c:pt idx="1">
                  <c:v>0.73219705813681912</c:v>
                </c:pt>
                <c:pt idx="2">
                  <c:v>0.72140350877192916</c:v>
                </c:pt>
                <c:pt idx="3">
                  <c:v>0.67639505019845825</c:v>
                </c:pt>
                <c:pt idx="4">
                  <c:v>0.67219238851272423</c:v>
                </c:pt>
                <c:pt idx="5">
                  <c:v>0.66939061405556799</c:v>
                </c:pt>
              </c:numCache>
            </c:numRef>
          </c:val>
          <c:extLst>
            <c:ext xmlns:c16="http://schemas.microsoft.com/office/drawing/2014/chart" uri="{C3380CC4-5D6E-409C-BE32-E72D297353CC}">
              <c16:uniqueId val="{00000000-3F6F-4148-A863-0624D5E8EC51}"/>
            </c:ext>
          </c:extLst>
        </c:ser>
        <c:ser>
          <c:idx val="1"/>
          <c:order val="1"/>
          <c:tx>
            <c:strRef>
              <c:f>'Отчет 1 Индикаторов 10'!$D$168</c:f>
              <c:strCache>
                <c:ptCount val="1"/>
                <c:pt idx="0">
                  <c:v>Женский</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10'!$B$169:$B$174</c:f>
              <c:strCache>
                <c:ptCount val="6"/>
                <c:pt idx="0">
                  <c:v>Оказание консультационной поддержки и обучение населения по вопросам финансовой грамотности</c:v>
                </c:pt>
                <c:pt idx="1">
                  <c:v> Информационные кампании по вовлечению женщин в социальные бизнес проекты</c:v>
                </c:pt>
                <c:pt idx="2">
                  <c:v>Обучающие семинары для мужчин  "Ответственное отцовсто"</c:v>
                </c:pt>
                <c:pt idx="3">
                  <c:v>Профилактические мероприятия по охране и защите от семейного насилия, искоренения ранних и принудительных браков</c:v>
                </c:pt>
                <c:pt idx="4">
                  <c:v>Тренинги на тему гендерного равенства, женского лидерства, гендерного бюджетирования</c:v>
                </c:pt>
                <c:pt idx="5">
                  <c:v>Информационные кампании для населения о работе Системы 112 по приему звонков от пострадавших от гендерного и семейного насилия</c:v>
                </c:pt>
              </c:strCache>
            </c:strRef>
          </c:cat>
          <c:val>
            <c:numRef>
              <c:f>'Отчет 1 Индикаторов 10'!$D$169:$D$174</c:f>
              <c:numCache>
                <c:formatCode>###0%</c:formatCode>
                <c:ptCount val="6"/>
                <c:pt idx="0">
                  <c:v>0.8725249858570624</c:v>
                </c:pt>
                <c:pt idx="1">
                  <c:v>0.86196492551386061</c:v>
                </c:pt>
                <c:pt idx="2">
                  <c:v>0.7995474259852916</c:v>
                </c:pt>
                <c:pt idx="3">
                  <c:v>0.80275315858947804</c:v>
                </c:pt>
                <c:pt idx="4">
                  <c:v>0.79181595323401899</c:v>
                </c:pt>
                <c:pt idx="5">
                  <c:v>0.75278564683663907</c:v>
                </c:pt>
              </c:numCache>
            </c:numRef>
          </c:val>
          <c:extLst>
            <c:ext xmlns:c16="http://schemas.microsoft.com/office/drawing/2014/chart" uri="{C3380CC4-5D6E-409C-BE32-E72D297353CC}">
              <c16:uniqueId val="{00000001-3F6F-4148-A863-0624D5E8EC51}"/>
            </c:ext>
          </c:extLst>
        </c:ser>
        <c:dLbls>
          <c:showLegendKey val="0"/>
          <c:showVal val="1"/>
          <c:showCatName val="0"/>
          <c:showSerName val="0"/>
          <c:showPercent val="0"/>
          <c:showBubbleSize val="0"/>
        </c:dLbls>
        <c:gapWidth val="150"/>
        <c:axId val="650248528"/>
        <c:axId val="650243040"/>
      </c:barChart>
      <c:catAx>
        <c:axId val="650248528"/>
        <c:scaling>
          <c:orientation val="minMax"/>
        </c:scaling>
        <c:delete val="0"/>
        <c:axPos val="l"/>
        <c:numFmt formatCode="General" sourceLinked="0"/>
        <c:majorTickMark val="none"/>
        <c:minorTickMark val="none"/>
        <c:tickLblPos val="nextTo"/>
        <c:txPr>
          <a:bodyPr/>
          <a:lstStyle/>
          <a:p>
            <a:pPr>
              <a:defRPr sz="800"/>
            </a:pPr>
            <a:endParaRPr lang="ru-RU"/>
          </a:p>
        </c:txPr>
        <c:crossAx val="650243040"/>
        <c:crosses val="autoZero"/>
        <c:auto val="1"/>
        <c:lblAlgn val="ctr"/>
        <c:lblOffset val="100"/>
        <c:noMultiLvlLbl val="0"/>
      </c:catAx>
      <c:valAx>
        <c:axId val="650243040"/>
        <c:scaling>
          <c:orientation val="minMax"/>
        </c:scaling>
        <c:delete val="1"/>
        <c:axPos val="b"/>
        <c:numFmt formatCode="###0%" sourceLinked="1"/>
        <c:majorTickMark val="out"/>
        <c:minorTickMark val="none"/>
        <c:tickLblPos val="nextTo"/>
        <c:crossAx val="650248528"/>
        <c:crosses val="autoZero"/>
        <c:crossBetween val="between"/>
      </c:valAx>
    </c:plotArea>
    <c:legend>
      <c:legendPos val="t"/>
      <c:layout>
        <c:manualLayout>
          <c:xMode val="edge"/>
          <c:yMode val="edge"/>
          <c:x val="0.37597164855185494"/>
          <c:y val="0.17941018434642572"/>
          <c:w val="0.25228263265823941"/>
          <c:h val="7.1122569855759182E-2"/>
        </c:manualLayout>
      </c:layout>
      <c:overlay val="0"/>
    </c:legend>
    <c:plotVisOnly val="1"/>
    <c:dispBlanksAs val="gap"/>
    <c:showDLblsOverMax val="0"/>
  </c:chart>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b="1" i="0" baseline="0">
                <a:effectLst/>
              </a:rPr>
              <a:t>Диагр. 45. Потребность в проведении мероприятий из национального плана по достижению гендерного равенства на 2018-2020, % мужчин и женщин Джалал-Абадской области</a:t>
            </a:r>
            <a:endParaRPr lang="ru-RU" sz="1000">
              <a:effectLst/>
            </a:endParaRPr>
          </a:p>
        </c:rich>
      </c:tx>
      <c:layout>
        <c:manualLayout>
          <c:xMode val="edge"/>
          <c:yMode val="edge"/>
          <c:x val="0.12579637197249077"/>
          <c:y val="0"/>
        </c:manualLayout>
      </c:layout>
      <c:overlay val="0"/>
    </c:title>
    <c:autoTitleDeleted val="0"/>
    <c:plotArea>
      <c:layout>
        <c:manualLayout>
          <c:layoutTarget val="inner"/>
          <c:xMode val="edge"/>
          <c:yMode val="edge"/>
          <c:x val="0.4756779178826423"/>
          <c:y val="0.25789696287964009"/>
          <c:w val="0.49868105647633204"/>
          <c:h val="0.70019827521559808"/>
        </c:manualLayout>
      </c:layout>
      <c:barChart>
        <c:barDir val="bar"/>
        <c:grouping val="clustered"/>
        <c:varyColors val="0"/>
        <c:ser>
          <c:idx val="0"/>
          <c:order val="0"/>
          <c:tx>
            <c:strRef>
              <c:f>'Отчет 1 Индикаторов 10'!$E$168</c:f>
              <c:strCache>
                <c:ptCount val="1"/>
                <c:pt idx="0">
                  <c:v>Мужской</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10'!$B$169:$B$174</c:f>
              <c:strCache>
                <c:ptCount val="6"/>
                <c:pt idx="0">
                  <c:v>Оказание консультационной поддержки и обучение населения по вопросам финансовой грамотности</c:v>
                </c:pt>
                <c:pt idx="1">
                  <c:v> Информационные кампании по вовлечению женщин в социальные бизнес проекты</c:v>
                </c:pt>
                <c:pt idx="2">
                  <c:v>Обучающие семинары для мужчин  "Ответственное отцовство"</c:v>
                </c:pt>
                <c:pt idx="3">
                  <c:v>Профилактические мероприятия по охране и защите от семейного насилия, искоренения ранних и принудительных браков</c:v>
                </c:pt>
                <c:pt idx="4">
                  <c:v>Тренинги на тему гендерного равенства, женского лидерства, гендерного бюджетирования</c:v>
                </c:pt>
                <c:pt idx="5">
                  <c:v>Информационные кампании для населения о работе Системы 112 по приему звонков от пострадавших от гендерного и семейного насилия</c:v>
                </c:pt>
              </c:strCache>
            </c:strRef>
          </c:cat>
          <c:val>
            <c:numRef>
              <c:f>'Отчет 1 Индикаторов 10'!$E$169:$E$174</c:f>
              <c:numCache>
                <c:formatCode>###0%</c:formatCode>
                <c:ptCount val="6"/>
                <c:pt idx="0">
                  <c:v>0.75481798715203396</c:v>
                </c:pt>
                <c:pt idx="1">
                  <c:v>0.73527178040577168</c:v>
                </c:pt>
                <c:pt idx="2">
                  <c:v>0.6759852863899104</c:v>
                </c:pt>
                <c:pt idx="3">
                  <c:v>0.57487035436473599</c:v>
                </c:pt>
                <c:pt idx="4">
                  <c:v>0.60367311454031702</c:v>
                </c:pt>
                <c:pt idx="5">
                  <c:v>0.59027923577577124</c:v>
                </c:pt>
              </c:numCache>
            </c:numRef>
          </c:val>
          <c:extLst>
            <c:ext xmlns:c16="http://schemas.microsoft.com/office/drawing/2014/chart" uri="{C3380CC4-5D6E-409C-BE32-E72D297353CC}">
              <c16:uniqueId val="{00000000-BB2C-40B1-8811-3CE71B4105C1}"/>
            </c:ext>
          </c:extLst>
        </c:ser>
        <c:ser>
          <c:idx val="1"/>
          <c:order val="1"/>
          <c:tx>
            <c:strRef>
              <c:f>'Отчет 1 Индикаторов 10'!$F$168</c:f>
              <c:strCache>
                <c:ptCount val="1"/>
                <c:pt idx="0">
                  <c:v>Женский</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10'!$B$169:$B$174</c:f>
              <c:strCache>
                <c:ptCount val="6"/>
                <c:pt idx="0">
                  <c:v>Оказание консультационной поддержки и обучение населения по вопросам финансовой грамотности</c:v>
                </c:pt>
                <c:pt idx="1">
                  <c:v> Информационные кампании по вовлечению женщин в социальные бизнес проекты</c:v>
                </c:pt>
                <c:pt idx="2">
                  <c:v>Обучающие семинары для мужчин  "Ответственное отцовство"</c:v>
                </c:pt>
                <c:pt idx="3">
                  <c:v>Профилактические мероприятия по охране и защите от семейного насилия, искоренения ранних и принудительных браков</c:v>
                </c:pt>
                <c:pt idx="4">
                  <c:v>Тренинги на тему гендерного равенства, женского лидерства, гендерного бюджетирования</c:v>
                </c:pt>
                <c:pt idx="5">
                  <c:v>Информационные кампании для населения о работе Системы 112 по приему звонков от пострадавших от гендерного и семейного насилия</c:v>
                </c:pt>
              </c:strCache>
            </c:strRef>
          </c:cat>
          <c:val>
            <c:numRef>
              <c:f>'Отчет 1 Индикаторов 10'!$F$169:$F$174</c:f>
              <c:numCache>
                <c:formatCode>###0%</c:formatCode>
                <c:ptCount val="6"/>
                <c:pt idx="0">
                  <c:v>0.76632331659147002</c:v>
                </c:pt>
                <c:pt idx="1">
                  <c:v>0.80584638579445533</c:v>
                </c:pt>
                <c:pt idx="2">
                  <c:v>0.63063829787234005</c:v>
                </c:pt>
                <c:pt idx="3">
                  <c:v>0.57361522198731441</c:v>
                </c:pt>
                <c:pt idx="4">
                  <c:v>0.59365266436568664</c:v>
                </c:pt>
                <c:pt idx="5">
                  <c:v>0.56286349640779976</c:v>
                </c:pt>
              </c:numCache>
            </c:numRef>
          </c:val>
          <c:extLst>
            <c:ext xmlns:c16="http://schemas.microsoft.com/office/drawing/2014/chart" uri="{C3380CC4-5D6E-409C-BE32-E72D297353CC}">
              <c16:uniqueId val="{00000001-BB2C-40B1-8811-3CE71B4105C1}"/>
            </c:ext>
          </c:extLst>
        </c:ser>
        <c:dLbls>
          <c:showLegendKey val="0"/>
          <c:showVal val="1"/>
          <c:showCatName val="0"/>
          <c:showSerName val="0"/>
          <c:showPercent val="0"/>
          <c:showBubbleSize val="0"/>
        </c:dLbls>
        <c:gapWidth val="150"/>
        <c:overlap val="-25"/>
        <c:axId val="650243824"/>
        <c:axId val="650242648"/>
      </c:barChart>
      <c:catAx>
        <c:axId val="650243824"/>
        <c:scaling>
          <c:orientation val="minMax"/>
        </c:scaling>
        <c:delete val="0"/>
        <c:axPos val="l"/>
        <c:numFmt formatCode="General" sourceLinked="0"/>
        <c:majorTickMark val="none"/>
        <c:minorTickMark val="none"/>
        <c:tickLblPos val="nextTo"/>
        <c:txPr>
          <a:bodyPr/>
          <a:lstStyle/>
          <a:p>
            <a:pPr>
              <a:defRPr sz="800"/>
            </a:pPr>
            <a:endParaRPr lang="ru-RU"/>
          </a:p>
        </c:txPr>
        <c:crossAx val="650242648"/>
        <c:crosses val="autoZero"/>
        <c:auto val="1"/>
        <c:lblAlgn val="ctr"/>
        <c:lblOffset val="100"/>
        <c:noMultiLvlLbl val="0"/>
      </c:catAx>
      <c:valAx>
        <c:axId val="650242648"/>
        <c:scaling>
          <c:orientation val="minMax"/>
        </c:scaling>
        <c:delete val="1"/>
        <c:axPos val="b"/>
        <c:numFmt formatCode="###0%" sourceLinked="1"/>
        <c:majorTickMark val="out"/>
        <c:minorTickMark val="none"/>
        <c:tickLblPos val="nextTo"/>
        <c:crossAx val="650243824"/>
        <c:crosses val="autoZero"/>
        <c:crossBetween val="between"/>
      </c:valAx>
    </c:plotArea>
    <c:legend>
      <c:legendPos val="t"/>
      <c:layout>
        <c:manualLayout>
          <c:xMode val="edge"/>
          <c:yMode val="edge"/>
          <c:x val="0.38038738828532509"/>
          <c:y val="0.16996205474315709"/>
          <c:w val="0.2518834512774511"/>
          <c:h val="6.8887289088863893E-2"/>
        </c:manualLayout>
      </c:layout>
      <c:overlay val="0"/>
    </c:legend>
    <c:plotVisOnly val="1"/>
    <c:dispBlanksAs val="gap"/>
    <c:showDLblsOverMax val="0"/>
  </c:chart>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b="1" i="0" baseline="0">
                <a:effectLst/>
              </a:rPr>
              <a:t>Диагр. 46. Потребность в проведении мероприятий из национального плана по достижению гендерного равенства на 2018-2020 по социальному статусу, % населения проектных областей</a:t>
            </a:r>
            <a:endParaRPr lang="ru-RU" sz="1000">
              <a:effectLst/>
            </a:endParaRPr>
          </a:p>
        </c:rich>
      </c:tx>
      <c:overlay val="0"/>
    </c:title>
    <c:autoTitleDeleted val="0"/>
    <c:plotArea>
      <c:layout>
        <c:manualLayout>
          <c:layoutTarget val="inner"/>
          <c:xMode val="edge"/>
          <c:yMode val="edge"/>
          <c:x val="0.25674235994132572"/>
          <c:y val="0.37723909511311093"/>
          <c:w val="0.71893480976569468"/>
          <c:h val="0.59519185101862271"/>
        </c:manualLayout>
      </c:layout>
      <c:barChart>
        <c:barDir val="bar"/>
        <c:grouping val="clustered"/>
        <c:varyColors val="0"/>
        <c:ser>
          <c:idx val="0"/>
          <c:order val="0"/>
          <c:tx>
            <c:strRef>
              <c:f>'Отчет 1 Индикаторов 10'!$B$183</c:f>
              <c:strCache>
                <c:ptCount val="1"/>
                <c:pt idx="0">
                  <c:v>Обучение населения по вопросам финансовой грамотности</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'Отчет 1 Индикаторов 10'!$C$181:$F$182</c:f>
              <c:multiLvlStrCache>
                <c:ptCount val="4"/>
                <c:lvl>
                  <c:pt idx="0">
                    <c:v>уязвимые слои</c:v>
                  </c:pt>
                  <c:pt idx="1">
                    <c:v>остальные жители</c:v>
                  </c:pt>
                  <c:pt idx="2">
                    <c:v>уязвимые слои</c:v>
                  </c:pt>
                  <c:pt idx="3">
                    <c:v>остальные жители</c:v>
                  </c:pt>
                </c:lvl>
                <c:lvl>
                  <c:pt idx="0">
                    <c:v>Джалал-Абадская</c:v>
                  </c:pt>
                  <c:pt idx="2">
                    <c:v>Иссык-Кульская</c:v>
                  </c:pt>
                </c:lvl>
              </c:multiLvlStrCache>
            </c:multiLvlStrRef>
          </c:cat>
          <c:val>
            <c:numRef>
              <c:f>'Отчет 1 Индикаторов 10'!$C$183:$F$183</c:f>
              <c:numCache>
                <c:formatCode>###0%</c:formatCode>
                <c:ptCount val="4"/>
                <c:pt idx="0">
                  <c:v>0.77911726611537391</c:v>
                </c:pt>
                <c:pt idx="1">
                  <c:v>0.74497737556561017</c:v>
                </c:pt>
                <c:pt idx="2">
                  <c:v>0.8799043062200963</c:v>
                </c:pt>
                <c:pt idx="3">
                  <c:v>0.8551609322974475</c:v>
                </c:pt>
              </c:numCache>
            </c:numRef>
          </c:val>
          <c:extLst>
            <c:ext xmlns:c16="http://schemas.microsoft.com/office/drawing/2014/chart" uri="{C3380CC4-5D6E-409C-BE32-E72D297353CC}">
              <c16:uniqueId val="{00000000-5F28-45EE-AC19-2F3A2B854828}"/>
            </c:ext>
          </c:extLst>
        </c:ser>
        <c:ser>
          <c:idx val="1"/>
          <c:order val="1"/>
          <c:tx>
            <c:strRef>
              <c:f>'Отчет 1 Индикаторов 10'!$B$184</c:f>
              <c:strCache>
                <c:ptCount val="1"/>
                <c:pt idx="0">
                  <c:v> Информационные кампании по вовлечению женщин в социальные бизнес проекты</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'Отчет 1 Индикаторов 10'!$C$181:$F$182</c:f>
              <c:multiLvlStrCache>
                <c:ptCount val="4"/>
                <c:lvl>
                  <c:pt idx="0">
                    <c:v>уязвимые слои</c:v>
                  </c:pt>
                  <c:pt idx="1">
                    <c:v>остальные жители</c:v>
                  </c:pt>
                  <c:pt idx="2">
                    <c:v>уязвимые слои</c:v>
                  </c:pt>
                  <c:pt idx="3">
                    <c:v>остальные жители</c:v>
                  </c:pt>
                </c:lvl>
                <c:lvl>
                  <c:pt idx="0">
                    <c:v>Джалал-Абадская</c:v>
                  </c:pt>
                  <c:pt idx="2">
                    <c:v>Иссык-Кульская</c:v>
                  </c:pt>
                </c:lvl>
              </c:multiLvlStrCache>
            </c:multiLvlStrRef>
          </c:cat>
          <c:val>
            <c:numRef>
              <c:f>'Отчет 1 Индикаторов 10'!$C$184:$F$184</c:f>
              <c:numCache>
                <c:formatCode>###0%</c:formatCode>
                <c:ptCount val="4"/>
                <c:pt idx="0">
                  <c:v>0.7942231075697217</c:v>
                </c:pt>
                <c:pt idx="1">
                  <c:v>0.75782655631522067</c:v>
                </c:pt>
                <c:pt idx="2">
                  <c:v>0.83038277511961711</c:v>
                </c:pt>
                <c:pt idx="3">
                  <c:v>0.78357380688124356</c:v>
                </c:pt>
              </c:numCache>
            </c:numRef>
          </c:val>
          <c:extLst>
            <c:ext xmlns:c16="http://schemas.microsoft.com/office/drawing/2014/chart" uri="{C3380CC4-5D6E-409C-BE32-E72D297353CC}">
              <c16:uniqueId val="{00000001-5F28-45EE-AC19-2F3A2B854828}"/>
            </c:ext>
          </c:extLst>
        </c:ser>
        <c:ser>
          <c:idx val="2"/>
          <c:order val="2"/>
          <c:tx>
            <c:strRef>
              <c:f>'Отчет 1 Индикаторов 10'!$B$185</c:f>
              <c:strCache>
                <c:ptCount val="1"/>
                <c:pt idx="0">
                  <c:v>Обучающие семинары для мужчин  "Ответственное отцовсто"</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'Отчет 1 Индикаторов 10'!$C$181:$F$182</c:f>
              <c:multiLvlStrCache>
                <c:ptCount val="4"/>
                <c:lvl>
                  <c:pt idx="0">
                    <c:v>уязвимые слои</c:v>
                  </c:pt>
                  <c:pt idx="1">
                    <c:v>остальные жители</c:v>
                  </c:pt>
                  <c:pt idx="2">
                    <c:v>уязвимые слои</c:v>
                  </c:pt>
                  <c:pt idx="3">
                    <c:v>остальные жители</c:v>
                  </c:pt>
                </c:lvl>
                <c:lvl>
                  <c:pt idx="0">
                    <c:v>Джалал-Абадская</c:v>
                  </c:pt>
                  <c:pt idx="2">
                    <c:v>Иссык-Кульская</c:v>
                  </c:pt>
                </c:lvl>
              </c:multiLvlStrCache>
            </c:multiLvlStrRef>
          </c:cat>
          <c:val>
            <c:numRef>
              <c:f>'Отчет 1 Индикаторов 10'!$C$185:$F$185</c:f>
              <c:numCache>
                <c:formatCode>###0%</c:formatCode>
                <c:ptCount val="4"/>
                <c:pt idx="0">
                  <c:v>0.62748590086078937</c:v>
                </c:pt>
                <c:pt idx="1">
                  <c:v>0.67216347015594136</c:v>
                </c:pt>
                <c:pt idx="2">
                  <c:v>0.78259827420901207</c:v>
                </c:pt>
                <c:pt idx="3">
                  <c:v>0.75083240843507237</c:v>
                </c:pt>
              </c:numCache>
            </c:numRef>
          </c:val>
          <c:extLst>
            <c:ext xmlns:c16="http://schemas.microsoft.com/office/drawing/2014/chart" uri="{C3380CC4-5D6E-409C-BE32-E72D297353CC}">
              <c16:uniqueId val="{00000002-5F28-45EE-AC19-2F3A2B854828}"/>
            </c:ext>
          </c:extLst>
        </c:ser>
        <c:ser>
          <c:idx val="3"/>
          <c:order val="3"/>
          <c:tx>
            <c:strRef>
              <c:f>'Отчет 1 Индикаторов 10'!$B$186</c:f>
              <c:strCache>
                <c:ptCount val="1"/>
                <c:pt idx="0">
                  <c:v>Профилактические мероприятия по охране и защите от семейного насилия</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'Отчет 1 Индикаторов 10'!$C$181:$F$182</c:f>
              <c:multiLvlStrCache>
                <c:ptCount val="4"/>
                <c:lvl>
                  <c:pt idx="0">
                    <c:v>уязвимые слои</c:v>
                  </c:pt>
                  <c:pt idx="1">
                    <c:v>остальные жители</c:v>
                  </c:pt>
                  <c:pt idx="2">
                    <c:v>уязвимые слои</c:v>
                  </c:pt>
                  <c:pt idx="3">
                    <c:v>остальные жители</c:v>
                  </c:pt>
                </c:lvl>
                <c:lvl>
                  <c:pt idx="0">
                    <c:v>Джалал-Абадская</c:v>
                  </c:pt>
                  <c:pt idx="2">
                    <c:v>Иссык-Кульская</c:v>
                  </c:pt>
                </c:lvl>
              </c:multiLvlStrCache>
            </c:multiLvlStrRef>
          </c:cat>
          <c:val>
            <c:numRef>
              <c:f>'Отчет 1 Индикаторов 10'!$C$186:$F$186</c:f>
              <c:numCache>
                <c:formatCode>###0%</c:formatCode>
                <c:ptCount val="4"/>
                <c:pt idx="0">
                  <c:v>0.4913965586234495</c:v>
                </c:pt>
                <c:pt idx="1">
                  <c:v>0.64880469102390548</c:v>
                </c:pt>
                <c:pt idx="2">
                  <c:v>0.76578947368421013</c:v>
                </c:pt>
                <c:pt idx="3">
                  <c:v>0.73122456529781743</c:v>
                </c:pt>
              </c:numCache>
            </c:numRef>
          </c:val>
          <c:extLst>
            <c:ext xmlns:c16="http://schemas.microsoft.com/office/drawing/2014/chart" uri="{C3380CC4-5D6E-409C-BE32-E72D297353CC}">
              <c16:uniqueId val="{00000003-5F28-45EE-AC19-2F3A2B854828}"/>
            </c:ext>
          </c:extLst>
        </c:ser>
        <c:ser>
          <c:idx val="4"/>
          <c:order val="4"/>
          <c:tx>
            <c:strRef>
              <c:f>'Отчет 1 Индикаторов 10'!$B$187</c:f>
              <c:strCache>
                <c:ptCount val="1"/>
                <c:pt idx="0">
                  <c:v>Тренинги на тему гендерного равенства</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'Отчет 1 Индикаторов 10'!$C$181:$F$182</c:f>
              <c:multiLvlStrCache>
                <c:ptCount val="4"/>
                <c:lvl>
                  <c:pt idx="0">
                    <c:v>уязвимые слои</c:v>
                  </c:pt>
                  <c:pt idx="1">
                    <c:v>остальные жители</c:v>
                  </c:pt>
                  <c:pt idx="2">
                    <c:v>уязвимые слои</c:v>
                  </c:pt>
                  <c:pt idx="3">
                    <c:v>остальные жители</c:v>
                  </c:pt>
                </c:lvl>
                <c:lvl>
                  <c:pt idx="0">
                    <c:v>Джалал-Абадская</c:v>
                  </c:pt>
                  <c:pt idx="2">
                    <c:v>Иссык-Кульская</c:v>
                  </c:pt>
                </c:lvl>
              </c:multiLvlStrCache>
            </c:multiLvlStrRef>
          </c:cat>
          <c:val>
            <c:numRef>
              <c:f>'Отчет 1 Индикаторов 10'!$C$187:$F$187</c:f>
              <c:numCache>
                <c:formatCode>###0%</c:formatCode>
                <c:ptCount val="4"/>
                <c:pt idx="0">
                  <c:v>0.50960384153661475</c:v>
                </c:pt>
                <c:pt idx="1">
                  <c:v>0.67776274244474455</c:v>
                </c:pt>
                <c:pt idx="2">
                  <c:v>0.75406698564593255</c:v>
                </c:pt>
                <c:pt idx="3">
                  <c:v>0.72623011468738452</c:v>
                </c:pt>
              </c:numCache>
            </c:numRef>
          </c:val>
          <c:extLst>
            <c:ext xmlns:c16="http://schemas.microsoft.com/office/drawing/2014/chart" uri="{C3380CC4-5D6E-409C-BE32-E72D297353CC}">
              <c16:uniqueId val="{00000004-5F28-45EE-AC19-2F3A2B854828}"/>
            </c:ext>
          </c:extLst>
        </c:ser>
        <c:ser>
          <c:idx val="5"/>
          <c:order val="5"/>
          <c:tx>
            <c:strRef>
              <c:f>'Отчет 1 Индикаторов 10'!$B$188</c:f>
              <c:strCache>
                <c:ptCount val="1"/>
                <c:pt idx="0">
                  <c:v>Информационные кампании для населения о работе Системы 112</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'Отчет 1 Индикаторов 10'!$C$181:$F$182</c:f>
              <c:multiLvlStrCache>
                <c:ptCount val="4"/>
                <c:lvl>
                  <c:pt idx="0">
                    <c:v>уязвимые слои</c:v>
                  </c:pt>
                  <c:pt idx="1">
                    <c:v>остальные жители</c:v>
                  </c:pt>
                  <c:pt idx="2">
                    <c:v>уязвимые слои</c:v>
                  </c:pt>
                  <c:pt idx="3">
                    <c:v>остальные жители</c:v>
                  </c:pt>
                </c:lvl>
                <c:lvl>
                  <c:pt idx="0">
                    <c:v>Джалал-Абадская</c:v>
                  </c:pt>
                  <c:pt idx="2">
                    <c:v>Иссык-Кульская</c:v>
                  </c:pt>
                </c:lvl>
              </c:multiLvlStrCache>
            </c:multiLvlStrRef>
          </c:cat>
          <c:val>
            <c:numRef>
              <c:f>'Отчет 1 Индикаторов 10'!$C$188:$F$188</c:f>
              <c:numCache>
                <c:formatCode>###0%</c:formatCode>
                <c:ptCount val="4"/>
                <c:pt idx="0">
                  <c:v>0.49389578163771719</c:v>
                </c:pt>
                <c:pt idx="1">
                  <c:v>0.64865835053396703</c:v>
                </c:pt>
                <c:pt idx="2">
                  <c:v>0.73899521531100432</c:v>
                </c:pt>
                <c:pt idx="3">
                  <c:v>0.69729529455353845</c:v>
                </c:pt>
              </c:numCache>
            </c:numRef>
          </c:val>
          <c:extLst>
            <c:ext xmlns:c16="http://schemas.microsoft.com/office/drawing/2014/chart" uri="{C3380CC4-5D6E-409C-BE32-E72D297353CC}">
              <c16:uniqueId val="{00000005-5F28-45EE-AC19-2F3A2B854828}"/>
            </c:ext>
          </c:extLst>
        </c:ser>
        <c:dLbls>
          <c:showLegendKey val="0"/>
          <c:showVal val="1"/>
          <c:showCatName val="0"/>
          <c:showSerName val="0"/>
          <c:showPercent val="0"/>
          <c:showBubbleSize val="0"/>
        </c:dLbls>
        <c:gapWidth val="150"/>
        <c:overlap val="-25"/>
        <c:axId val="650247352"/>
        <c:axId val="650249312"/>
      </c:barChart>
      <c:catAx>
        <c:axId val="650247352"/>
        <c:scaling>
          <c:orientation val="minMax"/>
        </c:scaling>
        <c:delete val="0"/>
        <c:axPos val="l"/>
        <c:numFmt formatCode="General" sourceLinked="0"/>
        <c:majorTickMark val="none"/>
        <c:minorTickMark val="none"/>
        <c:tickLblPos val="nextTo"/>
        <c:crossAx val="650249312"/>
        <c:crosses val="autoZero"/>
        <c:auto val="1"/>
        <c:lblAlgn val="ctr"/>
        <c:lblOffset val="100"/>
        <c:noMultiLvlLbl val="0"/>
      </c:catAx>
      <c:valAx>
        <c:axId val="650249312"/>
        <c:scaling>
          <c:orientation val="minMax"/>
        </c:scaling>
        <c:delete val="1"/>
        <c:axPos val="b"/>
        <c:numFmt formatCode="###0%" sourceLinked="1"/>
        <c:majorTickMark val="out"/>
        <c:minorTickMark val="none"/>
        <c:tickLblPos val="nextTo"/>
        <c:crossAx val="650247352"/>
        <c:crosses val="autoZero"/>
        <c:crossBetween val="between"/>
      </c:valAx>
    </c:plotArea>
    <c:legend>
      <c:legendPos val="t"/>
      <c:layout>
        <c:manualLayout>
          <c:xMode val="edge"/>
          <c:yMode val="edge"/>
          <c:x val="0.12327436442707436"/>
          <c:y val="0.13965858434362372"/>
          <c:w val="0.74177232821021755"/>
          <c:h val="0.21773779465215304"/>
        </c:manualLayout>
      </c:layout>
      <c:overlay val="0"/>
      <c:txPr>
        <a:bodyPr/>
        <a:lstStyle/>
        <a:p>
          <a:pPr>
            <a:defRPr sz="900"/>
          </a:pPr>
          <a:endParaRPr lang="ru-RU"/>
        </a:p>
      </c:txPr>
    </c:legend>
    <c:plotVisOnly val="1"/>
    <c:dispBlanksAs val="gap"/>
    <c:showDLblsOverMax val="0"/>
  </c:chart>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47.  Возможность выделять финансовые средства из бюджета муниципалитета на обучающие мероприятия,</a:t>
            </a:r>
            <a:r>
              <a:rPr lang="ru-RU" sz="1000" baseline="0"/>
              <a:t> % муниципалитетов</a:t>
            </a:r>
            <a:endParaRPr lang="ru-RU" sz="1000"/>
          </a:p>
        </c:rich>
      </c:tx>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 10'!$C$203:$E$203</c:f>
              <c:strCache>
                <c:ptCount val="3"/>
                <c:pt idx="0">
                  <c:v>Джалал-Абадская</c:v>
                </c:pt>
                <c:pt idx="1">
                  <c:v>Иссык-Кульская</c:v>
                </c:pt>
                <c:pt idx="2">
                  <c:v>На национальном уровне</c:v>
                </c:pt>
              </c:strCache>
            </c:strRef>
          </c:cat>
          <c:val>
            <c:numRef>
              <c:f>'Отчет 1 Индикатор 10'!$C$204:$E$204</c:f>
              <c:numCache>
                <c:formatCode>###0%</c:formatCode>
                <c:ptCount val="3"/>
                <c:pt idx="0">
                  <c:v>0.75</c:v>
                </c:pt>
                <c:pt idx="1">
                  <c:v>0.4</c:v>
                </c:pt>
                <c:pt idx="2">
                  <c:v>0.56999999999999995</c:v>
                </c:pt>
              </c:numCache>
            </c:numRef>
          </c:val>
          <c:extLst>
            <c:ext xmlns:c16="http://schemas.microsoft.com/office/drawing/2014/chart" uri="{C3380CC4-5D6E-409C-BE32-E72D297353CC}">
              <c16:uniqueId val="{00000000-285E-48D8-AB11-50E5D73FE0E2}"/>
            </c:ext>
          </c:extLst>
        </c:ser>
        <c:dLbls>
          <c:showLegendKey val="0"/>
          <c:showVal val="1"/>
          <c:showCatName val="0"/>
          <c:showSerName val="0"/>
          <c:showPercent val="0"/>
          <c:showBubbleSize val="0"/>
        </c:dLbls>
        <c:gapWidth val="150"/>
        <c:overlap val="-25"/>
        <c:axId val="650245000"/>
        <c:axId val="650248920"/>
      </c:barChart>
      <c:catAx>
        <c:axId val="650245000"/>
        <c:scaling>
          <c:orientation val="minMax"/>
        </c:scaling>
        <c:delete val="0"/>
        <c:axPos val="b"/>
        <c:numFmt formatCode="General" sourceLinked="0"/>
        <c:majorTickMark val="none"/>
        <c:minorTickMark val="none"/>
        <c:tickLblPos val="nextTo"/>
        <c:crossAx val="650248920"/>
        <c:crosses val="autoZero"/>
        <c:auto val="1"/>
        <c:lblAlgn val="ctr"/>
        <c:lblOffset val="100"/>
        <c:noMultiLvlLbl val="0"/>
      </c:catAx>
      <c:valAx>
        <c:axId val="650248920"/>
        <c:scaling>
          <c:orientation val="minMax"/>
        </c:scaling>
        <c:delete val="1"/>
        <c:axPos val="l"/>
        <c:numFmt formatCode="###0%" sourceLinked="1"/>
        <c:majorTickMark val="out"/>
        <c:minorTickMark val="none"/>
        <c:tickLblPos val="nextTo"/>
        <c:crossAx val="650245000"/>
        <c:crosses val="autoZero"/>
        <c:crossBetween val="between"/>
      </c:valAx>
    </c:plotArea>
    <c:plotVisOnly val="1"/>
    <c:dispBlanksAs val="gap"/>
    <c:showDLblsOverMax val="0"/>
  </c:chart>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48. Реагирование на жалобы населения по вопросам услуг, % ответсекретарей</a:t>
            </a:r>
          </a:p>
        </c:rich>
      </c:tx>
      <c:overlay val="0"/>
    </c:title>
    <c:autoTitleDeleted val="0"/>
    <c:plotArea>
      <c:layout/>
      <c:barChart>
        <c:barDir val="bar"/>
        <c:grouping val="clustered"/>
        <c:varyColors val="0"/>
        <c:ser>
          <c:idx val="0"/>
          <c:order val="0"/>
          <c:tx>
            <c:strRef>
              <c:f>'Отчет 1 Индикаторов 10'!$C$223</c:f>
              <c:strCache>
                <c:ptCount val="1"/>
                <c:pt idx="0">
                  <c:v>Ничего не предпринято</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10'!$D$222:$H$222</c:f>
              <c:strCache>
                <c:ptCount val="5"/>
                <c:pt idx="0">
                  <c:v>Женщины</c:v>
                </c:pt>
                <c:pt idx="1">
                  <c:v>Мужчины</c:v>
                </c:pt>
                <c:pt idx="2">
                  <c:v>Этнические меньшинства</c:v>
                </c:pt>
                <c:pt idx="3">
                  <c:v>Малоимущие</c:v>
                </c:pt>
                <c:pt idx="4">
                  <c:v>ЛОВЗ</c:v>
                </c:pt>
              </c:strCache>
            </c:strRef>
          </c:cat>
          <c:val>
            <c:numRef>
              <c:f>'Отчет 1 Индикаторов 10'!$D$223:$H$223</c:f>
              <c:numCache>
                <c:formatCode>0%</c:formatCode>
                <c:ptCount val="5"/>
                <c:pt idx="0">
                  <c:v>0.45</c:v>
                </c:pt>
                <c:pt idx="1">
                  <c:v>0.44</c:v>
                </c:pt>
                <c:pt idx="2">
                  <c:v>0.57999999999999996</c:v>
                </c:pt>
                <c:pt idx="3">
                  <c:v>0.36</c:v>
                </c:pt>
                <c:pt idx="4">
                  <c:v>0.12</c:v>
                </c:pt>
              </c:numCache>
            </c:numRef>
          </c:val>
          <c:extLst>
            <c:ext xmlns:c16="http://schemas.microsoft.com/office/drawing/2014/chart" uri="{C3380CC4-5D6E-409C-BE32-E72D297353CC}">
              <c16:uniqueId val="{00000000-E5DF-4FFA-BAC8-DA4249FAC7E5}"/>
            </c:ext>
          </c:extLst>
        </c:ser>
        <c:ser>
          <c:idx val="1"/>
          <c:order val="1"/>
          <c:tx>
            <c:strRef>
              <c:f>'Отчет 1 Индикаторов 10'!$C$224</c:f>
              <c:strCache>
                <c:ptCount val="1"/>
                <c:pt idx="0">
                  <c:v>Вопрос решен частично</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10'!$D$222:$H$222</c:f>
              <c:strCache>
                <c:ptCount val="5"/>
                <c:pt idx="0">
                  <c:v>Женщины</c:v>
                </c:pt>
                <c:pt idx="1">
                  <c:v>Мужчины</c:v>
                </c:pt>
                <c:pt idx="2">
                  <c:v>Этнические меньшинства</c:v>
                </c:pt>
                <c:pt idx="3">
                  <c:v>Малоимущие</c:v>
                </c:pt>
                <c:pt idx="4">
                  <c:v>ЛОВЗ</c:v>
                </c:pt>
              </c:strCache>
            </c:strRef>
          </c:cat>
          <c:val>
            <c:numRef>
              <c:f>'Отчет 1 Индикаторов 10'!$D$224:$H$224</c:f>
              <c:numCache>
                <c:formatCode>0%</c:formatCode>
                <c:ptCount val="5"/>
                <c:pt idx="0">
                  <c:v>0.09</c:v>
                </c:pt>
                <c:pt idx="1">
                  <c:v>0.08</c:v>
                </c:pt>
                <c:pt idx="2">
                  <c:v>0.04</c:v>
                </c:pt>
                <c:pt idx="3">
                  <c:v>0.03</c:v>
                </c:pt>
                <c:pt idx="4">
                  <c:v>0.02</c:v>
                </c:pt>
              </c:numCache>
            </c:numRef>
          </c:val>
          <c:extLst>
            <c:ext xmlns:c16="http://schemas.microsoft.com/office/drawing/2014/chart" uri="{C3380CC4-5D6E-409C-BE32-E72D297353CC}">
              <c16:uniqueId val="{00000001-E5DF-4FFA-BAC8-DA4249FAC7E5}"/>
            </c:ext>
          </c:extLst>
        </c:ser>
        <c:ser>
          <c:idx val="2"/>
          <c:order val="2"/>
          <c:tx>
            <c:strRef>
              <c:f>'Отчет 1 Индикаторов 10'!$C$225</c:f>
              <c:strCache>
                <c:ptCount val="1"/>
                <c:pt idx="0">
                  <c:v>Вопрос решен полностью</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'Отчет 1 Индикаторов 10'!$D$222:$H$222</c:f>
              <c:strCache>
                <c:ptCount val="5"/>
                <c:pt idx="0">
                  <c:v>Женщины</c:v>
                </c:pt>
                <c:pt idx="1">
                  <c:v>Мужчины</c:v>
                </c:pt>
                <c:pt idx="2">
                  <c:v>Этнические меньшинства</c:v>
                </c:pt>
                <c:pt idx="3">
                  <c:v>Малоимущие</c:v>
                </c:pt>
                <c:pt idx="4">
                  <c:v>ЛОВЗ</c:v>
                </c:pt>
              </c:strCache>
            </c:strRef>
          </c:cat>
          <c:val>
            <c:numRef>
              <c:f>'Отчет 1 Индикаторов 10'!$D$225:$H$225</c:f>
              <c:numCache>
                <c:formatCode>0%</c:formatCode>
                <c:ptCount val="5"/>
                <c:pt idx="0">
                  <c:v>0.46</c:v>
                </c:pt>
                <c:pt idx="1">
                  <c:v>0.48</c:v>
                </c:pt>
                <c:pt idx="2">
                  <c:v>0.38</c:v>
                </c:pt>
                <c:pt idx="3">
                  <c:v>0.61</c:v>
                </c:pt>
                <c:pt idx="4">
                  <c:v>0.86</c:v>
                </c:pt>
              </c:numCache>
            </c:numRef>
          </c:val>
          <c:extLst>
            <c:ext xmlns:c16="http://schemas.microsoft.com/office/drawing/2014/chart" uri="{C3380CC4-5D6E-409C-BE32-E72D297353CC}">
              <c16:uniqueId val="{00000002-E5DF-4FFA-BAC8-DA4249FAC7E5}"/>
            </c:ext>
          </c:extLst>
        </c:ser>
        <c:dLbls>
          <c:showLegendKey val="0"/>
          <c:showVal val="1"/>
          <c:showCatName val="0"/>
          <c:showSerName val="0"/>
          <c:showPercent val="0"/>
          <c:showBubbleSize val="0"/>
        </c:dLbls>
        <c:gapWidth val="150"/>
        <c:overlap val="-25"/>
        <c:axId val="650242256"/>
        <c:axId val="650246568"/>
      </c:barChart>
      <c:catAx>
        <c:axId val="650242256"/>
        <c:scaling>
          <c:orientation val="minMax"/>
        </c:scaling>
        <c:delete val="0"/>
        <c:axPos val="l"/>
        <c:numFmt formatCode="General" sourceLinked="0"/>
        <c:majorTickMark val="none"/>
        <c:minorTickMark val="none"/>
        <c:tickLblPos val="nextTo"/>
        <c:crossAx val="650246568"/>
        <c:crosses val="autoZero"/>
        <c:auto val="1"/>
        <c:lblAlgn val="ctr"/>
        <c:lblOffset val="100"/>
        <c:noMultiLvlLbl val="0"/>
      </c:catAx>
      <c:valAx>
        <c:axId val="650246568"/>
        <c:scaling>
          <c:orientation val="minMax"/>
        </c:scaling>
        <c:delete val="1"/>
        <c:axPos val="b"/>
        <c:numFmt formatCode="0%" sourceLinked="1"/>
        <c:majorTickMark val="none"/>
        <c:minorTickMark val="none"/>
        <c:tickLblPos val="nextTo"/>
        <c:crossAx val="650242256"/>
        <c:crosses val="autoZero"/>
        <c:crossBetween val="between"/>
      </c:valAx>
    </c:plotArea>
    <c:legend>
      <c:legendPos val="t"/>
      <c:layout>
        <c:manualLayout>
          <c:xMode val="edge"/>
          <c:yMode val="edge"/>
          <c:x val="9.3793088363954502E-2"/>
          <c:y val="0.17873999792579118"/>
          <c:w val="0.81519160104986876"/>
          <c:h val="0.10375105929507271"/>
        </c:manualLayout>
      </c:layou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5. Удовлетворенность</a:t>
            </a:r>
            <a:r>
              <a:rPr lang="ru-RU" sz="1000" baseline="0"/>
              <a:t> услугами, % респондентов проектных областей в разрезах</a:t>
            </a:r>
            <a:endParaRPr lang="ru-RU" sz="1000"/>
          </a:p>
        </c:rich>
      </c:tx>
      <c:overlay val="0"/>
    </c:title>
    <c:autoTitleDeleted val="0"/>
    <c:plotArea>
      <c:layout/>
      <c:barChart>
        <c:barDir val="col"/>
        <c:grouping val="clustered"/>
        <c:varyColors val="0"/>
        <c:ser>
          <c:idx val="0"/>
          <c:order val="0"/>
          <c:tx>
            <c:strRef>
              <c:f>Лист1!$A$333</c:f>
              <c:strCache>
                <c:ptCount val="1"/>
                <c:pt idx="0">
                  <c:v>Джалал-Абадская</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Лист1!$B$331:$I$332</c:f>
              <c:multiLvlStrCache>
                <c:ptCount val="8"/>
                <c:lvl>
                  <c:pt idx="0">
                    <c:v>мужчины</c:v>
                  </c:pt>
                  <c:pt idx="1">
                    <c:v>женщины</c:v>
                  </c:pt>
                  <c:pt idx="2">
                    <c:v>уязвимые</c:v>
                  </c:pt>
                  <c:pt idx="3">
                    <c:v>остальные жители</c:v>
                  </c:pt>
                  <c:pt idx="4">
                    <c:v>один</c:v>
                  </c:pt>
                  <c:pt idx="5">
                    <c:v> два - четыре</c:v>
                  </c:pt>
                  <c:pt idx="6">
                    <c:v>пять и более</c:v>
                  </c:pt>
                  <c:pt idx="7">
                    <c:v>нет</c:v>
                  </c:pt>
                </c:lvl>
                <c:lvl>
                  <c:pt idx="0">
                    <c:v>пол</c:v>
                  </c:pt>
                  <c:pt idx="2">
                    <c:v>социальный статус</c:v>
                  </c:pt>
                  <c:pt idx="4">
                    <c:v>количество иждивенцев</c:v>
                  </c:pt>
                </c:lvl>
              </c:multiLvlStrCache>
            </c:multiLvlStrRef>
          </c:cat>
          <c:val>
            <c:numRef>
              <c:f>Лист1!$B$333:$I$333</c:f>
              <c:numCache>
                <c:formatCode>###0%</c:formatCode>
                <c:ptCount val="8"/>
                <c:pt idx="0">
                  <c:v>0.52</c:v>
                </c:pt>
                <c:pt idx="1">
                  <c:v>0.52</c:v>
                </c:pt>
                <c:pt idx="2">
                  <c:v>0.52</c:v>
                </c:pt>
                <c:pt idx="3">
                  <c:v>0.5</c:v>
                </c:pt>
                <c:pt idx="4">
                  <c:v>0.58894461077844296</c:v>
                </c:pt>
                <c:pt idx="5">
                  <c:v>0.50884122287968447</c:v>
                </c:pt>
                <c:pt idx="6">
                  <c:v>0.50789244544618617</c:v>
                </c:pt>
                <c:pt idx="7">
                  <c:v>0.39</c:v>
                </c:pt>
              </c:numCache>
            </c:numRef>
          </c:val>
          <c:extLst>
            <c:ext xmlns:c16="http://schemas.microsoft.com/office/drawing/2014/chart" uri="{C3380CC4-5D6E-409C-BE32-E72D297353CC}">
              <c16:uniqueId val="{00000000-256A-47DE-98FB-D9D56459B4DF}"/>
            </c:ext>
          </c:extLst>
        </c:ser>
        <c:ser>
          <c:idx val="1"/>
          <c:order val="1"/>
          <c:tx>
            <c:strRef>
              <c:f>Лист1!$A$334</c:f>
              <c:strCache>
                <c:ptCount val="1"/>
                <c:pt idx="0">
                  <c:v>Иссык-Кульская</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Лист1!$B$331:$I$332</c:f>
              <c:multiLvlStrCache>
                <c:ptCount val="8"/>
                <c:lvl>
                  <c:pt idx="0">
                    <c:v>мужчины</c:v>
                  </c:pt>
                  <c:pt idx="1">
                    <c:v>женщины</c:v>
                  </c:pt>
                  <c:pt idx="2">
                    <c:v>уязвимые</c:v>
                  </c:pt>
                  <c:pt idx="3">
                    <c:v>остальные жители</c:v>
                  </c:pt>
                  <c:pt idx="4">
                    <c:v>один</c:v>
                  </c:pt>
                  <c:pt idx="5">
                    <c:v> два - четыре</c:v>
                  </c:pt>
                  <c:pt idx="6">
                    <c:v>пять и более</c:v>
                  </c:pt>
                  <c:pt idx="7">
                    <c:v>нет</c:v>
                  </c:pt>
                </c:lvl>
                <c:lvl>
                  <c:pt idx="0">
                    <c:v>пол</c:v>
                  </c:pt>
                  <c:pt idx="2">
                    <c:v>социальный статус</c:v>
                  </c:pt>
                  <c:pt idx="4">
                    <c:v>количество иждивенцев</c:v>
                  </c:pt>
                </c:lvl>
              </c:multiLvlStrCache>
            </c:multiLvlStrRef>
          </c:cat>
          <c:val>
            <c:numRef>
              <c:f>Лист1!$B$334:$I$334</c:f>
              <c:numCache>
                <c:formatCode>###0%</c:formatCode>
                <c:ptCount val="8"/>
                <c:pt idx="0">
                  <c:v>0.61</c:v>
                </c:pt>
                <c:pt idx="1">
                  <c:v>0.59</c:v>
                </c:pt>
                <c:pt idx="2">
                  <c:v>0.61</c:v>
                </c:pt>
                <c:pt idx="3">
                  <c:v>0.59</c:v>
                </c:pt>
                <c:pt idx="4">
                  <c:v>0.63</c:v>
                </c:pt>
                <c:pt idx="5">
                  <c:v>0.59</c:v>
                </c:pt>
                <c:pt idx="6">
                  <c:v>0.59</c:v>
                </c:pt>
                <c:pt idx="7">
                  <c:v>0.56000000000000005</c:v>
                </c:pt>
              </c:numCache>
            </c:numRef>
          </c:val>
          <c:extLst>
            <c:ext xmlns:c16="http://schemas.microsoft.com/office/drawing/2014/chart" uri="{C3380CC4-5D6E-409C-BE32-E72D297353CC}">
              <c16:uniqueId val="{00000001-256A-47DE-98FB-D9D56459B4DF}"/>
            </c:ext>
          </c:extLst>
        </c:ser>
        <c:dLbls>
          <c:showLegendKey val="0"/>
          <c:showVal val="1"/>
          <c:showCatName val="0"/>
          <c:showSerName val="0"/>
          <c:showPercent val="0"/>
          <c:showBubbleSize val="0"/>
        </c:dLbls>
        <c:gapWidth val="150"/>
        <c:overlap val="-25"/>
        <c:axId val="518022312"/>
        <c:axId val="518020352"/>
      </c:barChart>
      <c:catAx>
        <c:axId val="518022312"/>
        <c:scaling>
          <c:orientation val="minMax"/>
        </c:scaling>
        <c:delete val="0"/>
        <c:axPos val="b"/>
        <c:numFmt formatCode="General" sourceLinked="0"/>
        <c:majorTickMark val="none"/>
        <c:minorTickMark val="none"/>
        <c:tickLblPos val="nextTo"/>
        <c:txPr>
          <a:bodyPr/>
          <a:lstStyle/>
          <a:p>
            <a:pPr>
              <a:defRPr sz="900"/>
            </a:pPr>
            <a:endParaRPr lang="ru-RU"/>
          </a:p>
        </c:txPr>
        <c:crossAx val="518020352"/>
        <c:crosses val="autoZero"/>
        <c:auto val="1"/>
        <c:lblAlgn val="ctr"/>
        <c:lblOffset val="100"/>
        <c:noMultiLvlLbl val="0"/>
      </c:catAx>
      <c:valAx>
        <c:axId val="518020352"/>
        <c:scaling>
          <c:orientation val="minMax"/>
        </c:scaling>
        <c:delete val="1"/>
        <c:axPos val="l"/>
        <c:numFmt formatCode="###0%" sourceLinked="1"/>
        <c:majorTickMark val="out"/>
        <c:minorTickMark val="none"/>
        <c:tickLblPos val="nextTo"/>
        <c:crossAx val="518022312"/>
        <c:crosses val="autoZero"/>
        <c:crossBetween val="between"/>
      </c:valAx>
    </c:plotArea>
    <c:legend>
      <c:legendPos val="t"/>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6. Удовлетворенность отдельными услугами, % респондентов Джалал-Абадской области по полу</a:t>
            </a:r>
          </a:p>
        </c:rich>
      </c:tx>
      <c:overlay val="0"/>
    </c:title>
    <c:autoTitleDeleted val="0"/>
    <c:plotArea>
      <c:layout>
        <c:manualLayout>
          <c:layoutTarget val="inner"/>
          <c:xMode val="edge"/>
          <c:yMode val="edge"/>
          <c:x val="0.48611648862363543"/>
          <c:y val="0.15119766833879492"/>
          <c:w val="0.49052894662052593"/>
          <c:h val="0.81987399504056069"/>
        </c:manualLayout>
      </c:layout>
      <c:barChart>
        <c:barDir val="bar"/>
        <c:grouping val="clustered"/>
        <c:varyColors val="0"/>
        <c:ser>
          <c:idx val="0"/>
          <c:order val="0"/>
          <c:tx>
            <c:strRef>
              <c:f>Лист1!$B$203</c:f>
              <c:strCache>
                <c:ptCount val="1"/>
                <c:pt idx="0">
                  <c:v>мужчины</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Лист1!$A$204:$A$227</c:f>
              <c:strCache>
                <c:ptCount val="24"/>
                <c:pt idx="0">
                  <c:v>Предоставление информации о деятельности ОМСУ. </c:v>
                </c:pt>
                <c:pt idx="1">
                  <c:v>Управление муниципальными землями</c:v>
                </c:pt>
                <c:pt idx="2">
                  <c:v>Социальная поддержка уязвимых слоев населения со стороны айыл окмоту</c:v>
                </c:pt>
                <c:pt idx="3">
                  <c:v>Услуга «Единого окна». </c:v>
                </c:pt>
                <c:pt idx="4">
                  <c:v>Выдача справок и документов. </c:v>
                </c:pt>
                <c:pt idx="5">
                  <c:v>Выделение земельного участка под жилье</c:v>
                </c:pt>
                <c:pt idx="6">
                  <c:v>Питьевая вода</c:v>
                </c:pt>
                <c:pt idx="7">
                  <c:v>Дороги, мосты</c:v>
                </c:pt>
                <c:pt idx="8">
                  <c:v>Твердые бытовые отходы </c:v>
                </c:pt>
                <c:pt idx="9">
                  <c:v>Культура</c:v>
                </c:pt>
                <c:pt idx="10">
                  <c:v>Развитие спорта и досуг молодежи</c:v>
                </c:pt>
                <c:pt idx="11">
                  <c:v>Уличное освещение</c:v>
                </c:pt>
                <c:pt idx="12">
                  <c:v>Озеленение и благоустройство</c:v>
                </c:pt>
                <c:pt idx="13">
                  <c:v>Общественный транспорт. </c:v>
                </c:pt>
                <c:pt idx="14">
                  <c:v>Создание условий для развития местной экономики</c:v>
                </c:pt>
                <c:pt idx="15">
                  <c:v>Содержание инфраструктуры (школы, садики, ФАПы и т.д.). </c:v>
                </c:pt>
                <c:pt idx="16">
                  <c:v>Управление землями ГФСУ/отопление соц объектов</c:v>
                </c:pt>
                <c:pt idx="17">
                  <c:v>Дошкольное образование. </c:v>
                </c:pt>
                <c:pt idx="18">
                  <c:v>Школа</c:v>
                </c:pt>
                <c:pt idx="19">
                  <c:v>Услуги по снижению рисков ЧС (дамбы, селеотводы и т.д.). </c:v>
                </c:pt>
                <c:pt idx="20">
                  <c:v>Санитария и гигиена. </c:v>
                </c:pt>
                <c:pt idx="21">
                  <c:v>Выявление и постановка на учет социально-уязвимых слоев для получения гос. социальных пособий.</c:v>
                </c:pt>
                <c:pt idx="22">
                  <c:v>Услуги для детей с ОВЗ</c:v>
                </c:pt>
                <c:pt idx="23">
                  <c:v>Услуги по охране и защите от семейного насилия</c:v>
                </c:pt>
              </c:strCache>
            </c:strRef>
          </c:cat>
          <c:val>
            <c:numRef>
              <c:f>Лист1!$B$204:$B$227</c:f>
              <c:numCache>
                <c:formatCode>###0%</c:formatCode>
                <c:ptCount val="24"/>
                <c:pt idx="0">
                  <c:v>0.59</c:v>
                </c:pt>
                <c:pt idx="1">
                  <c:v>0.57999999999999996</c:v>
                </c:pt>
                <c:pt idx="2">
                  <c:v>0.55000000000000004</c:v>
                </c:pt>
                <c:pt idx="3">
                  <c:v>0.28999999999999998</c:v>
                </c:pt>
                <c:pt idx="4">
                  <c:v>0.67</c:v>
                </c:pt>
                <c:pt idx="5">
                  <c:v>0.41</c:v>
                </c:pt>
                <c:pt idx="6">
                  <c:v>0.57999999999999996</c:v>
                </c:pt>
                <c:pt idx="7">
                  <c:v>0.47</c:v>
                </c:pt>
                <c:pt idx="8">
                  <c:v>0.57999999999999996</c:v>
                </c:pt>
                <c:pt idx="9">
                  <c:v>0.59</c:v>
                </c:pt>
                <c:pt idx="10">
                  <c:v>0.66</c:v>
                </c:pt>
                <c:pt idx="11">
                  <c:v>0.56000000000000005</c:v>
                </c:pt>
                <c:pt idx="12">
                  <c:v>0.5</c:v>
                </c:pt>
                <c:pt idx="13">
                  <c:v>0.28999999999999998</c:v>
                </c:pt>
                <c:pt idx="14">
                  <c:v>0.37</c:v>
                </c:pt>
                <c:pt idx="15">
                  <c:v>0.56000000000000005</c:v>
                </c:pt>
                <c:pt idx="16">
                  <c:v>0.53</c:v>
                </c:pt>
                <c:pt idx="17">
                  <c:v>0.68</c:v>
                </c:pt>
                <c:pt idx="18">
                  <c:v>0.67</c:v>
                </c:pt>
                <c:pt idx="19">
                  <c:v>0.4</c:v>
                </c:pt>
                <c:pt idx="20">
                  <c:v>0.42</c:v>
                </c:pt>
                <c:pt idx="21">
                  <c:v>0.53</c:v>
                </c:pt>
                <c:pt idx="22">
                  <c:v>0.45</c:v>
                </c:pt>
                <c:pt idx="23">
                  <c:v>0.54</c:v>
                </c:pt>
              </c:numCache>
            </c:numRef>
          </c:val>
          <c:extLst>
            <c:ext xmlns:c16="http://schemas.microsoft.com/office/drawing/2014/chart" uri="{C3380CC4-5D6E-409C-BE32-E72D297353CC}">
              <c16:uniqueId val="{00000000-F0EF-4BAB-860D-A34DCE72BFDB}"/>
            </c:ext>
          </c:extLst>
        </c:ser>
        <c:ser>
          <c:idx val="1"/>
          <c:order val="1"/>
          <c:tx>
            <c:strRef>
              <c:f>Лист1!$C$203</c:f>
              <c:strCache>
                <c:ptCount val="1"/>
                <c:pt idx="0">
                  <c:v>женщины</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Лист1!$A$204:$A$227</c:f>
              <c:strCache>
                <c:ptCount val="24"/>
                <c:pt idx="0">
                  <c:v>Предоставление информации о деятельности ОМСУ. </c:v>
                </c:pt>
                <c:pt idx="1">
                  <c:v>Управление муниципальными землями</c:v>
                </c:pt>
                <c:pt idx="2">
                  <c:v>Социальная поддержка уязвимых слоев населения со стороны айыл окмоту</c:v>
                </c:pt>
                <c:pt idx="3">
                  <c:v>Услуга «Единого окна». </c:v>
                </c:pt>
                <c:pt idx="4">
                  <c:v>Выдача справок и документов. </c:v>
                </c:pt>
                <c:pt idx="5">
                  <c:v>Выделение земельного участка под жилье</c:v>
                </c:pt>
                <c:pt idx="6">
                  <c:v>Питьевая вода</c:v>
                </c:pt>
                <c:pt idx="7">
                  <c:v>Дороги, мосты</c:v>
                </c:pt>
                <c:pt idx="8">
                  <c:v>Твердые бытовые отходы </c:v>
                </c:pt>
                <c:pt idx="9">
                  <c:v>Культура</c:v>
                </c:pt>
                <c:pt idx="10">
                  <c:v>Развитие спорта и досуг молодежи</c:v>
                </c:pt>
                <c:pt idx="11">
                  <c:v>Уличное освещение</c:v>
                </c:pt>
                <c:pt idx="12">
                  <c:v>Озеленение и благоустройство</c:v>
                </c:pt>
                <c:pt idx="13">
                  <c:v>Общественный транспорт. </c:v>
                </c:pt>
                <c:pt idx="14">
                  <c:v>Создание условий для развития местной экономики</c:v>
                </c:pt>
                <c:pt idx="15">
                  <c:v>Содержание инфраструктуры (школы, садики, ФАПы и т.д.). </c:v>
                </c:pt>
                <c:pt idx="16">
                  <c:v>Управление землями ГФСУ/отопление соц объектов</c:v>
                </c:pt>
                <c:pt idx="17">
                  <c:v>Дошкольное образование. </c:v>
                </c:pt>
                <c:pt idx="18">
                  <c:v>Школа</c:v>
                </c:pt>
                <c:pt idx="19">
                  <c:v>Услуги по снижению рисков ЧС (дамбы, селеотводы и т.д.). </c:v>
                </c:pt>
                <c:pt idx="20">
                  <c:v>Санитария и гигиена. </c:v>
                </c:pt>
                <c:pt idx="21">
                  <c:v>Выявление и постановка на учет социально-уязвимых слоев для получения гос. социальных пособий.</c:v>
                </c:pt>
                <c:pt idx="22">
                  <c:v>Услуги для детей с ОВЗ</c:v>
                </c:pt>
                <c:pt idx="23">
                  <c:v>Услуги по охране и защите от семейного насилия</c:v>
                </c:pt>
              </c:strCache>
            </c:strRef>
          </c:cat>
          <c:val>
            <c:numRef>
              <c:f>Лист1!$C$204:$C$227</c:f>
              <c:numCache>
                <c:formatCode>###0%</c:formatCode>
                <c:ptCount val="24"/>
                <c:pt idx="0">
                  <c:v>0.62</c:v>
                </c:pt>
                <c:pt idx="1">
                  <c:v>0.6</c:v>
                </c:pt>
                <c:pt idx="2">
                  <c:v>0.55000000000000004</c:v>
                </c:pt>
                <c:pt idx="3">
                  <c:v>0.28999999999999998</c:v>
                </c:pt>
                <c:pt idx="4">
                  <c:v>0.64</c:v>
                </c:pt>
                <c:pt idx="5">
                  <c:v>0.35</c:v>
                </c:pt>
                <c:pt idx="6">
                  <c:v>0.5</c:v>
                </c:pt>
                <c:pt idx="7">
                  <c:v>0.36</c:v>
                </c:pt>
                <c:pt idx="8">
                  <c:v>0.56999999999999995</c:v>
                </c:pt>
                <c:pt idx="9">
                  <c:v>0.56000000000000005</c:v>
                </c:pt>
                <c:pt idx="10">
                  <c:v>0.56000000000000005</c:v>
                </c:pt>
                <c:pt idx="11">
                  <c:v>0.54</c:v>
                </c:pt>
                <c:pt idx="12">
                  <c:v>0.45</c:v>
                </c:pt>
                <c:pt idx="13">
                  <c:v>0.36</c:v>
                </c:pt>
                <c:pt idx="14">
                  <c:v>0.39</c:v>
                </c:pt>
                <c:pt idx="15">
                  <c:v>0.53</c:v>
                </c:pt>
                <c:pt idx="16">
                  <c:v>0.51</c:v>
                </c:pt>
                <c:pt idx="17">
                  <c:v>0.62</c:v>
                </c:pt>
                <c:pt idx="18">
                  <c:v>0.71</c:v>
                </c:pt>
                <c:pt idx="19">
                  <c:v>0.41</c:v>
                </c:pt>
                <c:pt idx="20">
                  <c:v>0.45</c:v>
                </c:pt>
                <c:pt idx="21">
                  <c:v>0.56000000000000005</c:v>
                </c:pt>
                <c:pt idx="22">
                  <c:v>0.51</c:v>
                </c:pt>
                <c:pt idx="23">
                  <c:v>0.54</c:v>
                </c:pt>
              </c:numCache>
            </c:numRef>
          </c:val>
          <c:extLst>
            <c:ext xmlns:c16="http://schemas.microsoft.com/office/drawing/2014/chart" uri="{C3380CC4-5D6E-409C-BE32-E72D297353CC}">
              <c16:uniqueId val="{00000001-F0EF-4BAB-860D-A34DCE72BFDB}"/>
            </c:ext>
          </c:extLst>
        </c:ser>
        <c:dLbls>
          <c:showLegendKey val="0"/>
          <c:showVal val="1"/>
          <c:showCatName val="0"/>
          <c:showSerName val="0"/>
          <c:showPercent val="0"/>
          <c:showBubbleSize val="0"/>
        </c:dLbls>
        <c:gapWidth val="150"/>
        <c:overlap val="-25"/>
        <c:axId val="600502128"/>
        <c:axId val="600501736"/>
      </c:barChart>
      <c:catAx>
        <c:axId val="600502128"/>
        <c:scaling>
          <c:orientation val="minMax"/>
        </c:scaling>
        <c:delete val="0"/>
        <c:axPos val="l"/>
        <c:numFmt formatCode="General" sourceLinked="0"/>
        <c:majorTickMark val="none"/>
        <c:minorTickMark val="none"/>
        <c:tickLblPos val="nextTo"/>
        <c:txPr>
          <a:bodyPr/>
          <a:lstStyle/>
          <a:p>
            <a:pPr>
              <a:defRPr sz="800"/>
            </a:pPr>
            <a:endParaRPr lang="ru-RU"/>
          </a:p>
        </c:txPr>
        <c:crossAx val="600501736"/>
        <c:crosses val="autoZero"/>
        <c:auto val="1"/>
        <c:lblAlgn val="ctr"/>
        <c:lblOffset val="100"/>
        <c:noMultiLvlLbl val="0"/>
      </c:catAx>
      <c:valAx>
        <c:axId val="600501736"/>
        <c:scaling>
          <c:orientation val="minMax"/>
        </c:scaling>
        <c:delete val="1"/>
        <c:axPos val="b"/>
        <c:numFmt formatCode="###0%" sourceLinked="1"/>
        <c:majorTickMark val="out"/>
        <c:minorTickMark val="none"/>
        <c:tickLblPos val="nextTo"/>
        <c:crossAx val="600502128"/>
        <c:crosses val="autoZero"/>
        <c:crossBetween val="between"/>
      </c:valAx>
    </c:plotArea>
    <c:legend>
      <c:legendPos val="t"/>
      <c:layout>
        <c:manualLayout>
          <c:xMode val="edge"/>
          <c:yMode val="edge"/>
          <c:x val="0.36705869568851662"/>
          <c:y val="9.8382642998027597E-2"/>
          <c:w val="0.2658826086229667"/>
          <c:h val="4.755532777337744E-2"/>
        </c:manualLayout>
      </c:layout>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7. Удовлетворенность отдельными услугами, % респондентов Джалал-Абадской области по социальному статусу</a:t>
            </a:r>
          </a:p>
        </c:rich>
      </c:tx>
      <c:overlay val="0"/>
    </c:title>
    <c:autoTitleDeleted val="0"/>
    <c:plotArea>
      <c:layout/>
      <c:barChart>
        <c:barDir val="bar"/>
        <c:grouping val="clustered"/>
        <c:varyColors val="0"/>
        <c:ser>
          <c:idx val="0"/>
          <c:order val="0"/>
          <c:tx>
            <c:strRef>
              <c:f>Лист1!$B$231</c:f>
              <c:strCache>
                <c:ptCount val="1"/>
                <c:pt idx="0">
                  <c:v>уязвимые</c:v>
                </c:pt>
              </c:strCache>
            </c:strRef>
          </c:tx>
          <c:invertIfNegative val="0"/>
          <c:dLbls>
            <c:dLbl>
              <c:idx val="8"/>
              <c:spPr/>
              <c:txPr>
                <a:bodyPr/>
                <a:lstStyle/>
                <a:p>
                  <a:pPr>
                    <a:defRPr sz="900"/>
                  </a:pPr>
                  <a:endParaRPr lang="ru-RU"/>
                </a:p>
              </c:txPr>
              <c:showLegendKey val="0"/>
              <c:showVal val="1"/>
              <c:showCatName val="0"/>
              <c:showSerName val="0"/>
              <c:showPercent val="0"/>
              <c:showBubbleSize val="0"/>
              <c:extLst>
                <c:ext xmlns:c16="http://schemas.microsoft.com/office/drawing/2014/chart" uri="{C3380CC4-5D6E-409C-BE32-E72D297353CC}">
                  <c16:uniqueId val="{00000000-EFF6-4906-9E59-AA1605AC67C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Лист1!$A$232:$A$255</c:f>
              <c:strCache>
                <c:ptCount val="24"/>
                <c:pt idx="0">
                  <c:v>Предоставление информации о деятельности ОМСУ. </c:v>
                </c:pt>
                <c:pt idx="1">
                  <c:v>Управление муниципальными землями</c:v>
                </c:pt>
                <c:pt idx="2">
                  <c:v>Социальная поддержка уязвимых слоев населения со стороны айыл окмоту</c:v>
                </c:pt>
                <c:pt idx="3">
                  <c:v>Услуга «Единого окна». </c:v>
                </c:pt>
                <c:pt idx="4">
                  <c:v>Выдача справок и документов. </c:v>
                </c:pt>
                <c:pt idx="5">
                  <c:v>Выделение земельного участка под жилье</c:v>
                </c:pt>
                <c:pt idx="6">
                  <c:v>Питьевая вода</c:v>
                </c:pt>
                <c:pt idx="7">
                  <c:v>Дороги, мосты</c:v>
                </c:pt>
                <c:pt idx="8">
                  <c:v>Твердые бытовые отходы </c:v>
                </c:pt>
                <c:pt idx="9">
                  <c:v>Культура</c:v>
                </c:pt>
                <c:pt idx="10">
                  <c:v>Развитие спорта и досуг молодежи</c:v>
                </c:pt>
                <c:pt idx="11">
                  <c:v>Уличное освещение</c:v>
                </c:pt>
                <c:pt idx="12">
                  <c:v>Озеленение и благоустройство</c:v>
                </c:pt>
                <c:pt idx="13">
                  <c:v>Общественный транспорт. </c:v>
                </c:pt>
                <c:pt idx="14">
                  <c:v>Создание условий для развития местной экономики</c:v>
                </c:pt>
                <c:pt idx="15">
                  <c:v>Содержание инфраструктуры (школы, садики, ФАПы и т.д.). </c:v>
                </c:pt>
                <c:pt idx="16">
                  <c:v>Управление землями ГФСУ/отопление соц объектов</c:v>
                </c:pt>
                <c:pt idx="17">
                  <c:v>Дошкольное образование. </c:v>
                </c:pt>
                <c:pt idx="18">
                  <c:v>Школа</c:v>
                </c:pt>
                <c:pt idx="19">
                  <c:v>Услуги по снижению рисков ЧС (дамбы, селеотводы и т.д.). </c:v>
                </c:pt>
                <c:pt idx="20">
                  <c:v>Санитария и гигиена. </c:v>
                </c:pt>
                <c:pt idx="21">
                  <c:v>Выявление и постановка на учет социально-уязвимых слоев для получения гос. социальных пособий.</c:v>
                </c:pt>
                <c:pt idx="22">
                  <c:v>Услуги для детей с ОВЗ</c:v>
                </c:pt>
                <c:pt idx="23">
                  <c:v>Услуги по охране и защите от семейного насилия</c:v>
                </c:pt>
              </c:strCache>
            </c:strRef>
          </c:cat>
          <c:val>
            <c:numRef>
              <c:f>Лист1!$B$232:$B$255</c:f>
              <c:numCache>
                <c:formatCode>###0%</c:formatCode>
                <c:ptCount val="24"/>
                <c:pt idx="0">
                  <c:v>0.66</c:v>
                </c:pt>
                <c:pt idx="1">
                  <c:v>0.66</c:v>
                </c:pt>
                <c:pt idx="2">
                  <c:v>0.59</c:v>
                </c:pt>
                <c:pt idx="3">
                  <c:v>0.3</c:v>
                </c:pt>
                <c:pt idx="4">
                  <c:v>0.65</c:v>
                </c:pt>
                <c:pt idx="5">
                  <c:v>0.43</c:v>
                </c:pt>
                <c:pt idx="6">
                  <c:v>0.42</c:v>
                </c:pt>
                <c:pt idx="7">
                  <c:v>0.4</c:v>
                </c:pt>
                <c:pt idx="8">
                  <c:v>0.54</c:v>
                </c:pt>
                <c:pt idx="9">
                  <c:v>0.62</c:v>
                </c:pt>
                <c:pt idx="10">
                  <c:v>0.59</c:v>
                </c:pt>
                <c:pt idx="11">
                  <c:v>0.57999999999999996</c:v>
                </c:pt>
                <c:pt idx="12">
                  <c:v>0.5</c:v>
                </c:pt>
                <c:pt idx="13">
                  <c:v>0.33</c:v>
                </c:pt>
                <c:pt idx="14">
                  <c:v>0.39</c:v>
                </c:pt>
                <c:pt idx="15">
                  <c:v>0.53</c:v>
                </c:pt>
                <c:pt idx="16">
                  <c:v>0.56000000000000005</c:v>
                </c:pt>
                <c:pt idx="17">
                  <c:v>0.66</c:v>
                </c:pt>
                <c:pt idx="18">
                  <c:v>0.72</c:v>
                </c:pt>
                <c:pt idx="19">
                  <c:v>0.41</c:v>
                </c:pt>
                <c:pt idx="20">
                  <c:v>0.42</c:v>
                </c:pt>
                <c:pt idx="21">
                  <c:v>0.6</c:v>
                </c:pt>
                <c:pt idx="22">
                  <c:v>0.49</c:v>
                </c:pt>
                <c:pt idx="23">
                  <c:v>0.51</c:v>
                </c:pt>
              </c:numCache>
            </c:numRef>
          </c:val>
          <c:extLst>
            <c:ext xmlns:c16="http://schemas.microsoft.com/office/drawing/2014/chart" uri="{C3380CC4-5D6E-409C-BE32-E72D297353CC}">
              <c16:uniqueId val="{00000001-F033-4D29-8F52-EDC8E370928A}"/>
            </c:ext>
          </c:extLst>
        </c:ser>
        <c:ser>
          <c:idx val="1"/>
          <c:order val="1"/>
          <c:tx>
            <c:strRef>
              <c:f>Лист1!$C$231</c:f>
              <c:strCache>
                <c:ptCount val="1"/>
                <c:pt idx="0">
                  <c:v>остальные жители</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Лист1!$A$232:$A$255</c:f>
              <c:strCache>
                <c:ptCount val="24"/>
                <c:pt idx="0">
                  <c:v>Предоставление информации о деятельности ОМСУ. </c:v>
                </c:pt>
                <c:pt idx="1">
                  <c:v>Управление муниципальными землями</c:v>
                </c:pt>
                <c:pt idx="2">
                  <c:v>Социальная поддержка уязвимых слоев населения со стороны айыл окмоту</c:v>
                </c:pt>
                <c:pt idx="3">
                  <c:v>Услуга «Единого окна». </c:v>
                </c:pt>
                <c:pt idx="4">
                  <c:v>Выдача справок и документов. </c:v>
                </c:pt>
                <c:pt idx="5">
                  <c:v>Выделение земельного участка под жилье</c:v>
                </c:pt>
                <c:pt idx="6">
                  <c:v>Питьевая вода</c:v>
                </c:pt>
                <c:pt idx="7">
                  <c:v>Дороги, мосты</c:v>
                </c:pt>
                <c:pt idx="8">
                  <c:v>Твердые бытовые отходы </c:v>
                </c:pt>
                <c:pt idx="9">
                  <c:v>Культура</c:v>
                </c:pt>
                <c:pt idx="10">
                  <c:v>Развитие спорта и досуг молодежи</c:v>
                </c:pt>
                <c:pt idx="11">
                  <c:v>Уличное освещение</c:v>
                </c:pt>
                <c:pt idx="12">
                  <c:v>Озеленение и благоустройство</c:v>
                </c:pt>
                <c:pt idx="13">
                  <c:v>Общественный транспорт. </c:v>
                </c:pt>
                <c:pt idx="14">
                  <c:v>Создание условий для развития местной экономики</c:v>
                </c:pt>
                <c:pt idx="15">
                  <c:v>Содержание инфраструктуры (школы, садики, ФАПы и т.д.). </c:v>
                </c:pt>
                <c:pt idx="16">
                  <c:v>Управление землями ГФСУ/отопление соц объектов</c:v>
                </c:pt>
                <c:pt idx="17">
                  <c:v>Дошкольное образование. </c:v>
                </c:pt>
                <c:pt idx="18">
                  <c:v>Школа</c:v>
                </c:pt>
                <c:pt idx="19">
                  <c:v>Услуги по снижению рисков ЧС (дамбы, селеотводы и т.д.). </c:v>
                </c:pt>
                <c:pt idx="20">
                  <c:v>Санитария и гигиена. </c:v>
                </c:pt>
                <c:pt idx="21">
                  <c:v>Выявление и постановка на учет социально-уязвимых слоев для получения гос. социальных пособий.</c:v>
                </c:pt>
                <c:pt idx="22">
                  <c:v>Услуги для детей с ОВЗ</c:v>
                </c:pt>
                <c:pt idx="23">
                  <c:v>Услуги по охране и защите от семейного насилия</c:v>
                </c:pt>
              </c:strCache>
            </c:strRef>
          </c:cat>
          <c:val>
            <c:numRef>
              <c:f>Лист1!$C$232:$C$255</c:f>
              <c:numCache>
                <c:formatCode>###0%</c:formatCode>
                <c:ptCount val="24"/>
                <c:pt idx="0">
                  <c:v>0.56000000000000005</c:v>
                </c:pt>
                <c:pt idx="1">
                  <c:v>0.53</c:v>
                </c:pt>
                <c:pt idx="2">
                  <c:v>0.52</c:v>
                </c:pt>
                <c:pt idx="3">
                  <c:v>0.28000000000000003</c:v>
                </c:pt>
                <c:pt idx="4">
                  <c:v>0.65</c:v>
                </c:pt>
                <c:pt idx="5">
                  <c:v>0.33</c:v>
                </c:pt>
                <c:pt idx="6">
                  <c:v>0.56000000000000005</c:v>
                </c:pt>
                <c:pt idx="7">
                  <c:v>0.42</c:v>
                </c:pt>
                <c:pt idx="8">
                  <c:v>0.61</c:v>
                </c:pt>
                <c:pt idx="9">
                  <c:v>0.53</c:v>
                </c:pt>
                <c:pt idx="10">
                  <c:v>0.61</c:v>
                </c:pt>
                <c:pt idx="11">
                  <c:v>0.52</c:v>
                </c:pt>
                <c:pt idx="12">
                  <c:v>0.45</c:v>
                </c:pt>
                <c:pt idx="13">
                  <c:v>0.33</c:v>
                </c:pt>
                <c:pt idx="14">
                  <c:v>0.38</c:v>
                </c:pt>
                <c:pt idx="15">
                  <c:v>0.56000000000000005</c:v>
                </c:pt>
                <c:pt idx="16">
                  <c:v>0.49</c:v>
                </c:pt>
                <c:pt idx="17">
                  <c:v>0.64</c:v>
                </c:pt>
                <c:pt idx="18">
                  <c:v>0.66</c:v>
                </c:pt>
                <c:pt idx="19">
                  <c:v>0.4</c:v>
                </c:pt>
                <c:pt idx="20">
                  <c:v>0.45</c:v>
                </c:pt>
                <c:pt idx="21">
                  <c:v>0.49</c:v>
                </c:pt>
                <c:pt idx="22">
                  <c:v>0.49</c:v>
                </c:pt>
                <c:pt idx="23">
                  <c:v>0.56000000000000005</c:v>
                </c:pt>
              </c:numCache>
            </c:numRef>
          </c:val>
          <c:extLst>
            <c:ext xmlns:c16="http://schemas.microsoft.com/office/drawing/2014/chart" uri="{C3380CC4-5D6E-409C-BE32-E72D297353CC}">
              <c16:uniqueId val="{00000002-F033-4D29-8F52-EDC8E370928A}"/>
            </c:ext>
          </c:extLst>
        </c:ser>
        <c:dLbls>
          <c:showLegendKey val="0"/>
          <c:showVal val="1"/>
          <c:showCatName val="0"/>
          <c:showSerName val="0"/>
          <c:showPercent val="0"/>
          <c:showBubbleSize val="0"/>
        </c:dLbls>
        <c:gapWidth val="150"/>
        <c:overlap val="-25"/>
        <c:axId val="513339336"/>
        <c:axId val="513336984"/>
      </c:barChart>
      <c:catAx>
        <c:axId val="513339336"/>
        <c:scaling>
          <c:orientation val="minMax"/>
        </c:scaling>
        <c:delete val="0"/>
        <c:axPos val="l"/>
        <c:numFmt formatCode="General" sourceLinked="0"/>
        <c:majorTickMark val="none"/>
        <c:minorTickMark val="none"/>
        <c:tickLblPos val="nextTo"/>
        <c:txPr>
          <a:bodyPr/>
          <a:lstStyle/>
          <a:p>
            <a:pPr>
              <a:defRPr sz="800"/>
            </a:pPr>
            <a:endParaRPr lang="ru-RU"/>
          </a:p>
        </c:txPr>
        <c:crossAx val="513336984"/>
        <c:crosses val="autoZero"/>
        <c:auto val="1"/>
        <c:lblAlgn val="ctr"/>
        <c:lblOffset val="100"/>
        <c:noMultiLvlLbl val="0"/>
      </c:catAx>
      <c:valAx>
        <c:axId val="513336984"/>
        <c:scaling>
          <c:orientation val="minMax"/>
        </c:scaling>
        <c:delete val="1"/>
        <c:axPos val="b"/>
        <c:numFmt formatCode="###0%" sourceLinked="1"/>
        <c:majorTickMark val="out"/>
        <c:minorTickMark val="none"/>
        <c:tickLblPos val="nextTo"/>
        <c:crossAx val="513339336"/>
        <c:crosses val="autoZero"/>
        <c:crossBetween val="between"/>
      </c:valAx>
    </c:plotArea>
    <c:legend>
      <c:legendPos val="t"/>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8. Удовлетворенность отдельными услугами, % респондентов Иссык-Кульской области по полу</a:t>
            </a:r>
          </a:p>
        </c:rich>
      </c:tx>
      <c:overlay val="0"/>
    </c:title>
    <c:autoTitleDeleted val="0"/>
    <c:plotArea>
      <c:layout>
        <c:manualLayout>
          <c:layoutTarget val="inner"/>
          <c:xMode val="edge"/>
          <c:yMode val="edge"/>
          <c:x val="0.49901548020783115"/>
          <c:y val="0.17703745461378528"/>
          <c:w val="0.47604120913457248"/>
          <c:h val="0.78909033599437473"/>
        </c:manualLayout>
      </c:layout>
      <c:barChart>
        <c:barDir val="bar"/>
        <c:grouping val="clustered"/>
        <c:varyColors val="0"/>
        <c:ser>
          <c:idx val="0"/>
          <c:order val="0"/>
          <c:tx>
            <c:strRef>
              <c:f>Лист1!$B$263</c:f>
              <c:strCache>
                <c:ptCount val="1"/>
                <c:pt idx="0">
                  <c:v>мужчины</c:v>
                </c:pt>
              </c:strCache>
            </c:strRef>
          </c:tx>
          <c:invertIfNegative val="0"/>
          <c:dLbls>
            <c:dLbl>
              <c:idx val="21"/>
              <c:layout>
                <c:manualLayout>
                  <c:x val="1.2012012012012012E-2"/>
                  <c:y val="1.53964588144726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303-4950-A796-E99DC3E29459}"/>
                </c:ext>
              </c:extLst>
            </c:dLbl>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Лист1!$A$264:$A$287</c:f>
              <c:strCache>
                <c:ptCount val="24"/>
                <c:pt idx="0">
                  <c:v>Предоставление информации о деятельности ОМСУ. </c:v>
                </c:pt>
                <c:pt idx="1">
                  <c:v>Управление муниципальными землями</c:v>
                </c:pt>
                <c:pt idx="2">
                  <c:v>Социальная поддержка уязвимых слоев населения со стороны айыл окмоту</c:v>
                </c:pt>
                <c:pt idx="3">
                  <c:v>Услуга «Единого окна». </c:v>
                </c:pt>
                <c:pt idx="4">
                  <c:v>Выдача справок и документов. </c:v>
                </c:pt>
                <c:pt idx="5">
                  <c:v>Выделение земельного участка под жилье</c:v>
                </c:pt>
                <c:pt idx="6">
                  <c:v>Питьевая вода</c:v>
                </c:pt>
                <c:pt idx="7">
                  <c:v>Дороги, мосты</c:v>
                </c:pt>
                <c:pt idx="8">
                  <c:v>Твердые бытовые отходы </c:v>
                </c:pt>
                <c:pt idx="9">
                  <c:v>Культура</c:v>
                </c:pt>
                <c:pt idx="10">
                  <c:v>Развитие спорта и досуг молодежи</c:v>
                </c:pt>
                <c:pt idx="11">
                  <c:v>Уличное освещение</c:v>
                </c:pt>
                <c:pt idx="12">
                  <c:v>Озеленение и благоустройство</c:v>
                </c:pt>
                <c:pt idx="13">
                  <c:v>Общественный транспорт. </c:v>
                </c:pt>
                <c:pt idx="14">
                  <c:v>Создание условий для развития местной экономики</c:v>
                </c:pt>
                <c:pt idx="15">
                  <c:v>Содержание инфраструктуры (школы, садики, ФАПы и т.д.). </c:v>
                </c:pt>
                <c:pt idx="16">
                  <c:v>Управление землями ГФСУ/отопление соц объектов</c:v>
                </c:pt>
                <c:pt idx="17">
                  <c:v>Дошкольное образование. </c:v>
                </c:pt>
                <c:pt idx="18">
                  <c:v>Школа</c:v>
                </c:pt>
                <c:pt idx="19">
                  <c:v>Услуги по снижению рисков ЧС (дамбы, селеотводы и т.д.). </c:v>
                </c:pt>
                <c:pt idx="20">
                  <c:v>Санитария и гигиена. </c:v>
                </c:pt>
                <c:pt idx="21">
                  <c:v>Выявление и постановка на учет социально-уязвимых слоев для получения гос. социальных пособий.</c:v>
                </c:pt>
                <c:pt idx="22">
                  <c:v>Услуги для детей с ОВЗ</c:v>
                </c:pt>
                <c:pt idx="23">
                  <c:v>Услуги по охране и защите от семейного насилия</c:v>
                </c:pt>
              </c:strCache>
            </c:strRef>
          </c:cat>
          <c:val>
            <c:numRef>
              <c:f>Лист1!$B$264:$B$287</c:f>
              <c:numCache>
                <c:formatCode>###0%</c:formatCode>
                <c:ptCount val="24"/>
                <c:pt idx="0">
                  <c:v>0.59</c:v>
                </c:pt>
                <c:pt idx="1">
                  <c:v>0.51</c:v>
                </c:pt>
                <c:pt idx="2">
                  <c:v>0.49</c:v>
                </c:pt>
                <c:pt idx="3">
                  <c:v>0.53</c:v>
                </c:pt>
                <c:pt idx="4">
                  <c:v>0.88</c:v>
                </c:pt>
                <c:pt idx="5">
                  <c:v>0.04</c:v>
                </c:pt>
                <c:pt idx="6">
                  <c:v>0.78</c:v>
                </c:pt>
                <c:pt idx="7">
                  <c:v>0.23</c:v>
                </c:pt>
                <c:pt idx="8">
                  <c:v>0.73</c:v>
                </c:pt>
                <c:pt idx="9">
                  <c:v>0.67</c:v>
                </c:pt>
                <c:pt idx="10">
                  <c:v>0.76</c:v>
                </c:pt>
                <c:pt idx="11">
                  <c:v>0.55000000000000004</c:v>
                </c:pt>
                <c:pt idx="12">
                  <c:v>0.48</c:v>
                </c:pt>
                <c:pt idx="13">
                  <c:v>0.67</c:v>
                </c:pt>
                <c:pt idx="14">
                  <c:v>0.33</c:v>
                </c:pt>
                <c:pt idx="15">
                  <c:v>0.83</c:v>
                </c:pt>
                <c:pt idx="16">
                  <c:v>0.77</c:v>
                </c:pt>
                <c:pt idx="17">
                  <c:v>0.67</c:v>
                </c:pt>
                <c:pt idx="18">
                  <c:v>0.92</c:v>
                </c:pt>
                <c:pt idx="19">
                  <c:v>0.46</c:v>
                </c:pt>
                <c:pt idx="20">
                  <c:v>0.44</c:v>
                </c:pt>
                <c:pt idx="21">
                  <c:v>0.63</c:v>
                </c:pt>
                <c:pt idx="22">
                  <c:v>0.66</c:v>
                </c:pt>
                <c:pt idx="23">
                  <c:v>0.9</c:v>
                </c:pt>
              </c:numCache>
            </c:numRef>
          </c:val>
          <c:extLst>
            <c:ext xmlns:c16="http://schemas.microsoft.com/office/drawing/2014/chart" uri="{C3380CC4-5D6E-409C-BE32-E72D297353CC}">
              <c16:uniqueId val="{00000001-E303-4950-A796-E99DC3E29459}"/>
            </c:ext>
          </c:extLst>
        </c:ser>
        <c:ser>
          <c:idx val="1"/>
          <c:order val="1"/>
          <c:tx>
            <c:strRef>
              <c:f>Лист1!$C$263</c:f>
              <c:strCache>
                <c:ptCount val="1"/>
                <c:pt idx="0">
                  <c:v>женщины</c:v>
                </c:pt>
              </c:strCache>
            </c:strRef>
          </c:tx>
          <c:invertIfNegative val="0"/>
          <c:dLbls>
            <c:dLbl>
              <c:idx val="22"/>
              <c:layout>
                <c:manualLayout>
                  <c:x val="2.002002002002002E-3"/>
                  <c:y val="-9.237875288683602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303-4950-A796-E99DC3E29459}"/>
                </c:ext>
              </c:extLst>
            </c:dLbl>
            <c:dLbl>
              <c:idx val="23"/>
              <c:layout>
                <c:manualLayout>
                  <c:x val="-4.004004004004004E-3"/>
                  <c:y val="-1.84757505773672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303-4950-A796-E99DC3E29459}"/>
                </c:ext>
              </c:extLst>
            </c:dLbl>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Лист1!$A$264:$A$287</c:f>
              <c:strCache>
                <c:ptCount val="24"/>
                <c:pt idx="0">
                  <c:v>Предоставление информации о деятельности ОМСУ. </c:v>
                </c:pt>
                <c:pt idx="1">
                  <c:v>Управление муниципальными землями</c:v>
                </c:pt>
                <c:pt idx="2">
                  <c:v>Социальная поддержка уязвимых слоев населения со стороны айыл окмоту</c:v>
                </c:pt>
                <c:pt idx="3">
                  <c:v>Услуга «Единого окна». </c:v>
                </c:pt>
                <c:pt idx="4">
                  <c:v>Выдача справок и документов. </c:v>
                </c:pt>
                <c:pt idx="5">
                  <c:v>Выделение земельного участка под жилье</c:v>
                </c:pt>
                <c:pt idx="6">
                  <c:v>Питьевая вода</c:v>
                </c:pt>
                <c:pt idx="7">
                  <c:v>Дороги, мосты</c:v>
                </c:pt>
                <c:pt idx="8">
                  <c:v>Твердые бытовые отходы </c:v>
                </c:pt>
                <c:pt idx="9">
                  <c:v>Культура</c:v>
                </c:pt>
                <c:pt idx="10">
                  <c:v>Развитие спорта и досуг молодежи</c:v>
                </c:pt>
                <c:pt idx="11">
                  <c:v>Уличное освещение</c:v>
                </c:pt>
                <c:pt idx="12">
                  <c:v>Озеленение и благоустройство</c:v>
                </c:pt>
                <c:pt idx="13">
                  <c:v>Общественный транспорт. </c:v>
                </c:pt>
                <c:pt idx="14">
                  <c:v>Создание условий для развития местной экономики</c:v>
                </c:pt>
                <c:pt idx="15">
                  <c:v>Содержание инфраструктуры (школы, садики, ФАПы и т.д.). </c:v>
                </c:pt>
                <c:pt idx="16">
                  <c:v>Управление землями ГФСУ/отопление соц объектов</c:v>
                </c:pt>
                <c:pt idx="17">
                  <c:v>Дошкольное образование. </c:v>
                </c:pt>
                <c:pt idx="18">
                  <c:v>Школа</c:v>
                </c:pt>
                <c:pt idx="19">
                  <c:v>Услуги по снижению рисков ЧС (дамбы, селеотводы и т.д.). </c:v>
                </c:pt>
                <c:pt idx="20">
                  <c:v>Санитария и гигиена. </c:v>
                </c:pt>
                <c:pt idx="21">
                  <c:v>Выявление и постановка на учет социально-уязвимых слоев для получения гос. социальных пособий.</c:v>
                </c:pt>
                <c:pt idx="22">
                  <c:v>Услуги для детей с ОВЗ</c:v>
                </c:pt>
                <c:pt idx="23">
                  <c:v>Услуги по охране и защите от семейного насилия</c:v>
                </c:pt>
              </c:strCache>
            </c:strRef>
          </c:cat>
          <c:val>
            <c:numRef>
              <c:f>Лист1!$C$264:$C$287</c:f>
              <c:numCache>
                <c:formatCode>###0%</c:formatCode>
                <c:ptCount val="24"/>
                <c:pt idx="0">
                  <c:v>0.6</c:v>
                </c:pt>
                <c:pt idx="1">
                  <c:v>0.55000000000000004</c:v>
                </c:pt>
                <c:pt idx="2">
                  <c:v>0.54</c:v>
                </c:pt>
                <c:pt idx="3">
                  <c:v>0.67</c:v>
                </c:pt>
                <c:pt idx="4">
                  <c:v>0.92</c:v>
                </c:pt>
                <c:pt idx="5">
                  <c:v>0.05</c:v>
                </c:pt>
                <c:pt idx="6">
                  <c:v>0.76</c:v>
                </c:pt>
                <c:pt idx="7">
                  <c:v>0.23</c:v>
                </c:pt>
                <c:pt idx="8">
                  <c:v>0.69</c:v>
                </c:pt>
                <c:pt idx="9">
                  <c:v>0.63</c:v>
                </c:pt>
                <c:pt idx="10">
                  <c:v>0.73</c:v>
                </c:pt>
                <c:pt idx="11">
                  <c:v>0.48</c:v>
                </c:pt>
                <c:pt idx="12">
                  <c:v>0.42</c:v>
                </c:pt>
                <c:pt idx="13">
                  <c:v>0.62</c:v>
                </c:pt>
                <c:pt idx="14">
                  <c:v>0.3</c:v>
                </c:pt>
                <c:pt idx="15">
                  <c:v>0.74</c:v>
                </c:pt>
                <c:pt idx="16">
                  <c:v>0.75</c:v>
                </c:pt>
                <c:pt idx="17">
                  <c:v>0.6</c:v>
                </c:pt>
                <c:pt idx="18">
                  <c:v>0.92</c:v>
                </c:pt>
                <c:pt idx="19">
                  <c:v>0.45</c:v>
                </c:pt>
                <c:pt idx="20">
                  <c:v>0.34</c:v>
                </c:pt>
                <c:pt idx="21">
                  <c:v>0.66</c:v>
                </c:pt>
                <c:pt idx="22">
                  <c:v>0.65</c:v>
                </c:pt>
                <c:pt idx="23">
                  <c:v>0.88</c:v>
                </c:pt>
              </c:numCache>
            </c:numRef>
          </c:val>
          <c:extLst>
            <c:ext xmlns:c16="http://schemas.microsoft.com/office/drawing/2014/chart" uri="{C3380CC4-5D6E-409C-BE32-E72D297353CC}">
              <c16:uniqueId val="{00000004-E303-4950-A796-E99DC3E29459}"/>
            </c:ext>
          </c:extLst>
        </c:ser>
        <c:dLbls>
          <c:showLegendKey val="0"/>
          <c:showVal val="1"/>
          <c:showCatName val="0"/>
          <c:showSerName val="0"/>
          <c:showPercent val="0"/>
          <c:showBubbleSize val="0"/>
        </c:dLbls>
        <c:gapWidth val="150"/>
        <c:overlap val="-25"/>
        <c:axId val="513340120"/>
        <c:axId val="513338160"/>
      </c:barChart>
      <c:catAx>
        <c:axId val="513340120"/>
        <c:scaling>
          <c:orientation val="minMax"/>
        </c:scaling>
        <c:delete val="0"/>
        <c:axPos val="l"/>
        <c:numFmt formatCode="General" sourceLinked="0"/>
        <c:majorTickMark val="none"/>
        <c:minorTickMark val="none"/>
        <c:tickLblPos val="nextTo"/>
        <c:txPr>
          <a:bodyPr/>
          <a:lstStyle/>
          <a:p>
            <a:pPr>
              <a:defRPr sz="800"/>
            </a:pPr>
            <a:endParaRPr lang="ru-RU"/>
          </a:p>
        </c:txPr>
        <c:crossAx val="513338160"/>
        <c:crosses val="autoZero"/>
        <c:auto val="1"/>
        <c:lblAlgn val="ctr"/>
        <c:lblOffset val="100"/>
        <c:noMultiLvlLbl val="0"/>
      </c:catAx>
      <c:valAx>
        <c:axId val="513338160"/>
        <c:scaling>
          <c:orientation val="minMax"/>
        </c:scaling>
        <c:delete val="1"/>
        <c:axPos val="b"/>
        <c:numFmt formatCode="###0%" sourceLinked="1"/>
        <c:majorTickMark val="out"/>
        <c:minorTickMark val="none"/>
        <c:tickLblPos val="nextTo"/>
        <c:crossAx val="513340120"/>
        <c:crosses val="autoZero"/>
        <c:crossBetween val="between"/>
      </c:valAx>
    </c:plotArea>
    <c:legend>
      <c:legendPos val="t"/>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Диагр. 9. Удовлетворенность отдельными услугами, % респондентов Иссык-Кульской области по социальному статусу</a:t>
            </a:r>
          </a:p>
        </c:rich>
      </c:tx>
      <c:overlay val="0"/>
    </c:title>
    <c:autoTitleDeleted val="0"/>
    <c:plotArea>
      <c:layout/>
      <c:barChart>
        <c:barDir val="bar"/>
        <c:grouping val="clustered"/>
        <c:varyColors val="0"/>
        <c:ser>
          <c:idx val="0"/>
          <c:order val="0"/>
          <c:tx>
            <c:strRef>
              <c:f>Лист1!$B$292</c:f>
              <c:strCache>
                <c:ptCount val="1"/>
                <c:pt idx="0">
                  <c:v>уязвимые</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Лист1!$A$293:$A$316</c:f>
              <c:strCache>
                <c:ptCount val="24"/>
                <c:pt idx="0">
                  <c:v>Предоставление информации о деятельности ОМСУ. </c:v>
                </c:pt>
                <c:pt idx="1">
                  <c:v>Управление муниципальными землями</c:v>
                </c:pt>
                <c:pt idx="2">
                  <c:v>Социальная поддержка уязвимых слоев населения со стороны айыл окмоту</c:v>
                </c:pt>
                <c:pt idx="3">
                  <c:v>Услуга «Единого окна». </c:v>
                </c:pt>
                <c:pt idx="4">
                  <c:v>Выдача справок и документов. </c:v>
                </c:pt>
                <c:pt idx="5">
                  <c:v>Выделение земельного участка под жилье</c:v>
                </c:pt>
                <c:pt idx="6">
                  <c:v>Питьевая вода</c:v>
                </c:pt>
                <c:pt idx="7">
                  <c:v>Дороги, мосты</c:v>
                </c:pt>
                <c:pt idx="8">
                  <c:v>Твердые бытовые отходы </c:v>
                </c:pt>
                <c:pt idx="9">
                  <c:v>Культура</c:v>
                </c:pt>
                <c:pt idx="10">
                  <c:v>Развитие спорта и досуг молодежи</c:v>
                </c:pt>
                <c:pt idx="11">
                  <c:v>Уличное освещение</c:v>
                </c:pt>
                <c:pt idx="12">
                  <c:v>Озеленение и благоустройство</c:v>
                </c:pt>
                <c:pt idx="13">
                  <c:v>Общественный транспорт. </c:v>
                </c:pt>
                <c:pt idx="14">
                  <c:v>Создание условий для развития местной экономики</c:v>
                </c:pt>
                <c:pt idx="15">
                  <c:v>Содержание инфраструктуры (школы, садики, ФАПы и т.д.). </c:v>
                </c:pt>
                <c:pt idx="16">
                  <c:v>Управление землями ГФСУ/отопление соц объектов</c:v>
                </c:pt>
                <c:pt idx="17">
                  <c:v>Дошкольное образование. </c:v>
                </c:pt>
                <c:pt idx="18">
                  <c:v>Школа</c:v>
                </c:pt>
                <c:pt idx="19">
                  <c:v>Услуги по снижению рисков ЧС (дамбы, селеотводы и т.д.). </c:v>
                </c:pt>
                <c:pt idx="20">
                  <c:v>Санитария и гигиена. </c:v>
                </c:pt>
                <c:pt idx="21">
                  <c:v>Выявление и постановка на учет социально-уязвимых слоев для получения гос. социальных пособий.</c:v>
                </c:pt>
                <c:pt idx="22">
                  <c:v>Услуги для детей с ОВЗ</c:v>
                </c:pt>
                <c:pt idx="23">
                  <c:v>Услуги по охране и защите от семейного насилия</c:v>
                </c:pt>
              </c:strCache>
            </c:strRef>
          </c:cat>
          <c:val>
            <c:numRef>
              <c:f>Лист1!$B$293:$B$316</c:f>
              <c:numCache>
                <c:formatCode>###0%</c:formatCode>
                <c:ptCount val="24"/>
                <c:pt idx="0">
                  <c:v>0.7</c:v>
                </c:pt>
                <c:pt idx="1">
                  <c:v>0.64</c:v>
                </c:pt>
                <c:pt idx="2">
                  <c:v>0.65</c:v>
                </c:pt>
                <c:pt idx="3">
                  <c:v>0.72</c:v>
                </c:pt>
                <c:pt idx="4">
                  <c:v>0.91</c:v>
                </c:pt>
                <c:pt idx="5">
                  <c:v>0.05</c:v>
                </c:pt>
                <c:pt idx="6">
                  <c:v>0.81</c:v>
                </c:pt>
                <c:pt idx="7">
                  <c:v>0.24</c:v>
                </c:pt>
                <c:pt idx="8">
                  <c:v>0.67</c:v>
                </c:pt>
                <c:pt idx="9">
                  <c:v>0.68</c:v>
                </c:pt>
                <c:pt idx="10">
                  <c:v>0.71</c:v>
                </c:pt>
                <c:pt idx="11">
                  <c:v>0.46</c:v>
                </c:pt>
                <c:pt idx="12">
                  <c:v>0.36</c:v>
                </c:pt>
                <c:pt idx="13">
                  <c:v>0.5</c:v>
                </c:pt>
                <c:pt idx="14">
                  <c:v>0.28000000000000003</c:v>
                </c:pt>
                <c:pt idx="15">
                  <c:v>0.78</c:v>
                </c:pt>
                <c:pt idx="16">
                  <c:v>0.74</c:v>
                </c:pt>
                <c:pt idx="17">
                  <c:v>0.59</c:v>
                </c:pt>
                <c:pt idx="18">
                  <c:v>0.9</c:v>
                </c:pt>
                <c:pt idx="19">
                  <c:v>0.46</c:v>
                </c:pt>
                <c:pt idx="20">
                  <c:v>0.39</c:v>
                </c:pt>
                <c:pt idx="21">
                  <c:v>0.68</c:v>
                </c:pt>
                <c:pt idx="22">
                  <c:v>0.72</c:v>
                </c:pt>
                <c:pt idx="23">
                  <c:v>0.9</c:v>
                </c:pt>
              </c:numCache>
            </c:numRef>
          </c:val>
          <c:extLst>
            <c:ext xmlns:c16="http://schemas.microsoft.com/office/drawing/2014/chart" uri="{C3380CC4-5D6E-409C-BE32-E72D297353CC}">
              <c16:uniqueId val="{00000000-CD19-4366-9AF4-9B47DD16085F}"/>
            </c:ext>
          </c:extLst>
        </c:ser>
        <c:ser>
          <c:idx val="1"/>
          <c:order val="1"/>
          <c:tx>
            <c:strRef>
              <c:f>Лист1!$C$292</c:f>
              <c:strCache>
                <c:ptCount val="1"/>
                <c:pt idx="0">
                  <c:v>остальные жители</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Лист1!$A$293:$A$316</c:f>
              <c:strCache>
                <c:ptCount val="24"/>
                <c:pt idx="0">
                  <c:v>Предоставление информации о деятельности ОМСУ. </c:v>
                </c:pt>
                <c:pt idx="1">
                  <c:v>Управление муниципальными землями</c:v>
                </c:pt>
                <c:pt idx="2">
                  <c:v>Социальная поддержка уязвимых слоев населения со стороны айыл окмоту</c:v>
                </c:pt>
                <c:pt idx="3">
                  <c:v>Услуга «Единого окна». </c:v>
                </c:pt>
                <c:pt idx="4">
                  <c:v>Выдача справок и документов. </c:v>
                </c:pt>
                <c:pt idx="5">
                  <c:v>Выделение земельного участка под жилье</c:v>
                </c:pt>
                <c:pt idx="6">
                  <c:v>Питьевая вода</c:v>
                </c:pt>
                <c:pt idx="7">
                  <c:v>Дороги, мосты</c:v>
                </c:pt>
                <c:pt idx="8">
                  <c:v>Твердые бытовые отходы </c:v>
                </c:pt>
                <c:pt idx="9">
                  <c:v>Культура</c:v>
                </c:pt>
                <c:pt idx="10">
                  <c:v>Развитие спорта и досуг молодежи</c:v>
                </c:pt>
                <c:pt idx="11">
                  <c:v>Уличное освещение</c:v>
                </c:pt>
                <c:pt idx="12">
                  <c:v>Озеленение и благоустройство</c:v>
                </c:pt>
                <c:pt idx="13">
                  <c:v>Общественный транспорт. </c:v>
                </c:pt>
                <c:pt idx="14">
                  <c:v>Создание условий для развития местной экономики</c:v>
                </c:pt>
                <c:pt idx="15">
                  <c:v>Содержание инфраструктуры (школы, садики, ФАПы и т.д.). </c:v>
                </c:pt>
                <c:pt idx="16">
                  <c:v>Управление землями ГФСУ/отопление соц объектов</c:v>
                </c:pt>
                <c:pt idx="17">
                  <c:v>Дошкольное образование. </c:v>
                </c:pt>
                <c:pt idx="18">
                  <c:v>Школа</c:v>
                </c:pt>
                <c:pt idx="19">
                  <c:v>Услуги по снижению рисков ЧС (дамбы, селеотводы и т.д.). </c:v>
                </c:pt>
                <c:pt idx="20">
                  <c:v>Санитария и гигиена. </c:v>
                </c:pt>
                <c:pt idx="21">
                  <c:v>Выявление и постановка на учет социально-уязвимых слоев для получения гос. социальных пособий.</c:v>
                </c:pt>
                <c:pt idx="22">
                  <c:v>Услуги для детей с ОВЗ</c:v>
                </c:pt>
                <c:pt idx="23">
                  <c:v>Услуги по охране и защите от семейного насилия</c:v>
                </c:pt>
              </c:strCache>
            </c:strRef>
          </c:cat>
          <c:val>
            <c:numRef>
              <c:f>Лист1!$C$293:$C$316</c:f>
              <c:numCache>
                <c:formatCode>###0%</c:formatCode>
                <c:ptCount val="24"/>
                <c:pt idx="0">
                  <c:v>0.52</c:v>
                </c:pt>
                <c:pt idx="1">
                  <c:v>0.45</c:v>
                </c:pt>
                <c:pt idx="2">
                  <c:v>0.41</c:v>
                </c:pt>
                <c:pt idx="3">
                  <c:v>0.53</c:v>
                </c:pt>
                <c:pt idx="4">
                  <c:v>0.89</c:v>
                </c:pt>
                <c:pt idx="5">
                  <c:v>0.04</c:v>
                </c:pt>
                <c:pt idx="6">
                  <c:v>0.74</c:v>
                </c:pt>
                <c:pt idx="7">
                  <c:v>0.23</c:v>
                </c:pt>
                <c:pt idx="8">
                  <c:v>0.74</c:v>
                </c:pt>
                <c:pt idx="9">
                  <c:v>0.63</c:v>
                </c:pt>
                <c:pt idx="10">
                  <c:v>0.76</c:v>
                </c:pt>
                <c:pt idx="11">
                  <c:v>0.54</c:v>
                </c:pt>
                <c:pt idx="12">
                  <c:v>0.51</c:v>
                </c:pt>
                <c:pt idx="13">
                  <c:v>0.75</c:v>
                </c:pt>
                <c:pt idx="14">
                  <c:v>0.33</c:v>
                </c:pt>
                <c:pt idx="15">
                  <c:v>0.78</c:v>
                </c:pt>
                <c:pt idx="16">
                  <c:v>0.77</c:v>
                </c:pt>
                <c:pt idx="17">
                  <c:v>0.66</c:v>
                </c:pt>
                <c:pt idx="18">
                  <c:v>0.93</c:v>
                </c:pt>
                <c:pt idx="19">
                  <c:v>0.46</c:v>
                </c:pt>
                <c:pt idx="20">
                  <c:v>0.38</c:v>
                </c:pt>
                <c:pt idx="21">
                  <c:v>0.63</c:v>
                </c:pt>
                <c:pt idx="22">
                  <c:v>0.61</c:v>
                </c:pt>
                <c:pt idx="23">
                  <c:v>0.88</c:v>
                </c:pt>
              </c:numCache>
            </c:numRef>
          </c:val>
          <c:extLst>
            <c:ext xmlns:c16="http://schemas.microsoft.com/office/drawing/2014/chart" uri="{C3380CC4-5D6E-409C-BE32-E72D297353CC}">
              <c16:uniqueId val="{00000001-CD19-4366-9AF4-9B47DD16085F}"/>
            </c:ext>
          </c:extLst>
        </c:ser>
        <c:dLbls>
          <c:showLegendKey val="0"/>
          <c:showVal val="1"/>
          <c:showCatName val="0"/>
          <c:showSerName val="0"/>
          <c:showPercent val="0"/>
          <c:showBubbleSize val="0"/>
        </c:dLbls>
        <c:gapWidth val="150"/>
        <c:overlap val="-25"/>
        <c:axId val="602728032"/>
        <c:axId val="602727248"/>
      </c:barChart>
      <c:catAx>
        <c:axId val="602728032"/>
        <c:scaling>
          <c:orientation val="minMax"/>
        </c:scaling>
        <c:delete val="0"/>
        <c:axPos val="l"/>
        <c:numFmt formatCode="General" sourceLinked="0"/>
        <c:majorTickMark val="none"/>
        <c:minorTickMark val="none"/>
        <c:tickLblPos val="nextTo"/>
        <c:txPr>
          <a:bodyPr/>
          <a:lstStyle/>
          <a:p>
            <a:pPr>
              <a:defRPr sz="800"/>
            </a:pPr>
            <a:endParaRPr lang="ru-RU"/>
          </a:p>
        </c:txPr>
        <c:crossAx val="602727248"/>
        <c:crosses val="autoZero"/>
        <c:auto val="1"/>
        <c:lblAlgn val="ctr"/>
        <c:lblOffset val="100"/>
        <c:noMultiLvlLbl val="0"/>
      </c:catAx>
      <c:valAx>
        <c:axId val="602727248"/>
        <c:scaling>
          <c:orientation val="minMax"/>
        </c:scaling>
        <c:delete val="1"/>
        <c:axPos val="b"/>
        <c:numFmt formatCode="###0%" sourceLinked="1"/>
        <c:majorTickMark val="out"/>
        <c:minorTickMark val="none"/>
        <c:tickLblPos val="nextTo"/>
        <c:crossAx val="602728032"/>
        <c:crosses val="autoZero"/>
        <c:crossBetween val="between"/>
      </c:valAx>
    </c:plotArea>
    <c:legend>
      <c:legendPos val="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13</TotalTime>
  <Pages>57</Pages>
  <Words>11747</Words>
  <Characters>66959</Characters>
  <Application>Microsoft Office Word</Application>
  <DocSecurity>0</DocSecurity>
  <Lines>557</Lines>
  <Paragraphs>157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78549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Erkin Abakirov</cp:lastModifiedBy>
  <cp:revision>4</cp:revision>
  <dcterms:created xsi:type="dcterms:W3CDTF">2020-01-17T08:52:00Z</dcterms:created>
  <dcterms:modified xsi:type="dcterms:W3CDTF">2020-01-23T05:12:00Z</dcterms:modified>
</cp:coreProperties>
</file>