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93" w:rsidRPr="00F64881" w:rsidRDefault="00B05A93" w:rsidP="00B05A93">
      <w:pPr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b/>
          <w:sz w:val="28"/>
          <w:szCs w:val="28"/>
          <w:lang w:val="en-US"/>
        </w:rPr>
      </w:pPr>
      <w:r w:rsidRPr="00F64881">
        <w:rPr>
          <w:rFonts w:ascii="Arial" w:hAnsi="Arial" w:cs="Arial"/>
          <w:b/>
          <w:sz w:val="28"/>
          <w:szCs w:val="28"/>
          <w:lang w:val="en-US"/>
        </w:rPr>
        <w:t xml:space="preserve">Table 8: </w:t>
      </w:r>
      <w:proofErr w:type="spellStart"/>
      <w:r w:rsidRPr="00F64881">
        <w:rPr>
          <w:rFonts w:ascii="Arial" w:hAnsi="Arial" w:cs="Arial"/>
          <w:b/>
          <w:sz w:val="28"/>
          <w:szCs w:val="28"/>
          <w:lang w:val="en-US"/>
        </w:rPr>
        <w:t>Prioritisation</w:t>
      </w:r>
      <w:proofErr w:type="spellEnd"/>
      <w:r w:rsidRPr="00F64881">
        <w:rPr>
          <w:rFonts w:ascii="Arial" w:hAnsi="Arial" w:cs="Arial"/>
          <w:b/>
          <w:sz w:val="28"/>
          <w:szCs w:val="28"/>
          <w:lang w:val="en-US"/>
        </w:rPr>
        <w:t xml:space="preserve"> of Most Appropriate Climate Adaptation and Disaster Risk</w:t>
      </w:r>
    </w:p>
    <w:p w:rsidR="00A73B2C" w:rsidRPr="00B05A93" w:rsidRDefault="00B05A93" w:rsidP="00B05A93">
      <w:pPr>
        <w:ind w:left="-709"/>
        <w:rPr>
          <w:rFonts w:ascii="Arial" w:hAnsi="Arial" w:cs="Arial"/>
          <w:b/>
          <w:sz w:val="28"/>
          <w:szCs w:val="28"/>
        </w:rPr>
      </w:pPr>
      <w:r w:rsidRPr="00B05A93">
        <w:rPr>
          <w:rFonts w:ascii="Arial" w:hAnsi="Arial" w:cs="Arial"/>
          <w:b/>
          <w:sz w:val="28"/>
          <w:szCs w:val="28"/>
        </w:rPr>
        <w:t xml:space="preserve">Management </w:t>
      </w:r>
      <w:proofErr w:type="spellStart"/>
      <w:r w:rsidRPr="00B05A93">
        <w:rPr>
          <w:rFonts w:ascii="Arial" w:hAnsi="Arial" w:cs="Arial"/>
          <w:b/>
          <w:sz w:val="28"/>
          <w:szCs w:val="28"/>
        </w:rPr>
        <w:t>Measures</w:t>
      </w:r>
      <w:proofErr w:type="spellEnd"/>
    </w:p>
    <w:tbl>
      <w:tblPr>
        <w:tblStyle w:val="TableGrid"/>
        <w:tblpPr w:leftFromText="141" w:rightFromText="141" w:vertAnchor="page" w:horzAnchor="page" w:tblpX="751" w:tblpY="2521"/>
        <w:tblW w:w="14879" w:type="dxa"/>
        <w:tblBorders>
          <w:top w:val="none" w:sz="0" w:space="0" w:color="auto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none" w:sz="0" w:space="0" w:color="auto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1139"/>
        <w:gridCol w:w="1139"/>
        <w:gridCol w:w="1555"/>
        <w:gridCol w:w="2272"/>
        <w:gridCol w:w="1418"/>
        <w:gridCol w:w="1417"/>
        <w:gridCol w:w="3666"/>
      </w:tblGrid>
      <w:tr w:rsidR="00A73B2C" w:rsidTr="00B05A93">
        <w:trPr>
          <w:trHeight w:val="820"/>
        </w:trPr>
        <w:tc>
          <w:tcPr>
            <w:tcW w:w="2273" w:type="dxa"/>
            <w:shd w:val="clear" w:color="auto" w:fill="005380"/>
          </w:tcPr>
          <w:p w:rsidR="00A73B2C" w:rsidRPr="00B05A93" w:rsidRDefault="00A73B2C" w:rsidP="00A73B2C">
            <w:pPr>
              <w:rPr>
                <w:rFonts w:ascii="Arial" w:hAnsi="Arial" w:cs="Arial"/>
                <w:sz w:val="21"/>
                <w:szCs w:val="21"/>
              </w:rPr>
            </w:pPr>
            <w:r w:rsidRPr="00B05A93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Market </w:t>
            </w:r>
            <w:proofErr w:type="spellStart"/>
            <w:r w:rsidRPr="00B05A93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functions</w:t>
            </w:r>
            <w:proofErr w:type="spellEnd"/>
          </w:p>
        </w:tc>
        <w:tc>
          <w:tcPr>
            <w:tcW w:w="1139" w:type="dxa"/>
            <w:shd w:val="clear" w:color="auto" w:fill="005380"/>
          </w:tcPr>
          <w:p w:rsidR="00A73B2C" w:rsidRPr="00F64881" w:rsidRDefault="00A73B2C" w:rsidP="00A73B2C">
            <w:pPr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F64881"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  <w:t>Adaptation to climate change and disaster risk management measures</w:t>
            </w:r>
          </w:p>
        </w:tc>
        <w:tc>
          <w:tcPr>
            <w:tcW w:w="1139" w:type="dxa"/>
            <w:shd w:val="clear" w:color="auto" w:fill="005380"/>
          </w:tcPr>
          <w:p w:rsidR="00A73B2C" w:rsidRPr="00B05A93" w:rsidRDefault="00A73B2C" w:rsidP="00A73B2C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proofErr w:type="spellStart"/>
            <w:r w:rsidRPr="00B05A93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Effectiveness</w:t>
            </w:r>
            <w:proofErr w:type="spellEnd"/>
            <w:r w:rsidRPr="00B05A93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in </w:t>
            </w:r>
            <w:proofErr w:type="spellStart"/>
            <w:r w:rsidRPr="00B05A93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Enhancing</w:t>
            </w:r>
            <w:proofErr w:type="spellEnd"/>
            <w:r w:rsidRPr="00B05A93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B05A93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Resilience</w:t>
            </w:r>
            <w:proofErr w:type="spellEnd"/>
          </w:p>
        </w:tc>
        <w:tc>
          <w:tcPr>
            <w:tcW w:w="1555" w:type="dxa"/>
            <w:shd w:val="clear" w:color="auto" w:fill="005380"/>
          </w:tcPr>
          <w:p w:rsidR="00A73B2C" w:rsidRPr="00B05A93" w:rsidRDefault="00A73B2C" w:rsidP="00A73B2C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proofErr w:type="spellStart"/>
            <w:r w:rsidRPr="00B05A93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Cost</w:t>
            </w:r>
            <w:proofErr w:type="spellEnd"/>
            <w:r w:rsidRPr="00B05A93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 </w:t>
            </w:r>
          </w:p>
        </w:tc>
        <w:tc>
          <w:tcPr>
            <w:tcW w:w="2272" w:type="dxa"/>
            <w:shd w:val="clear" w:color="auto" w:fill="005380"/>
          </w:tcPr>
          <w:p w:rsidR="00A73B2C" w:rsidRPr="00B05A93" w:rsidRDefault="00A73B2C" w:rsidP="00A73B2C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proofErr w:type="spellStart"/>
            <w:r w:rsidRPr="00B05A93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Feasibility</w:t>
            </w:r>
            <w:proofErr w:type="spellEnd"/>
          </w:p>
        </w:tc>
        <w:tc>
          <w:tcPr>
            <w:tcW w:w="1418" w:type="dxa"/>
            <w:shd w:val="clear" w:color="auto" w:fill="005380"/>
          </w:tcPr>
          <w:p w:rsidR="00A73B2C" w:rsidRPr="00B05A93" w:rsidRDefault="00A73B2C" w:rsidP="00A73B2C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proofErr w:type="spellStart"/>
            <w:r w:rsidRPr="00B05A93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Sustainbil-ity</w:t>
            </w:r>
            <w:proofErr w:type="spellEnd"/>
          </w:p>
        </w:tc>
        <w:tc>
          <w:tcPr>
            <w:tcW w:w="1417" w:type="dxa"/>
            <w:shd w:val="clear" w:color="auto" w:fill="005380"/>
          </w:tcPr>
          <w:p w:rsidR="00A73B2C" w:rsidRPr="00B05A93" w:rsidRDefault="00A73B2C" w:rsidP="00A73B2C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B05A93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 xml:space="preserve">Further </w:t>
            </w:r>
            <w:proofErr w:type="spellStart"/>
            <w:r w:rsidRPr="00B05A93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Criterion</w:t>
            </w:r>
            <w:proofErr w:type="spellEnd"/>
            <w:r w:rsidRPr="00B05A93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?</w:t>
            </w:r>
          </w:p>
        </w:tc>
        <w:tc>
          <w:tcPr>
            <w:tcW w:w="3666" w:type="dxa"/>
            <w:shd w:val="clear" w:color="auto" w:fill="005380"/>
          </w:tcPr>
          <w:p w:rsidR="00A73B2C" w:rsidRPr="00B05A93" w:rsidRDefault="00A73B2C" w:rsidP="00A73B2C">
            <w:pPr>
              <w:rPr>
                <w:rFonts w:ascii="Arial" w:hAnsi="Arial" w:cs="Arial"/>
                <w:color w:val="FFFFFF" w:themeColor="background1"/>
                <w:sz w:val="21"/>
                <w:szCs w:val="21"/>
              </w:rPr>
            </w:pPr>
            <w:r w:rsidRPr="00B05A93">
              <w:rPr>
                <w:rFonts w:ascii="Arial" w:hAnsi="Arial" w:cs="Arial"/>
                <w:color w:val="FFFFFF" w:themeColor="background1"/>
                <w:sz w:val="21"/>
                <w:szCs w:val="21"/>
              </w:rPr>
              <w:t>Overall Evaluation (total)</w:t>
            </w:r>
          </w:p>
        </w:tc>
      </w:tr>
      <w:tr w:rsidR="00A73B2C" w:rsidTr="00B05A93">
        <w:trPr>
          <w:trHeight w:val="2476"/>
        </w:trPr>
        <w:tc>
          <w:tcPr>
            <w:tcW w:w="2273" w:type="dxa"/>
            <w:shd w:val="clear" w:color="auto" w:fill="C9C9C9"/>
          </w:tcPr>
          <w:p w:rsidR="00A73B2C" w:rsidRPr="00F64881" w:rsidRDefault="00A73B2C" w:rsidP="00A73B2C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64881">
              <w:rPr>
                <w:rFonts w:ascii="Arial" w:hAnsi="Arial" w:cs="Arial"/>
                <w:sz w:val="21"/>
                <w:szCs w:val="21"/>
                <w:lang w:val="en-US"/>
              </w:rPr>
              <w:t xml:space="preserve">Transferred from STEP 5, Table 7 </w:t>
            </w:r>
          </w:p>
          <w:p w:rsidR="00A73B2C" w:rsidRPr="00F64881" w:rsidRDefault="00A73B2C" w:rsidP="00A73B2C">
            <w:pPr>
              <w:rPr>
                <w:rFonts w:ascii="Arial" w:eastAsia="ArialMT" w:hAnsi="Arial" w:cs="Arial"/>
                <w:sz w:val="21"/>
                <w:szCs w:val="21"/>
                <w:lang w:val="en-US"/>
              </w:rPr>
            </w:pPr>
            <w:r w:rsidRPr="00F64881">
              <w:rPr>
                <w:rFonts w:ascii="Arial" w:eastAsia="ArialMT" w:hAnsi="Arial" w:cs="Arial"/>
                <w:sz w:val="21"/>
                <w:szCs w:val="21"/>
                <w:lang w:val="en-US"/>
              </w:rPr>
              <w:t xml:space="preserve">→ Possible adaption and risk management options  </w:t>
            </w:r>
          </w:p>
        </w:tc>
        <w:tc>
          <w:tcPr>
            <w:tcW w:w="1139" w:type="dxa"/>
            <w:shd w:val="clear" w:color="auto" w:fill="C9C9C9"/>
          </w:tcPr>
          <w:p w:rsidR="00A73B2C" w:rsidRPr="00F64881" w:rsidRDefault="00A73B2C" w:rsidP="00A73B2C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</w:p>
        </w:tc>
        <w:tc>
          <w:tcPr>
            <w:tcW w:w="1139" w:type="dxa"/>
            <w:shd w:val="clear" w:color="auto" w:fill="C9C9C9"/>
          </w:tcPr>
          <w:p w:rsidR="00A73B2C" w:rsidRPr="00F64881" w:rsidRDefault="00A73B2C" w:rsidP="00A73B2C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Explain how effective the option is </w:t>
            </w:r>
            <w:proofErr w:type="spellStart"/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>enhacing</w:t>
            </w:r>
            <w:proofErr w:type="spellEnd"/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>resiience</w:t>
            </w:r>
            <w:proofErr w:type="spellEnd"/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 and score with </w:t>
            </w:r>
          </w:p>
          <w:p w:rsidR="00A73B2C" w:rsidRPr="00F64881" w:rsidRDefault="00A73B2C" w:rsidP="00A73B2C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>(0) not effective,</w:t>
            </w:r>
          </w:p>
          <w:p w:rsidR="00A73B2C" w:rsidRPr="00F64881" w:rsidRDefault="00A73B2C" w:rsidP="00A73B2C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>(1) effective,</w:t>
            </w:r>
          </w:p>
          <w:p w:rsidR="00A73B2C" w:rsidRPr="00F64881" w:rsidRDefault="00A73B2C" w:rsidP="00A73B2C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(2) very effective </w:t>
            </w:r>
            <w:r w:rsidRPr="00F64881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555" w:type="dxa"/>
            <w:shd w:val="clear" w:color="auto" w:fill="C9C9C9"/>
          </w:tcPr>
          <w:p w:rsidR="00A73B2C" w:rsidRPr="00F64881" w:rsidRDefault="00A73B2C" w:rsidP="00A73B2C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Explain how costly the option is and score with </w:t>
            </w:r>
          </w:p>
          <w:p w:rsidR="00A73B2C" w:rsidRPr="00F64881" w:rsidRDefault="00A73B2C" w:rsidP="00A73B2C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 (0) high cost</w:t>
            </w:r>
          </w:p>
          <w:p w:rsidR="00A73B2C" w:rsidRPr="00F64881" w:rsidRDefault="00A73B2C" w:rsidP="00A73B2C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>(1) medium cost</w:t>
            </w:r>
          </w:p>
          <w:p w:rsidR="00A73B2C" w:rsidRPr="00F64881" w:rsidRDefault="00A73B2C" w:rsidP="00A73B2C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(3) low cost </w:t>
            </w:r>
          </w:p>
        </w:tc>
        <w:tc>
          <w:tcPr>
            <w:tcW w:w="2272" w:type="dxa"/>
            <w:shd w:val="clear" w:color="auto" w:fill="C9C9C9"/>
          </w:tcPr>
          <w:p w:rsidR="00A73B2C" w:rsidRPr="00F64881" w:rsidRDefault="00A73B2C" w:rsidP="00A73B2C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>Explain how feasible the option is to implement and score with</w:t>
            </w:r>
          </w:p>
          <w:p w:rsidR="00A73B2C" w:rsidRPr="00F64881" w:rsidRDefault="00A73B2C" w:rsidP="00A73B2C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>(0) not feasible</w:t>
            </w:r>
          </w:p>
          <w:p w:rsidR="00A73B2C" w:rsidRPr="00F64881" w:rsidRDefault="00A73B2C" w:rsidP="00A73B2C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(1) feasible </w:t>
            </w:r>
          </w:p>
          <w:p w:rsidR="00A73B2C" w:rsidRPr="00F64881" w:rsidRDefault="00A73B2C" w:rsidP="00A73B2C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>(2) very feasible</w:t>
            </w:r>
          </w:p>
        </w:tc>
        <w:tc>
          <w:tcPr>
            <w:tcW w:w="1418" w:type="dxa"/>
            <w:shd w:val="clear" w:color="auto" w:fill="C9C9C9"/>
          </w:tcPr>
          <w:p w:rsidR="00A73B2C" w:rsidRPr="00F64881" w:rsidRDefault="00A73B2C" w:rsidP="00A73B2C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Explain how sustainable the option is and score with </w:t>
            </w:r>
          </w:p>
          <w:p w:rsidR="00A73B2C" w:rsidRPr="00B05A93" w:rsidRDefault="00A73B2C" w:rsidP="00A73B2C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B05A93">
              <w:rPr>
                <w:rFonts w:ascii="Arial" w:hAnsi="Arial" w:cs="Arial"/>
                <w:i/>
                <w:sz w:val="21"/>
                <w:szCs w:val="21"/>
              </w:rPr>
              <w:t xml:space="preserve">(0) </w:t>
            </w:r>
            <w:proofErr w:type="spellStart"/>
            <w:r w:rsidRPr="00B05A93">
              <w:rPr>
                <w:rFonts w:ascii="Arial" w:hAnsi="Arial" w:cs="Arial"/>
                <w:i/>
                <w:sz w:val="21"/>
                <w:szCs w:val="21"/>
              </w:rPr>
              <w:t>low</w:t>
            </w:r>
            <w:proofErr w:type="spellEnd"/>
          </w:p>
          <w:p w:rsidR="00A73B2C" w:rsidRPr="00B05A93" w:rsidRDefault="00A73B2C" w:rsidP="00A73B2C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B05A93">
              <w:rPr>
                <w:rFonts w:ascii="Arial" w:hAnsi="Arial" w:cs="Arial"/>
                <w:i/>
                <w:sz w:val="21"/>
                <w:szCs w:val="21"/>
              </w:rPr>
              <w:t xml:space="preserve">(1) medium </w:t>
            </w:r>
          </w:p>
          <w:p w:rsidR="00A73B2C" w:rsidRPr="00B05A93" w:rsidRDefault="00A73B2C" w:rsidP="00A73B2C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B05A93">
              <w:rPr>
                <w:rFonts w:ascii="Arial" w:hAnsi="Arial" w:cs="Arial"/>
                <w:i/>
                <w:sz w:val="21"/>
                <w:szCs w:val="21"/>
              </w:rPr>
              <w:t xml:space="preserve">(2) high </w:t>
            </w:r>
          </w:p>
        </w:tc>
        <w:tc>
          <w:tcPr>
            <w:tcW w:w="1417" w:type="dxa"/>
            <w:shd w:val="clear" w:color="auto" w:fill="C9C9C9"/>
          </w:tcPr>
          <w:p w:rsidR="00A73B2C" w:rsidRPr="00F64881" w:rsidRDefault="00A73B2C" w:rsidP="00A73B2C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>Explain and score the options to the criterion of your choice accordingly</w:t>
            </w:r>
          </w:p>
        </w:tc>
        <w:tc>
          <w:tcPr>
            <w:tcW w:w="3666" w:type="dxa"/>
            <w:shd w:val="clear" w:color="auto" w:fill="C9C9C9"/>
          </w:tcPr>
          <w:p w:rsidR="00A73B2C" w:rsidRPr="00B05A93" w:rsidRDefault="00A73B2C" w:rsidP="00A73B2C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Make an overall assessment of the option with regard to the outcome of the </w:t>
            </w:r>
            <w:proofErr w:type="spellStart"/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>criterua</w:t>
            </w:r>
            <w:proofErr w:type="spellEnd"/>
            <w:r w:rsidRPr="00F64881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 scoring. </w:t>
            </w:r>
            <w:proofErr w:type="spellStart"/>
            <w:r w:rsidRPr="00B05A93">
              <w:rPr>
                <w:rFonts w:ascii="Arial" w:hAnsi="Arial" w:cs="Arial"/>
                <w:i/>
                <w:sz w:val="21"/>
                <w:szCs w:val="21"/>
              </w:rPr>
              <w:t>Cost</w:t>
            </w:r>
            <w:proofErr w:type="spellEnd"/>
            <w:r w:rsidRPr="00B05A93">
              <w:rPr>
                <w:rFonts w:ascii="Arial" w:hAnsi="Arial" w:cs="Arial"/>
                <w:i/>
                <w:sz w:val="21"/>
                <w:szCs w:val="21"/>
              </w:rPr>
              <w:t>/</w:t>
            </w:r>
            <w:proofErr w:type="spellStart"/>
            <w:r w:rsidRPr="00B05A93">
              <w:rPr>
                <w:rFonts w:ascii="Arial" w:hAnsi="Arial" w:cs="Arial"/>
                <w:i/>
                <w:sz w:val="21"/>
                <w:szCs w:val="21"/>
              </w:rPr>
              <w:t>benefit</w:t>
            </w:r>
            <w:proofErr w:type="spellEnd"/>
            <w:r w:rsidRPr="00B05A93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proofErr w:type="spellStart"/>
            <w:r w:rsidRPr="00B05A93">
              <w:rPr>
                <w:rFonts w:ascii="Arial" w:hAnsi="Arial" w:cs="Arial"/>
                <w:i/>
                <w:sz w:val="21"/>
                <w:szCs w:val="21"/>
              </w:rPr>
              <w:t>shall</w:t>
            </w:r>
            <w:proofErr w:type="spellEnd"/>
            <w:r w:rsidRPr="00B05A93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proofErr w:type="spellStart"/>
            <w:r w:rsidRPr="00B05A93">
              <w:rPr>
                <w:rFonts w:ascii="Arial" w:hAnsi="Arial" w:cs="Arial"/>
                <w:i/>
                <w:sz w:val="21"/>
                <w:szCs w:val="21"/>
              </w:rPr>
              <w:t>be</w:t>
            </w:r>
            <w:proofErr w:type="spellEnd"/>
            <w:r w:rsidRPr="00B05A93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proofErr w:type="spellStart"/>
            <w:r w:rsidRPr="00B05A93">
              <w:rPr>
                <w:rFonts w:ascii="Arial" w:hAnsi="Arial" w:cs="Arial"/>
                <w:i/>
                <w:sz w:val="21"/>
                <w:szCs w:val="21"/>
              </w:rPr>
              <w:t>taken</w:t>
            </w:r>
            <w:proofErr w:type="spellEnd"/>
            <w:r w:rsidRPr="00B05A93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proofErr w:type="spellStart"/>
            <w:r w:rsidRPr="00B05A93">
              <w:rPr>
                <w:rFonts w:ascii="Arial" w:hAnsi="Arial" w:cs="Arial"/>
                <w:i/>
                <w:sz w:val="21"/>
                <w:szCs w:val="21"/>
              </w:rPr>
              <w:t>into</w:t>
            </w:r>
            <w:proofErr w:type="spellEnd"/>
            <w:r w:rsidRPr="00B05A93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proofErr w:type="spellStart"/>
            <w:r w:rsidRPr="00B05A93">
              <w:rPr>
                <w:rFonts w:ascii="Arial" w:hAnsi="Arial" w:cs="Arial"/>
                <w:i/>
                <w:sz w:val="21"/>
                <w:szCs w:val="21"/>
              </w:rPr>
              <w:t>consideration</w:t>
            </w:r>
            <w:proofErr w:type="spellEnd"/>
            <w:r w:rsidRPr="00B05A93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</w:p>
        </w:tc>
      </w:tr>
    </w:tbl>
    <w:p w:rsidR="00A73B2C" w:rsidRDefault="00A73B2C" w:rsidP="00B05A93">
      <w:pPr>
        <w:ind w:left="-709"/>
        <w:rPr>
          <w:rFonts w:ascii="Arial" w:hAnsi="Arial" w:cs="Arial"/>
          <w:sz w:val="21"/>
          <w:szCs w:val="21"/>
        </w:rPr>
      </w:pPr>
    </w:p>
    <w:p w:rsidR="00F64881" w:rsidRPr="00C8608C" w:rsidRDefault="00F64881" w:rsidP="00F64881">
      <w:pPr>
        <w:ind w:right="-613" w:hanging="851"/>
        <w:rPr>
          <w:rFonts w:ascii="Arial" w:hAnsi="Arial" w:cs="Arial"/>
          <w:sz w:val="20"/>
          <w:szCs w:val="20"/>
          <w:lang w:val="en-US"/>
        </w:rPr>
      </w:pPr>
      <w:r w:rsidRPr="00C8608C">
        <w:rPr>
          <w:rFonts w:ascii="Arial" w:hAnsi="Arial" w:cs="Arial"/>
          <w:sz w:val="20"/>
          <w:szCs w:val="20"/>
          <w:lang w:val="en-US"/>
        </w:rPr>
        <w:t xml:space="preserve">Source: HELVETAS Swiss </w:t>
      </w:r>
      <w:proofErr w:type="spellStart"/>
      <w:r w:rsidRPr="00C8608C">
        <w:rPr>
          <w:rFonts w:ascii="Arial" w:hAnsi="Arial" w:cs="Arial"/>
          <w:sz w:val="20"/>
          <w:szCs w:val="20"/>
          <w:lang w:val="en-US"/>
        </w:rPr>
        <w:t>Intercooperation</w:t>
      </w:r>
      <w:proofErr w:type="spellEnd"/>
      <w:r w:rsidRPr="00C8608C">
        <w:rPr>
          <w:rFonts w:ascii="Arial" w:hAnsi="Arial" w:cs="Arial"/>
          <w:sz w:val="20"/>
          <w:szCs w:val="20"/>
          <w:lang w:val="en-US"/>
        </w:rPr>
        <w:t xml:space="preserve"> (2017)</w:t>
      </w:r>
    </w:p>
    <w:p w:rsidR="00F64881" w:rsidRDefault="00F64881" w:rsidP="00B05A93">
      <w:pPr>
        <w:ind w:left="-709"/>
        <w:rPr>
          <w:rFonts w:ascii="Arial" w:hAnsi="Arial" w:cs="Arial"/>
          <w:sz w:val="21"/>
          <w:szCs w:val="21"/>
        </w:rPr>
      </w:pPr>
    </w:p>
    <w:sectPr w:rsidR="00F64881" w:rsidSect="00A73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245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DAC" w:rsidRDefault="00F13DAC" w:rsidP="00A73B2C">
      <w:pPr>
        <w:spacing w:after="0" w:line="240" w:lineRule="auto"/>
      </w:pPr>
      <w:r>
        <w:separator/>
      </w:r>
    </w:p>
  </w:endnote>
  <w:endnote w:type="continuationSeparator" w:id="0">
    <w:p w:rsidR="00F13DAC" w:rsidRDefault="00F13DAC" w:rsidP="00A73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zidenzGroteskB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881" w:rsidRDefault="00F648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881" w:rsidRDefault="00F648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881" w:rsidRDefault="00F64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DAC" w:rsidRDefault="00F13DAC" w:rsidP="00A73B2C">
      <w:pPr>
        <w:spacing w:after="0" w:line="240" w:lineRule="auto"/>
      </w:pPr>
      <w:r>
        <w:separator/>
      </w:r>
    </w:p>
  </w:footnote>
  <w:footnote w:type="continuationSeparator" w:id="0">
    <w:p w:rsidR="00F13DAC" w:rsidRDefault="00F13DAC" w:rsidP="00A73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881" w:rsidRDefault="00F648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A93" w:rsidRPr="00F64881" w:rsidRDefault="00B05A93" w:rsidP="00B05A93">
    <w:pPr>
      <w:autoSpaceDE w:val="0"/>
      <w:autoSpaceDN w:val="0"/>
      <w:adjustRightInd w:val="0"/>
      <w:spacing w:line="240" w:lineRule="auto"/>
      <w:ind w:left="-567"/>
      <w:rPr>
        <w:rFonts w:ascii="Arial Narrow" w:hAnsi="Arial Narrow"/>
        <w:bCs/>
        <w:sz w:val="16"/>
        <w:lang w:val="en-US"/>
      </w:rPr>
    </w:pPr>
    <w:r w:rsidRPr="000B7E98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DBF4B7A" wp14:editId="4EBF41B0">
          <wp:simplePos x="0" y="0"/>
          <wp:positionH relativeFrom="column">
            <wp:posOffset>7457440</wp:posOffset>
          </wp:positionH>
          <wp:positionV relativeFrom="paragraph">
            <wp:posOffset>-287655</wp:posOffset>
          </wp:positionV>
          <wp:extent cx="1423035" cy="585470"/>
          <wp:effectExtent l="0" t="0" r="5715" b="5080"/>
          <wp:wrapTight wrapText="bothSides">
            <wp:wrapPolygon edited="0">
              <wp:start x="0" y="0"/>
              <wp:lineTo x="0" y="21085"/>
              <wp:lineTo x="21398" y="21085"/>
              <wp:lineTo x="21398" y="0"/>
              <wp:lineTo x="0" y="0"/>
            </wp:wrapPolygon>
          </wp:wrapTight>
          <wp:docPr id="2" name="Picture 2" descr="C:\Users\CLAUDI~1.GRE\AppData\Local\Temp\RS15026_HEL_SI_Logo_normal_RGB450x1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LAUDI~1.GRE\AppData\Local\Temp\RS15026_HEL_SI_Logo_normal_RGB450x18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4881">
      <w:rPr>
        <w:rFonts w:ascii="AkzidenzGroteskBE-Regular" w:hAnsi="AkzidenzGroteskBE-Regular" w:cs="AkzidenzGroteskBE-Regular"/>
        <w:color w:val="9A0000"/>
        <w:sz w:val="15"/>
        <w:szCs w:val="15"/>
        <w:lang w:val="en-US" w:eastAsia="de-CH"/>
      </w:rPr>
      <w:t xml:space="preserve">HELVETAS </w:t>
    </w:r>
    <w:r w:rsidRPr="00F64881">
      <w:rPr>
        <w:rFonts w:ascii="AkzidenzGroteskBE-Regular" w:hAnsi="AkzidenzGroteskBE-Regular" w:cs="AkzidenzGroteskBE-Regular"/>
        <w:color w:val="004DA9"/>
        <w:sz w:val="15"/>
        <w:szCs w:val="15"/>
        <w:lang w:val="en-US" w:eastAsia="de-CH"/>
      </w:rPr>
      <w:t xml:space="preserve">Swiss </w:t>
    </w:r>
    <w:proofErr w:type="spellStart"/>
    <w:r w:rsidRPr="00F64881">
      <w:rPr>
        <w:rFonts w:ascii="AkzidenzGroteskBE-Regular" w:hAnsi="AkzidenzGroteskBE-Regular" w:cs="AkzidenzGroteskBE-Regular"/>
        <w:color w:val="004DA9"/>
        <w:sz w:val="15"/>
        <w:szCs w:val="15"/>
        <w:lang w:val="en-US" w:eastAsia="de-CH"/>
      </w:rPr>
      <w:t>Intercooperation</w:t>
    </w:r>
    <w:proofErr w:type="spellEnd"/>
    <w:r w:rsidRPr="00F64881">
      <w:rPr>
        <w:rFonts w:ascii="Arial Narrow" w:hAnsi="Arial Narrow"/>
        <w:bCs/>
        <w:sz w:val="16"/>
        <w:lang w:val="en-US"/>
      </w:rPr>
      <w:t xml:space="preserve">: </w:t>
    </w:r>
    <w:bookmarkStart w:id="0" w:name="_GoBack"/>
    <w:r w:rsidR="00F64881" w:rsidRPr="00C8608C">
      <w:rPr>
        <w:rFonts w:ascii="Arial Narrow" w:hAnsi="Arial Narrow"/>
        <w:bCs/>
        <w:sz w:val="16"/>
        <w:lang w:val="en-US"/>
      </w:rPr>
      <w:t xml:space="preserve">Guideline: </w:t>
    </w:r>
    <w:r w:rsidR="00F64881" w:rsidRPr="00587DC9">
      <w:rPr>
        <w:rFonts w:ascii="Arial Narrow" w:hAnsi="Arial Narrow"/>
        <w:bCs/>
        <w:sz w:val="16"/>
        <w:lang w:val="en-US"/>
      </w:rPr>
      <w:t xml:space="preserve">Assessing Climate </w:t>
    </w:r>
    <w:r w:rsidR="00F64881">
      <w:rPr>
        <w:rFonts w:ascii="Arial Narrow" w:hAnsi="Arial Narrow"/>
        <w:bCs/>
        <w:sz w:val="16"/>
        <w:lang w:val="en-US"/>
      </w:rPr>
      <w:t>Risks and Vulnerabilities in Market S</w:t>
    </w:r>
    <w:r w:rsidR="00F64881" w:rsidRPr="00587DC9">
      <w:rPr>
        <w:rFonts w:ascii="Arial Narrow" w:hAnsi="Arial Narrow"/>
        <w:bCs/>
        <w:sz w:val="16"/>
        <w:lang w:val="en-US"/>
      </w:rPr>
      <w:t>ystems</w:t>
    </w:r>
    <w:bookmarkEnd w:id="0"/>
  </w:p>
  <w:p w:rsidR="00A73B2C" w:rsidRPr="00F64881" w:rsidRDefault="00A73B2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881" w:rsidRDefault="00F648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804"/>
    <w:multiLevelType w:val="hybridMultilevel"/>
    <w:tmpl w:val="2DBCF4B6"/>
    <w:lvl w:ilvl="0" w:tplc="08070015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7A1B"/>
    <w:multiLevelType w:val="hybridMultilevel"/>
    <w:tmpl w:val="D28AA502"/>
    <w:lvl w:ilvl="0" w:tplc="08070015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77438"/>
    <w:multiLevelType w:val="hybridMultilevel"/>
    <w:tmpl w:val="D0D402AC"/>
    <w:lvl w:ilvl="0" w:tplc="08070015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B7258"/>
    <w:multiLevelType w:val="hybridMultilevel"/>
    <w:tmpl w:val="FBC8DD72"/>
    <w:lvl w:ilvl="0" w:tplc="08070015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27DC7"/>
    <w:multiLevelType w:val="hybridMultilevel"/>
    <w:tmpl w:val="B2E4707E"/>
    <w:lvl w:ilvl="0" w:tplc="08070015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606"/>
    <w:multiLevelType w:val="hybridMultilevel"/>
    <w:tmpl w:val="D65E552A"/>
    <w:lvl w:ilvl="0" w:tplc="08070015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97737"/>
    <w:multiLevelType w:val="hybridMultilevel"/>
    <w:tmpl w:val="29DEA1C4"/>
    <w:lvl w:ilvl="0" w:tplc="08070015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BB3"/>
    <w:rsid w:val="00384ED0"/>
    <w:rsid w:val="0051755D"/>
    <w:rsid w:val="00647D0F"/>
    <w:rsid w:val="00987D47"/>
    <w:rsid w:val="00A73B2C"/>
    <w:rsid w:val="00A80BB3"/>
    <w:rsid w:val="00B05A93"/>
    <w:rsid w:val="00B517D4"/>
    <w:rsid w:val="00EB1601"/>
    <w:rsid w:val="00F13DAC"/>
    <w:rsid w:val="00F24C71"/>
    <w:rsid w:val="00F6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6BAA5E"/>
  <w15:chartTrackingRefBased/>
  <w15:docId w15:val="{E920A681-E0EF-4674-AFE2-03DEC816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4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7D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3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B2C"/>
  </w:style>
  <w:style w:type="paragraph" w:styleId="Footer">
    <w:name w:val="footer"/>
    <w:basedOn w:val="Normal"/>
    <w:link w:val="FooterChar"/>
    <w:uiPriority w:val="99"/>
    <w:unhideWhenUsed/>
    <w:rsid w:val="00A73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Bernhard</dc:creator>
  <cp:keywords/>
  <dc:description/>
  <cp:lastModifiedBy>Nicole Clot</cp:lastModifiedBy>
  <cp:revision>7</cp:revision>
  <dcterms:created xsi:type="dcterms:W3CDTF">2017-10-10T08:37:00Z</dcterms:created>
  <dcterms:modified xsi:type="dcterms:W3CDTF">2017-11-14T16:21:00Z</dcterms:modified>
</cp:coreProperties>
</file>