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60B0" w14:textId="77777777" w:rsidR="00E013E5" w:rsidRPr="00DD5F93" w:rsidRDefault="00E013E5" w:rsidP="00E013E5">
      <w:pPr>
        <w:tabs>
          <w:tab w:val="left" w:pos="3640"/>
        </w:tabs>
        <w:rPr>
          <w:rFonts w:ascii="Lato" w:hAnsi="Lato" w:cs="Arial"/>
          <w:b/>
        </w:rPr>
      </w:pPr>
      <w:r w:rsidRPr="00DD5F93">
        <w:rPr>
          <w:rFonts w:ascii="Lato" w:hAnsi="Lato" w:cs="Arial"/>
          <w:b/>
        </w:rPr>
        <w:tab/>
      </w:r>
      <w:r w:rsidRPr="00DD5F93">
        <w:rPr>
          <w:rFonts w:ascii="Lato" w:hAnsi="Lato" w:cs="Arial"/>
          <w:b/>
        </w:rPr>
        <w:tab/>
      </w:r>
      <w:r w:rsidRPr="00DD5F93">
        <w:rPr>
          <w:rFonts w:ascii="Lato" w:hAnsi="Lato" w:cs="Arial"/>
          <w:b/>
        </w:rPr>
        <w:tab/>
      </w:r>
      <w:r w:rsidRPr="00DD5F93">
        <w:rPr>
          <w:rFonts w:ascii="Lato" w:hAnsi="Lato" w:cs="Arial"/>
          <w:b/>
        </w:rPr>
        <w:tab/>
      </w:r>
      <w:r w:rsidRPr="00DD5F93">
        <w:rPr>
          <w:rFonts w:ascii="Lato" w:hAnsi="Lato" w:cs="Arial"/>
          <w:b/>
        </w:rPr>
        <w:tab/>
      </w:r>
    </w:p>
    <w:p w14:paraId="1AF21C7A" w14:textId="1C4FA81A" w:rsidR="00E013E5" w:rsidRPr="00DD5F93" w:rsidRDefault="00DD5F93" w:rsidP="00E013E5">
      <w:pPr>
        <w:widowControl w:val="0"/>
        <w:autoSpaceDE w:val="0"/>
        <w:autoSpaceDN w:val="0"/>
        <w:adjustRightInd w:val="0"/>
        <w:rPr>
          <w:rFonts w:ascii="Lato" w:hAnsi="Lato" w:cs="Arial"/>
          <w:sz w:val="44"/>
          <w:szCs w:val="44"/>
        </w:rPr>
      </w:pPr>
      <w:r>
        <w:rPr>
          <w:rFonts w:ascii="Lato" w:hAnsi="Lato" w:cs="Arial"/>
          <w:sz w:val="44"/>
          <w:szCs w:val="44"/>
        </w:rPr>
        <w:t xml:space="preserve">[Insert headline </w:t>
      </w:r>
      <w:proofErr w:type="gramStart"/>
      <w:r>
        <w:rPr>
          <w:rFonts w:ascii="Lato" w:hAnsi="Lato" w:cs="Arial"/>
          <w:sz w:val="44"/>
          <w:szCs w:val="44"/>
        </w:rPr>
        <w:t>e.g.</w:t>
      </w:r>
      <w:proofErr w:type="gramEnd"/>
      <w:r>
        <w:rPr>
          <w:rFonts w:ascii="Lato" w:hAnsi="Lato" w:cs="Arial"/>
          <w:sz w:val="44"/>
          <w:szCs w:val="44"/>
        </w:rPr>
        <w:t xml:space="preserve"> AVANTI A</w:t>
      </w:r>
      <w:r w:rsidR="00335A00">
        <w:rPr>
          <w:rFonts w:ascii="Lato" w:hAnsi="Lato" w:cs="Arial"/>
          <w:sz w:val="44"/>
          <w:szCs w:val="44"/>
        </w:rPr>
        <w:t>G-</w:t>
      </w:r>
      <w:r>
        <w:rPr>
          <w:rFonts w:ascii="Lato" w:hAnsi="Lato" w:cs="Arial"/>
          <w:sz w:val="44"/>
          <w:szCs w:val="44"/>
        </w:rPr>
        <w:t xml:space="preserve">Scan to take place in </w:t>
      </w:r>
      <w:r w:rsidRPr="00DD5F93">
        <w:rPr>
          <w:rFonts w:ascii="Lato" w:hAnsi="Lato" w:cs="Arial"/>
          <w:sz w:val="44"/>
          <w:szCs w:val="44"/>
          <w:highlight w:val="yellow"/>
        </w:rPr>
        <w:t>country</w:t>
      </w:r>
      <w:r>
        <w:rPr>
          <w:rFonts w:ascii="Lato" w:hAnsi="Lato" w:cs="Arial"/>
          <w:sz w:val="44"/>
          <w:szCs w:val="44"/>
        </w:rPr>
        <w:t>]</w:t>
      </w:r>
    </w:p>
    <w:p w14:paraId="553B344F" w14:textId="77777777" w:rsidR="00DD5F93" w:rsidRDefault="00DD5F93" w:rsidP="00E013E5">
      <w:pPr>
        <w:widowControl w:val="0"/>
        <w:autoSpaceDE w:val="0"/>
        <w:autoSpaceDN w:val="0"/>
        <w:adjustRightInd w:val="0"/>
        <w:rPr>
          <w:rFonts w:ascii="Lato" w:hAnsi="Lato" w:cs="Arial"/>
          <w:b/>
          <w:sz w:val="24"/>
          <w:szCs w:val="24"/>
        </w:rPr>
      </w:pPr>
    </w:p>
    <w:p w14:paraId="5B52992F" w14:textId="77777777" w:rsidR="00E013E5" w:rsidRPr="00DD5F93" w:rsidRDefault="00DD5F93" w:rsidP="00E013E5">
      <w:pPr>
        <w:widowControl w:val="0"/>
        <w:autoSpaceDE w:val="0"/>
        <w:autoSpaceDN w:val="0"/>
        <w:adjustRightInd w:val="0"/>
        <w:rPr>
          <w:rFonts w:ascii="Lato" w:hAnsi="Lato" w:cs="Arial"/>
          <w:b/>
          <w:sz w:val="24"/>
          <w:szCs w:val="24"/>
        </w:rPr>
      </w:pPr>
      <w:r>
        <w:rPr>
          <w:rFonts w:ascii="Lato" w:hAnsi="Lato" w:cs="Arial"/>
          <w:b/>
          <w:sz w:val="24"/>
          <w:szCs w:val="24"/>
        </w:rPr>
        <w:t>Release</w:t>
      </w:r>
      <w:r w:rsidR="00E013E5" w:rsidRPr="00DD5F93">
        <w:rPr>
          <w:rFonts w:ascii="Lato" w:hAnsi="Lato" w:cs="Arial"/>
          <w:b/>
          <w:sz w:val="24"/>
          <w:szCs w:val="24"/>
        </w:rPr>
        <w:t xml:space="preserve">: </w:t>
      </w:r>
      <w:r>
        <w:rPr>
          <w:rFonts w:ascii="Lato" w:hAnsi="Lato" w:cs="Arial"/>
          <w:b/>
          <w:sz w:val="24"/>
          <w:szCs w:val="24"/>
        </w:rPr>
        <w:t>Immediate/particular date – include embargo here if necessary</w:t>
      </w:r>
    </w:p>
    <w:p w14:paraId="0ACB7BCA" w14:textId="77777777" w:rsidR="00E013E5" w:rsidRPr="00514480" w:rsidRDefault="00DD5F93" w:rsidP="00E013E5">
      <w:pPr>
        <w:widowControl w:val="0"/>
        <w:autoSpaceDE w:val="0"/>
        <w:autoSpaceDN w:val="0"/>
        <w:adjustRightInd w:val="0"/>
        <w:rPr>
          <w:rFonts w:ascii="Lato" w:hAnsi="Lato" w:cs="Arial"/>
        </w:rPr>
      </w:pPr>
      <w:r w:rsidRPr="00514480">
        <w:rPr>
          <w:rFonts w:ascii="Lato" w:hAnsi="Lato" w:cs="Arial"/>
        </w:rPr>
        <w:t>//</w:t>
      </w:r>
    </w:p>
    <w:p w14:paraId="02DD78E6" w14:textId="6FCE1602" w:rsidR="00D157F2" w:rsidRDefault="00BB6FB5" w:rsidP="00E013E5">
      <w:pPr>
        <w:widowControl w:val="0"/>
        <w:autoSpaceDE w:val="0"/>
        <w:autoSpaceDN w:val="0"/>
        <w:adjustRightInd w:val="0"/>
        <w:spacing w:after="0" w:line="276" w:lineRule="auto"/>
        <w:rPr>
          <w:rFonts w:ascii="Lato" w:hAnsi="Lato" w:cs="Arial"/>
        </w:rPr>
      </w:pPr>
      <w:r>
        <w:rPr>
          <w:rFonts w:ascii="Lato" w:hAnsi="Lato" w:cs="Arial"/>
        </w:rPr>
        <w:t>Place and date</w:t>
      </w:r>
    </w:p>
    <w:p w14:paraId="441C6672" w14:textId="77777777" w:rsidR="00D157F2" w:rsidRDefault="00D157F2" w:rsidP="00E013E5">
      <w:pPr>
        <w:widowControl w:val="0"/>
        <w:autoSpaceDE w:val="0"/>
        <w:autoSpaceDN w:val="0"/>
        <w:adjustRightInd w:val="0"/>
        <w:spacing w:after="0" w:line="276" w:lineRule="auto"/>
        <w:rPr>
          <w:rFonts w:ascii="Lato" w:hAnsi="Lato" w:cs="Arial"/>
        </w:rPr>
      </w:pPr>
    </w:p>
    <w:p w14:paraId="3B58B472" w14:textId="502F307B" w:rsidR="00DD5F93" w:rsidRPr="00514480" w:rsidRDefault="00DD5F93" w:rsidP="00E013E5">
      <w:pPr>
        <w:widowControl w:val="0"/>
        <w:autoSpaceDE w:val="0"/>
        <w:autoSpaceDN w:val="0"/>
        <w:adjustRightInd w:val="0"/>
        <w:spacing w:after="0" w:line="276" w:lineRule="auto"/>
        <w:rPr>
          <w:rFonts w:ascii="Lato" w:hAnsi="Lato" w:cs="Arial"/>
        </w:rPr>
      </w:pPr>
      <w:r w:rsidRPr="00514480">
        <w:rPr>
          <w:rFonts w:ascii="Lato" w:hAnsi="Lato" w:cs="Arial"/>
        </w:rPr>
        <w:t xml:space="preserve">Insert content of press release. </w:t>
      </w:r>
    </w:p>
    <w:p w14:paraId="550F5EDE" w14:textId="77777777" w:rsidR="00DD5F93" w:rsidRPr="00514480" w:rsidRDefault="00DD5F93" w:rsidP="00E013E5">
      <w:pPr>
        <w:widowControl w:val="0"/>
        <w:autoSpaceDE w:val="0"/>
        <w:autoSpaceDN w:val="0"/>
        <w:adjustRightInd w:val="0"/>
        <w:spacing w:after="0" w:line="276" w:lineRule="auto"/>
        <w:rPr>
          <w:rFonts w:ascii="Lato" w:hAnsi="Lato" w:cs="Arial"/>
        </w:rPr>
      </w:pPr>
    </w:p>
    <w:p w14:paraId="49B7423D" w14:textId="77777777" w:rsidR="00DD5F93" w:rsidRPr="00514480" w:rsidRDefault="00DD5F93" w:rsidP="00E013E5">
      <w:pPr>
        <w:widowControl w:val="0"/>
        <w:autoSpaceDE w:val="0"/>
        <w:autoSpaceDN w:val="0"/>
        <w:adjustRightInd w:val="0"/>
        <w:spacing w:after="0" w:line="276" w:lineRule="auto"/>
        <w:rPr>
          <w:rFonts w:ascii="Lato" w:hAnsi="Lato" w:cs="Arial"/>
        </w:rPr>
      </w:pPr>
      <w:r w:rsidRPr="00514480">
        <w:rPr>
          <w:rFonts w:ascii="Lato" w:hAnsi="Lato" w:cs="Arial"/>
        </w:rPr>
        <w:t xml:space="preserve">Insert quotes and attribution </w:t>
      </w:r>
    </w:p>
    <w:p w14:paraId="167504F7" w14:textId="77777777" w:rsidR="00DD5F93" w:rsidRPr="00514480" w:rsidRDefault="00DD5F93" w:rsidP="00E013E5">
      <w:pPr>
        <w:widowControl w:val="0"/>
        <w:autoSpaceDE w:val="0"/>
        <w:autoSpaceDN w:val="0"/>
        <w:adjustRightInd w:val="0"/>
        <w:spacing w:after="0" w:line="276" w:lineRule="auto"/>
        <w:rPr>
          <w:rFonts w:ascii="Lato" w:hAnsi="Lato" w:cs="Arial"/>
        </w:rPr>
      </w:pPr>
    </w:p>
    <w:p w14:paraId="224C334D" w14:textId="77777777" w:rsidR="00E013E5" w:rsidRPr="00514480" w:rsidRDefault="00E013E5" w:rsidP="00E013E5">
      <w:pPr>
        <w:rPr>
          <w:rFonts w:ascii="Lato" w:hAnsi="Lato" w:cs="Arial"/>
          <w:b/>
          <w:u w:val="single"/>
        </w:rPr>
      </w:pPr>
      <w:r w:rsidRPr="00514480">
        <w:rPr>
          <w:rFonts w:ascii="Lato" w:hAnsi="Lato" w:cs="Arial"/>
        </w:rPr>
        <w:t>Ends//</w:t>
      </w:r>
    </w:p>
    <w:p w14:paraId="6058D3F5" w14:textId="77777777" w:rsidR="00DD5F93" w:rsidRPr="00514480" w:rsidRDefault="00DD5F93" w:rsidP="00E013E5">
      <w:pPr>
        <w:rPr>
          <w:rFonts w:ascii="Lato" w:hAnsi="Lato" w:cs="Arial"/>
        </w:rPr>
      </w:pPr>
    </w:p>
    <w:p w14:paraId="4AC846AE" w14:textId="77777777" w:rsidR="00E013E5" w:rsidRPr="00514480" w:rsidRDefault="00E013E5" w:rsidP="00E013E5">
      <w:pPr>
        <w:rPr>
          <w:rFonts w:ascii="Lato" w:hAnsi="Lato" w:cs="Arial"/>
        </w:rPr>
      </w:pPr>
      <w:r w:rsidRPr="00514480">
        <w:rPr>
          <w:rFonts w:ascii="Lato" w:hAnsi="Lato" w:cs="Arial"/>
        </w:rPr>
        <w:t xml:space="preserve">All media enquiries should be directed </w:t>
      </w:r>
      <w:proofErr w:type="gramStart"/>
      <w:r w:rsidRPr="00514480">
        <w:rPr>
          <w:rFonts w:ascii="Lato" w:hAnsi="Lato" w:cs="Arial"/>
        </w:rPr>
        <w:t xml:space="preserve">to </w:t>
      </w:r>
      <w:r w:rsidR="00DD5F93" w:rsidRPr="00514480">
        <w:rPr>
          <w:rFonts w:ascii="Lato" w:hAnsi="Lato" w:cs="Arial"/>
        </w:rPr>
        <w:t>:</w:t>
      </w:r>
      <w:proofErr w:type="gramEnd"/>
      <w:r w:rsidR="00DD5F93" w:rsidRPr="00514480">
        <w:rPr>
          <w:rFonts w:ascii="Lato" w:hAnsi="Lato" w:cs="Arial"/>
        </w:rPr>
        <w:t xml:space="preserve"> [insert contact details – full name, organisation, number, email]</w:t>
      </w:r>
    </w:p>
    <w:p w14:paraId="004C518A" w14:textId="77777777" w:rsidR="00E013E5" w:rsidRPr="00DD5F93" w:rsidRDefault="00E013E5" w:rsidP="00E013E5">
      <w:pPr>
        <w:rPr>
          <w:rFonts w:ascii="Lato" w:hAnsi="Lato" w:cs="Arial"/>
          <w:b/>
        </w:rPr>
      </w:pPr>
    </w:p>
    <w:p w14:paraId="0AE0C3D3" w14:textId="77777777" w:rsidR="00E013E5" w:rsidRPr="00DD5F93" w:rsidRDefault="00E013E5" w:rsidP="00E013E5">
      <w:pPr>
        <w:rPr>
          <w:rFonts w:ascii="Lato" w:hAnsi="Lato" w:cs="Arial"/>
          <w:sz w:val="24"/>
          <w:szCs w:val="24"/>
        </w:rPr>
      </w:pPr>
      <w:r w:rsidRPr="00DD5F93">
        <w:rPr>
          <w:rFonts w:ascii="Lato" w:hAnsi="Lato" w:cs="Arial"/>
          <w:b/>
          <w:sz w:val="24"/>
          <w:szCs w:val="24"/>
        </w:rPr>
        <w:t>Notes to Editors</w:t>
      </w:r>
    </w:p>
    <w:p w14:paraId="6BC51AF7" w14:textId="77777777" w:rsidR="00E013E5" w:rsidRPr="00DD5F93" w:rsidRDefault="00E013E5" w:rsidP="00E013E5">
      <w:pPr>
        <w:rPr>
          <w:rFonts w:ascii="Lato" w:hAnsi="Lato" w:cs="Arial"/>
          <w:b/>
          <w:szCs w:val="24"/>
        </w:rPr>
      </w:pPr>
      <w:r w:rsidRPr="00DD5F93">
        <w:rPr>
          <w:rFonts w:ascii="Lato" w:hAnsi="Lato" w:cs="Arial"/>
          <w:b/>
          <w:szCs w:val="24"/>
        </w:rPr>
        <w:t xml:space="preserve">The </w:t>
      </w:r>
      <w:r w:rsidR="00DD5F93" w:rsidRPr="00DD5F93">
        <w:rPr>
          <w:rFonts w:ascii="Lato" w:hAnsi="Lato" w:cs="Arial"/>
          <w:b/>
          <w:szCs w:val="24"/>
        </w:rPr>
        <w:t>AVANTI initiative</w:t>
      </w:r>
    </w:p>
    <w:p w14:paraId="1D6DA722" w14:textId="5C3C74AB" w:rsidR="00BB6FB5" w:rsidRDefault="00BB6FB5" w:rsidP="00E03E12">
      <w:pPr>
        <w:pStyle w:val="NormalWeb"/>
        <w:numPr>
          <w:ilvl w:val="0"/>
          <w:numId w:val="1"/>
        </w:numPr>
        <w:shd w:val="clear" w:color="auto" w:fill="FFFFFF"/>
        <w:spacing w:before="0" w:beforeAutospacing="0" w:after="360" w:afterAutospacing="0"/>
        <w:rPr>
          <w:rFonts w:ascii="Lato" w:hAnsi="Lato"/>
          <w:color w:val="333333"/>
          <w:sz w:val="22"/>
        </w:rPr>
      </w:pPr>
      <w:r>
        <w:rPr>
          <w:rFonts w:ascii="Lato" w:hAnsi="Lato"/>
          <w:color w:val="333333"/>
          <w:sz w:val="22"/>
        </w:rPr>
        <w:t xml:space="preserve">AVANTI is a </w:t>
      </w:r>
      <w:r w:rsidR="00E03E12">
        <w:rPr>
          <w:rFonts w:ascii="Lato" w:hAnsi="Lato"/>
          <w:color w:val="333333"/>
          <w:sz w:val="22"/>
        </w:rPr>
        <w:t>global</w:t>
      </w:r>
      <w:r>
        <w:rPr>
          <w:rFonts w:ascii="Lato" w:hAnsi="Lato"/>
          <w:color w:val="333333"/>
          <w:sz w:val="22"/>
        </w:rPr>
        <w:t xml:space="preserve"> initiative </w:t>
      </w:r>
      <w:r w:rsidR="00E03E12">
        <w:rPr>
          <w:rFonts w:ascii="Lato" w:hAnsi="Lato"/>
          <w:color w:val="333333"/>
          <w:sz w:val="22"/>
        </w:rPr>
        <w:t xml:space="preserve">funded by IFAD </w:t>
      </w:r>
      <w:r w:rsidR="00E03E12" w:rsidRPr="00E03E12">
        <w:rPr>
          <w:rFonts w:ascii="Lato" w:hAnsi="Lato"/>
          <w:color w:val="333333"/>
          <w:sz w:val="22"/>
        </w:rPr>
        <w:t>that works with national partners to facilitate systematic self-assessments (called "AG-Scans") of country’s capacities to manage for results in the rural sector.</w:t>
      </w:r>
    </w:p>
    <w:p w14:paraId="11E4AE66" w14:textId="2BE069C0" w:rsidR="00E03E12" w:rsidRDefault="00E03E12" w:rsidP="00E03E12">
      <w:pPr>
        <w:pStyle w:val="NormalWeb"/>
        <w:numPr>
          <w:ilvl w:val="0"/>
          <w:numId w:val="1"/>
        </w:numPr>
        <w:shd w:val="clear" w:color="auto" w:fill="FFFFFF"/>
        <w:spacing w:before="0" w:beforeAutospacing="0" w:after="360" w:afterAutospacing="0"/>
        <w:rPr>
          <w:rFonts w:ascii="Lato" w:hAnsi="Lato"/>
          <w:color w:val="333333"/>
          <w:sz w:val="22"/>
        </w:rPr>
      </w:pPr>
      <w:r w:rsidRPr="00E03E12">
        <w:rPr>
          <w:rFonts w:ascii="Lato" w:hAnsi="Lato"/>
          <w:color w:val="333333"/>
          <w:sz w:val="22"/>
        </w:rPr>
        <w:t>The results of these self-assessments will be captured in national Action Plans with suggested areas of action that can be used by governments, IFAD (through its country strategic planning) and/or to plan coordinated actions with other development partners.</w:t>
      </w:r>
    </w:p>
    <w:p w14:paraId="03A86F7C" w14:textId="33C7D414" w:rsidR="00DD5F93" w:rsidRPr="00DD5F93" w:rsidRDefault="00E03E12" w:rsidP="00B216EE">
      <w:pPr>
        <w:pStyle w:val="NormalWeb"/>
        <w:numPr>
          <w:ilvl w:val="0"/>
          <w:numId w:val="1"/>
        </w:numPr>
        <w:shd w:val="clear" w:color="auto" w:fill="FFFFFF"/>
        <w:spacing w:before="0" w:beforeAutospacing="0" w:after="360" w:afterAutospacing="0"/>
        <w:rPr>
          <w:rFonts w:ascii="Lato" w:hAnsi="Lato"/>
          <w:color w:val="333333"/>
          <w:sz w:val="22"/>
        </w:rPr>
      </w:pPr>
      <w:r>
        <w:rPr>
          <w:rFonts w:ascii="Lato" w:hAnsi="Lato"/>
          <w:color w:val="333333"/>
          <w:sz w:val="22"/>
        </w:rPr>
        <w:t>AVANTI</w:t>
      </w:r>
      <w:r w:rsidR="00B216EE">
        <w:rPr>
          <w:rFonts w:ascii="Lato" w:hAnsi="Lato"/>
          <w:color w:val="333333"/>
          <w:sz w:val="22"/>
        </w:rPr>
        <w:t xml:space="preserve">'s goal </w:t>
      </w:r>
      <w:r>
        <w:rPr>
          <w:rFonts w:ascii="Lato" w:hAnsi="Lato"/>
          <w:color w:val="333333"/>
          <w:sz w:val="22"/>
        </w:rPr>
        <w:t xml:space="preserve">is </w:t>
      </w:r>
      <w:r w:rsidR="00DD5F93" w:rsidRPr="00DD5F93">
        <w:rPr>
          <w:rFonts w:ascii="Lato" w:hAnsi="Lato"/>
          <w:color w:val="333333"/>
          <w:sz w:val="22"/>
        </w:rPr>
        <w:t xml:space="preserve">to </w:t>
      </w:r>
      <w:r w:rsidRPr="00DD5F93">
        <w:rPr>
          <w:rFonts w:ascii="Lato" w:hAnsi="Lato"/>
          <w:color w:val="333333"/>
          <w:sz w:val="22"/>
        </w:rPr>
        <w:t>strengthen</w:t>
      </w:r>
      <w:r w:rsidR="00DD5F93" w:rsidRPr="00DD5F93">
        <w:rPr>
          <w:rFonts w:ascii="Lato" w:hAnsi="Lato"/>
          <w:color w:val="333333"/>
          <w:sz w:val="22"/>
        </w:rPr>
        <w:t xml:space="preserve"> National Governments’ ability to report against the Sustainable Development Goals (SDGs) through </w:t>
      </w:r>
      <w:r w:rsidR="00B216EE">
        <w:rPr>
          <w:rFonts w:ascii="Lato" w:hAnsi="Lato"/>
          <w:color w:val="333333"/>
          <w:sz w:val="22"/>
        </w:rPr>
        <w:t xml:space="preserve">improved </w:t>
      </w:r>
      <w:r w:rsidR="00DD5F93" w:rsidRPr="00DD5F93">
        <w:rPr>
          <w:rFonts w:ascii="Lato" w:hAnsi="Lato"/>
          <w:color w:val="333333"/>
          <w:sz w:val="22"/>
        </w:rPr>
        <w:t>monitoring, evaluation, reporting and learning</w:t>
      </w:r>
      <w:r w:rsidR="00B216EE">
        <w:rPr>
          <w:rFonts w:ascii="Lato" w:hAnsi="Lato"/>
          <w:color w:val="333333"/>
          <w:sz w:val="22"/>
        </w:rPr>
        <w:t xml:space="preserve"> capacities</w:t>
      </w:r>
      <w:r w:rsidR="00DD5F93" w:rsidRPr="00DD5F93">
        <w:rPr>
          <w:rFonts w:ascii="Lato" w:hAnsi="Lato"/>
          <w:color w:val="333333"/>
          <w:sz w:val="22"/>
        </w:rPr>
        <w:t>; adopting a Management for Development Results (</w:t>
      </w:r>
      <w:proofErr w:type="spellStart"/>
      <w:r w:rsidR="00DD5F93" w:rsidRPr="00DD5F93">
        <w:rPr>
          <w:rFonts w:ascii="Lato" w:hAnsi="Lato"/>
          <w:color w:val="333333"/>
          <w:sz w:val="22"/>
        </w:rPr>
        <w:t>MfDR</w:t>
      </w:r>
      <w:proofErr w:type="spellEnd"/>
      <w:r w:rsidR="00DD5F93" w:rsidRPr="00DD5F93">
        <w:rPr>
          <w:rFonts w:ascii="Lato" w:hAnsi="Lato"/>
          <w:color w:val="333333"/>
          <w:sz w:val="22"/>
        </w:rPr>
        <w:t>) approach.</w:t>
      </w:r>
    </w:p>
    <w:p w14:paraId="6FC992AE" w14:textId="141FDE75" w:rsidR="00DD5F93" w:rsidRDefault="00E03E12" w:rsidP="00E03E12">
      <w:pPr>
        <w:pStyle w:val="NormalWeb"/>
        <w:numPr>
          <w:ilvl w:val="0"/>
          <w:numId w:val="1"/>
        </w:numPr>
        <w:shd w:val="clear" w:color="auto" w:fill="FFFFFF"/>
        <w:spacing w:before="0" w:beforeAutospacing="0" w:after="360" w:afterAutospacing="0"/>
        <w:rPr>
          <w:rFonts w:ascii="Lato" w:hAnsi="Lato"/>
          <w:color w:val="333333"/>
          <w:sz w:val="22"/>
        </w:rPr>
      </w:pPr>
      <w:r>
        <w:rPr>
          <w:rFonts w:ascii="Lato" w:hAnsi="Lato"/>
          <w:color w:val="333333"/>
          <w:sz w:val="22"/>
        </w:rPr>
        <w:t>AVANTI f</w:t>
      </w:r>
      <w:r w:rsidR="00DD5F93" w:rsidRPr="00DD5F93">
        <w:rPr>
          <w:rFonts w:ascii="Lato" w:hAnsi="Lato"/>
          <w:color w:val="333333"/>
          <w:sz w:val="22"/>
        </w:rPr>
        <w:t>acilitate</w:t>
      </w:r>
      <w:r>
        <w:rPr>
          <w:rFonts w:ascii="Lato" w:hAnsi="Lato"/>
          <w:color w:val="333333"/>
          <w:sz w:val="22"/>
        </w:rPr>
        <w:t>s</w:t>
      </w:r>
      <w:r w:rsidR="00DD5F93" w:rsidRPr="00DD5F93">
        <w:rPr>
          <w:rFonts w:ascii="Lato" w:hAnsi="Lato"/>
          <w:color w:val="333333"/>
          <w:sz w:val="22"/>
        </w:rPr>
        <w:t xml:space="preserve"> better government decision making for rural policies and strategies by</w:t>
      </w:r>
      <w:r w:rsidR="00DD5F93" w:rsidRPr="00DD5F93">
        <w:rPr>
          <w:rStyle w:val="Strong"/>
          <w:rFonts w:ascii="Lato" w:hAnsi="Lato"/>
          <w:color w:val="333333"/>
          <w:sz w:val="22"/>
        </w:rPr>
        <w:t> </w:t>
      </w:r>
      <w:r w:rsidR="00DD5F93" w:rsidRPr="00DD5F93">
        <w:rPr>
          <w:rStyle w:val="Strong"/>
          <w:rFonts w:ascii="Lato" w:hAnsi="Lato"/>
          <w:b w:val="0"/>
          <w:color w:val="333333"/>
          <w:sz w:val="22"/>
        </w:rPr>
        <w:t>improving monitoring and evaluation (M&amp;E)</w:t>
      </w:r>
      <w:r w:rsidR="00DD5F93" w:rsidRPr="00DD5F93">
        <w:rPr>
          <w:rFonts w:ascii="Lato" w:hAnsi="Lato"/>
          <w:color w:val="333333"/>
          <w:sz w:val="22"/>
        </w:rPr>
        <w:t> systems’ ability to capture SDG progress through improvements in areas like leadership, planning, statistics and sharing of good practices.</w:t>
      </w:r>
    </w:p>
    <w:p w14:paraId="203C2D03" w14:textId="388B4FE6" w:rsidR="00E03E12" w:rsidRDefault="00E03E12" w:rsidP="00E03E12">
      <w:pPr>
        <w:pStyle w:val="NormalWeb"/>
        <w:numPr>
          <w:ilvl w:val="0"/>
          <w:numId w:val="1"/>
        </w:numPr>
        <w:shd w:val="clear" w:color="auto" w:fill="FFFFFF"/>
        <w:spacing w:before="0" w:beforeAutospacing="0" w:after="360" w:afterAutospacing="0"/>
        <w:rPr>
          <w:rFonts w:ascii="Lato" w:hAnsi="Lato"/>
          <w:color w:val="333333"/>
          <w:sz w:val="22"/>
        </w:rPr>
      </w:pPr>
      <w:r w:rsidRPr="00E03E12">
        <w:rPr>
          <w:rFonts w:ascii="Lato" w:hAnsi="Lato"/>
          <w:color w:val="333333"/>
          <w:sz w:val="22"/>
        </w:rPr>
        <w:t xml:space="preserve">AVANTI is a global initiative </w:t>
      </w:r>
      <w:r>
        <w:rPr>
          <w:rFonts w:ascii="Lato" w:hAnsi="Lato"/>
          <w:color w:val="333333"/>
          <w:sz w:val="22"/>
        </w:rPr>
        <w:t>that</w:t>
      </w:r>
      <w:r w:rsidRPr="00E03E12">
        <w:rPr>
          <w:rFonts w:ascii="Lato" w:hAnsi="Lato"/>
          <w:color w:val="333333"/>
          <w:sz w:val="22"/>
        </w:rPr>
        <w:t xml:space="preserve"> aims at covering up to 20 countries across all IFAD regions by 2021.</w:t>
      </w:r>
    </w:p>
    <w:p w14:paraId="230D049D" w14:textId="77777777" w:rsidR="00DD5F93" w:rsidRPr="00DD5F93" w:rsidRDefault="00DD5F93" w:rsidP="00DD5F93">
      <w:pPr>
        <w:pStyle w:val="NormalWeb"/>
        <w:shd w:val="clear" w:color="auto" w:fill="FFFFFF"/>
        <w:spacing w:before="0" w:beforeAutospacing="0" w:after="360" w:afterAutospacing="0"/>
        <w:rPr>
          <w:rFonts w:ascii="Lato" w:hAnsi="Lato"/>
          <w:color w:val="333333"/>
          <w:sz w:val="22"/>
        </w:rPr>
      </w:pPr>
      <w:r>
        <w:rPr>
          <w:rFonts w:ascii="Lato" w:hAnsi="Lato"/>
          <w:color w:val="333333"/>
          <w:sz w:val="22"/>
        </w:rPr>
        <w:lastRenderedPageBreak/>
        <w:t xml:space="preserve">Find out more at </w:t>
      </w:r>
      <w:hyperlink r:id="rId7" w:history="1">
        <w:r w:rsidRPr="00F72019">
          <w:rPr>
            <w:rStyle w:val="Hyperlink"/>
            <w:rFonts w:ascii="Lato" w:hAnsi="Lato"/>
            <w:sz w:val="22"/>
          </w:rPr>
          <w:t>http://www.avantiagriculture.org</w:t>
        </w:r>
      </w:hyperlink>
      <w:r>
        <w:rPr>
          <w:rFonts w:ascii="Lato" w:hAnsi="Lato"/>
          <w:color w:val="333333"/>
          <w:sz w:val="22"/>
        </w:rPr>
        <w:t xml:space="preserve"> </w:t>
      </w:r>
    </w:p>
    <w:p w14:paraId="4576C7FD" w14:textId="77777777" w:rsidR="00DD5F93" w:rsidRPr="00DD5F93" w:rsidRDefault="00DD5F93" w:rsidP="00DD5F93">
      <w:pPr>
        <w:pStyle w:val="NormalWeb"/>
        <w:shd w:val="clear" w:color="auto" w:fill="FFFFFF"/>
        <w:spacing w:before="0" w:beforeAutospacing="0" w:after="360" w:afterAutospacing="0"/>
        <w:ind w:left="360"/>
        <w:rPr>
          <w:rFonts w:ascii="Lato" w:hAnsi="Lato"/>
          <w:b/>
          <w:color w:val="333333"/>
          <w:sz w:val="22"/>
        </w:rPr>
      </w:pPr>
      <w:r w:rsidRPr="00DD5F93">
        <w:rPr>
          <w:rFonts w:ascii="Lato" w:hAnsi="Lato"/>
          <w:b/>
          <w:color w:val="333333"/>
          <w:sz w:val="22"/>
        </w:rPr>
        <w:t>AVANTI is steered by the participating country teams in collaboration with:</w:t>
      </w:r>
    </w:p>
    <w:p w14:paraId="78E2FD4A" w14:textId="77777777" w:rsidR="00DD5F93" w:rsidRPr="00DD5F93" w:rsidRDefault="00DD5F93" w:rsidP="00DD5F93">
      <w:pPr>
        <w:pStyle w:val="NormalWeb"/>
        <w:numPr>
          <w:ilvl w:val="0"/>
          <w:numId w:val="1"/>
        </w:numPr>
        <w:shd w:val="clear" w:color="auto" w:fill="FFFFFF"/>
        <w:spacing w:before="0" w:beforeAutospacing="0" w:after="360" w:afterAutospacing="0"/>
        <w:rPr>
          <w:rFonts w:ascii="Lato" w:hAnsi="Lato"/>
          <w:color w:val="333333"/>
          <w:sz w:val="22"/>
        </w:rPr>
      </w:pPr>
      <w:r w:rsidRPr="00DD5F93">
        <w:rPr>
          <w:rStyle w:val="Strong"/>
          <w:rFonts w:ascii="Lato" w:hAnsi="Lato"/>
          <w:color w:val="333333"/>
          <w:sz w:val="22"/>
        </w:rPr>
        <w:t>IFAD</w:t>
      </w:r>
      <w:r>
        <w:rPr>
          <w:rFonts w:ascii="Lato" w:hAnsi="Lato"/>
          <w:color w:val="333333"/>
          <w:sz w:val="22"/>
        </w:rPr>
        <w:t xml:space="preserve"> - </w:t>
      </w:r>
      <w:r w:rsidRPr="00DD5F93">
        <w:rPr>
          <w:rFonts w:ascii="Lato" w:hAnsi="Lato"/>
          <w:color w:val="333333"/>
          <w:sz w:val="22"/>
        </w:rPr>
        <w:t>The International Fund for Agricultural Development (IFAD) is an International Financial Institution and specialized UN agency that works on reducing poverty and food insecurity by investing in rural people for agricultural and rural development.</w:t>
      </w:r>
    </w:p>
    <w:p w14:paraId="371BEB8E" w14:textId="77777777" w:rsidR="00DD5F93" w:rsidRPr="00DD5F93" w:rsidRDefault="00DD5F93" w:rsidP="00DD5F93">
      <w:pPr>
        <w:pStyle w:val="NormalWeb"/>
        <w:numPr>
          <w:ilvl w:val="0"/>
          <w:numId w:val="1"/>
        </w:numPr>
        <w:shd w:val="clear" w:color="auto" w:fill="FFFFFF"/>
        <w:spacing w:before="0" w:beforeAutospacing="0" w:after="360" w:afterAutospacing="0"/>
        <w:rPr>
          <w:rFonts w:ascii="Lato" w:hAnsi="Lato"/>
          <w:color w:val="333333"/>
          <w:sz w:val="22"/>
        </w:rPr>
      </w:pPr>
      <w:r w:rsidRPr="00DD5F93">
        <w:rPr>
          <w:rStyle w:val="Strong"/>
          <w:rFonts w:ascii="Lato" w:hAnsi="Lato"/>
          <w:color w:val="333333"/>
          <w:sz w:val="22"/>
        </w:rPr>
        <w:t>HELVETAS Swiss Intercooperation</w:t>
      </w:r>
      <w:r>
        <w:rPr>
          <w:rFonts w:ascii="Lato" w:hAnsi="Lato"/>
          <w:color w:val="333333"/>
          <w:sz w:val="22"/>
        </w:rPr>
        <w:t xml:space="preserve"> - </w:t>
      </w:r>
      <w:r w:rsidRPr="00DD5F93">
        <w:rPr>
          <w:rFonts w:ascii="Lato" w:hAnsi="Lato"/>
          <w:color w:val="333333"/>
          <w:sz w:val="22"/>
        </w:rPr>
        <w:t>A learning-oriented INGO focused on poverty reduction of Disadvantaged Groups through project implementation, capacity development and advocacy.</w:t>
      </w:r>
    </w:p>
    <w:p w14:paraId="4528812D" w14:textId="77777777" w:rsidR="00DD5F93" w:rsidRPr="00DD5F93" w:rsidRDefault="00DD5F93" w:rsidP="00DD5F93">
      <w:pPr>
        <w:pStyle w:val="NormalWeb"/>
        <w:numPr>
          <w:ilvl w:val="0"/>
          <w:numId w:val="1"/>
        </w:numPr>
        <w:shd w:val="clear" w:color="auto" w:fill="FFFFFF"/>
        <w:spacing w:before="0" w:beforeAutospacing="0" w:after="360" w:afterAutospacing="0"/>
        <w:rPr>
          <w:rFonts w:ascii="Lato" w:hAnsi="Lato"/>
          <w:color w:val="333333"/>
          <w:sz w:val="22"/>
        </w:rPr>
      </w:pPr>
      <w:r w:rsidRPr="00DD5F93">
        <w:rPr>
          <w:rStyle w:val="Strong"/>
          <w:rFonts w:ascii="Lato" w:hAnsi="Lato"/>
          <w:color w:val="333333"/>
          <w:sz w:val="22"/>
        </w:rPr>
        <w:t>Itad</w:t>
      </w:r>
      <w:r>
        <w:rPr>
          <w:rFonts w:ascii="Lato" w:hAnsi="Lato"/>
          <w:color w:val="333333"/>
          <w:sz w:val="22"/>
        </w:rPr>
        <w:t xml:space="preserve"> - </w:t>
      </w:r>
      <w:r w:rsidRPr="00DD5F93">
        <w:rPr>
          <w:rFonts w:ascii="Lato" w:hAnsi="Lato"/>
          <w:color w:val="333333"/>
          <w:sz w:val="22"/>
        </w:rPr>
        <w:t>Monitoring and evaluation specialists who provide insight and ideas to drive more effective use of resources in international development.</w:t>
      </w:r>
      <w:r>
        <w:rPr>
          <w:rFonts w:ascii="Lato" w:hAnsi="Lato"/>
          <w:color w:val="333333"/>
          <w:sz w:val="22"/>
        </w:rPr>
        <w:t xml:space="preserve"> </w:t>
      </w:r>
      <w:r w:rsidRPr="00DD5F93">
        <w:rPr>
          <w:rFonts w:ascii="Lato" w:hAnsi="Lato"/>
          <w:color w:val="333333"/>
          <w:sz w:val="22"/>
        </w:rPr>
        <w:t>Itad measures what works, where and why.</w:t>
      </w:r>
    </w:p>
    <w:p w14:paraId="3DF065FA" w14:textId="77777777" w:rsidR="00E013E5" w:rsidRPr="00DD5F93" w:rsidRDefault="00DD5F93" w:rsidP="00E013E5">
      <w:pPr>
        <w:rPr>
          <w:rFonts w:ascii="Lato" w:hAnsi="Lato" w:cs="Arial"/>
          <w:b/>
          <w:sz w:val="24"/>
          <w:szCs w:val="24"/>
        </w:rPr>
      </w:pPr>
      <w:r>
        <w:rPr>
          <w:rFonts w:ascii="Lato" w:hAnsi="Lato" w:cs="Arial"/>
          <w:b/>
          <w:sz w:val="24"/>
          <w:szCs w:val="24"/>
        </w:rPr>
        <w:t>Insert highlights of participating government/partner here</w:t>
      </w:r>
    </w:p>
    <w:p w14:paraId="4A84FE5D" w14:textId="77777777" w:rsidR="00E013E5" w:rsidRPr="00DD5F93" w:rsidRDefault="00DD5F93" w:rsidP="00E013E5">
      <w:pPr>
        <w:pStyle w:val="ListParagraph"/>
        <w:numPr>
          <w:ilvl w:val="0"/>
          <w:numId w:val="1"/>
        </w:numPr>
        <w:rPr>
          <w:rFonts w:ascii="Lato" w:hAnsi="Lato" w:cs="Arial"/>
          <w:sz w:val="24"/>
          <w:szCs w:val="24"/>
        </w:rPr>
      </w:pPr>
      <w:r>
        <w:rPr>
          <w:rFonts w:ascii="Lato" w:hAnsi="Lato" w:cs="Arial"/>
          <w:sz w:val="24"/>
          <w:szCs w:val="24"/>
        </w:rPr>
        <w:t>The Ministry of Agriculture…</w:t>
      </w:r>
    </w:p>
    <w:p w14:paraId="6B1F07C1" w14:textId="77777777" w:rsidR="00E013E5" w:rsidRPr="00DD5F93" w:rsidRDefault="00E013E5" w:rsidP="00E013E5">
      <w:pPr>
        <w:pStyle w:val="ListParagraph"/>
        <w:rPr>
          <w:rFonts w:ascii="Lato" w:hAnsi="Lato" w:cs="Arial"/>
          <w:sz w:val="24"/>
          <w:szCs w:val="24"/>
        </w:rPr>
      </w:pPr>
    </w:p>
    <w:p w14:paraId="20796C61" w14:textId="77777777" w:rsidR="00DC13B3" w:rsidRPr="00DD5F93" w:rsidRDefault="00DC13B3">
      <w:pPr>
        <w:rPr>
          <w:rFonts w:ascii="Lato" w:hAnsi="Lato"/>
        </w:rPr>
      </w:pPr>
    </w:p>
    <w:sectPr w:rsidR="00DC13B3" w:rsidRPr="00DD5F9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3409" w14:textId="77777777" w:rsidR="00117D61" w:rsidRDefault="00117D61" w:rsidP="00DD5F93">
      <w:pPr>
        <w:spacing w:after="0" w:line="240" w:lineRule="auto"/>
      </w:pPr>
      <w:r>
        <w:separator/>
      </w:r>
    </w:p>
  </w:endnote>
  <w:endnote w:type="continuationSeparator" w:id="0">
    <w:p w14:paraId="1FC75BA1" w14:textId="77777777" w:rsidR="00117D61" w:rsidRDefault="00117D61" w:rsidP="00DD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C2C4" w14:textId="77777777" w:rsidR="00117D61" w:rsidRDefault="00117D61" w:rsidP="00DD5F93">
      <w:pPr>
        <w:spacing w:after="0" w:line="240" w:lineRule="auto"/>
      </w:pPr>
      <w:r>
        <w:separator/>
      </w:r>
    </w:p>
  </w:footnote>
  <w:footnote w:type="continuationSeparator" w:id="0">
    <w:p w14:paraId="333CBDE5" w14:textId="77777777" w:rsidR="00117D61" w:rsidRDefault="00117D61" w:rsidP="00DD5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A0E2" w14:textId="1BC0066F" w:rsidR="00DD5F93" w:rsidRPr="00DD5F93" w:rsidRDefault="00DD5F93">
    <w:pPr>
      <w:pStyle w:val="Header"/>
      <w:rPr>
        <w:rFonts w:ascii="Lato" w:hAnsi="Lato"/>
      </w:rPr>
    </w:pPr>
    <w:r>
      <w:rPr>
        <w:rFonts w:ascii="Lato" w:hAnsi="Lato"/>
        <w:noProof/>
        <w:lang w:eastAsia="en-GB"/>
      </w:rPr>
      <w:drawing>
        <wp:anchor distT="0" distB="0" distL="114300" distR="114300" simplePos="0" relativeHeight="251658240" behindDoc="1" locked="0" layoutInCell="1" allowOverlap="1" wp14:anchorId="33A10C85" wp14:editId="5AC3F67A">
          <wp:simplePos x="0" y="0"/>
          <wp:positionH relativeFrom="margin">
            <wp:align>right</wp:align>
          </wp:positionH>
          <wp:positionV relativeFrom="paragraph">
            <wp:posOffset>-135255</wp:posOffset>
          </wp:positionV>
          <wp:extent cx="1355090" cy="487680"/>
          <wp:effectExtent l="0" t="0" r="0" b="7620"/>
          <wp:wrapTight wrapText="bothSides">
            <wp:wrapPolygon edited="0">
              <wp:start x="2429" y="0"/>
              <wp:lineTo x="911" y="2531"/>
              <wp:lineTo x="304" y="13500"/>
              <wp:lineTo x="304" y="18563"/>
              <wp:lineTo x="3340" y="21094"/>
              <wp:lineTo x="4555" y="21094"/>
              <wp:lineTo x="14272" y="19406"/>
              <wp:lineTo x="18523" y="17719"/>
              <wp:lineTo x="18219" y="15188"/>
              <wp:lineTo x="20952" y="10969"/>
              <wp:lineTo x="19130" y="1688"/>
              <wp:lineTo x="6377" y="0"/>
              <wp:lineTo x="242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nti FULL COLOUR Logo_MAY2018.png"/>
                  <pic:cNvPicPr/>
                </pic:nvPicPr>
                <pic:blipFill>
                  <a:blip r:embed="rId1">
                    <a:extLst>
                      <a:ext uri="{28A0092B-C50C-407E-A947-70E740481C1C}">
                        <a14:useLocalDpi xmlns:a14="http://schemas.microsoft.com/office/drawing/2010/main" val="0"/>
                      </a:ext>
                    </a:extLst>
                  </a:blip>
                  <a:stretch>
                    <a:fillRect/>
                  </a:stretch>
                </pic:blipFill>
                <pic:spPr>
                  <a:xfrm>
                    <a:off x="0" y="0"/>
                    <a:ext cx="1355090" cy="487680"/>
                  </a:xfrm>
                  <a:prstGeom prst="rect">
                    <a:avLst/>
                  </a:prstGeom>
                </pic:spPr>
              </pic:pic>
            </a:graphicData>
          </a:graphic>
          <wp14:sizeRelH relativeFrom="margin">
            <wp14:pctWidth>0</wp14:pctWidth>
          </wp14:sizeRelH>
          <wp14:sizeRelV relativeFrom="margin">
            <wp14:pctHeight>0</wp14:pctHeight>
          </wp14:sizeRelV>
        </wp:anchor>
      </w:drawing>
    </w:r>
    <w:r w:rsidRPr="00DD5F93">
      <w:rPr>
        <w:rFonts w:ascii="Lato" w:hAnsi="Lato"/>
      </w:rPr>
      <w:t>AVANTI press release</w:t>
    </w:r>
    <w:r w:rsidR="001A7B23">
      <w:rPr>
        <w:rFonts w:ascii="Lato" w:hAnsi="Lato"/>
      </w:rPr>
      <w:t xml:space="preserve"> no. </w:t>
    </w:r>
    <w:r w:rsidR="001A7B23" w:rsidRPr="001A7B23">
      <w:rPr>
        <w:rFonts w:ascii="Lato" w:hAnsi="Lato"/>
        <w:highlight w:val="yellow"/>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81C64"/>
    <w:multiLevelType w:val="hybridMultilevel"/>
    <w:tmpl w:val="B5CA9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I0MDawMDa3tDCxNLdQ0lEKTi0uzszPAykwqgUA9+GCSCwAAAA="/>
  </w:docVars>
  <w:rsids>
    <w:rsidRoot w:val="00E013E5"/>
    <w:rsid w:val="00117D61"/>
    <w:rsid w:val="00147701"/>
    <w:rsid w:val="001A7B23"/>
    <w:rsid w:val="00335A00"/>
    <w:rsid w:val="00514480"/>
    <w:rsid w:val="00775FA9"/>
    <w:rsid w:val="0086619C"/>
    <w:rsid w:val="00B216EE"/>
    <w:rsid w:val="00BB6FB5"/>
    <w:rsid w:val="00CA62AC"/>
    <w:rsid w:val="00D157F2"/>
    <w:rsid w:val="00DC13B3"/>
    <w:rsid w:val="00DD5F93"/>
    <w:rsid w:val="00E013E5"/>
    <w:rsid w:val="00E03E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6D30E"/>
  <w15:docId w15:val="{8FDFC11B-A027-45DC-B121-E6077383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3E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3E5"/>
    <w:rPr>
      <w:color w:val="0563C1" w:themeColor="hyperlink"/>
      <w:u w:val="single"/>
    </w:rPr>
  </w:style>
  <w:style w:type="paragraph" w:styleId="ListParagraph">
    <w:name w:val="List Paragraph"/>
    <w:basedOn w:val="Normal"/>
    <w:uiPriority w:val="34"/>
    <w:qFormat/>
    <w:rsid w:val="00E013E5"/>
    <w:pPr>
      <w:ind w:left="720"/>
      <w:contextualSpacing/>
    </w:pPr>
  </w:style>
  <w:style w:type="paragraph" w:styleId="Header">
    <w:name w:val="header"/>
    <w:basedOn w:val="Normal"/>
    <w:link w:val="HeaderChar"/>
    <w:uiPriority w:val="99"/>
    <w:unhideWhenUsed/>
    <w:rsid w:val="00DD5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F93"/>
  </w:style>
  <w:style w:type="paragraph" w:styleId="Footer">
    <w:name w:val="footer"/>
    <w:basedOn w:val="Normal"/>
    <w:link w:val="FooterChar"/>
    <w:uiPriority w:val="99"/>
    <w:unhideWhenUsed/>
    <w:rsid w:val="00DD5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F93"/>
  </w:style>
  <w:style w:type="paragraph" w:styleId="NormalWeb">
    <w:name w:val="Normal (Web)"/>
    <w:basedOn w:val="Normal"/>
    <w:uiPriority w:val="99"/>
    <w:unhideWhenUsed/>
    <w:rsid w:val="00DD5F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5F93"/>
    <w:rPr>
      <w:b/>
      <w:bCs/>
    </w:rPr>
  </w:style>
  <w:style w:type="character" w:customStyle="1" w:styleId="UnresolvedMention1">
    <w:name w:val="Unresolved Mention1"/>
    <w:basedOn w:val="DefaultParagraphFont"/>
    <w:uiPriority w:val="99"/>
    <w:semiHidden/>
    <w:unhideWhenUsed/>
    <w:rsid w:val="00DD5F93"/>
    <w:rPr>
      <w:color w:val="605E5C"/>
      <w:shd w:val="clear" w:color="auto" w:fill="E1DFDD"/>
    </w:rPr>
  </w:style>
  <w:style w:type="character" w:styleId="CommentReference">
    <w:name w:val="annotation reference"/>
    <w:basedOn w:val="DefaultParagraphFont"/>
    <w:uiPriority w:val="99"/>
    <w:semiHidden/>
    <w:unhideWhenUsed/>
    <w:rsid w:val="00DD5F93"/>
    <w:rPr>
      <w:sz w:val="16"/>
      <w:szCs w:val="16"/>
    </w:rPr>
  </w:style>
  <w:style w:type="paragraph" w:styleId="CommentText">
    <w:name w:val="annotation text"/>
    <w:basedOn w:val="Normal"/>
    <w:link w:val="CommentTextChar"/>
    <w:uiPriority w:val="99"/>
    <w:semiHidden/>
    <w:unhideWhenUsed/>
    <w:rsid w:val="00DD5F93"/>
    <w:pPr>
      <w:spacing w:line="240" w:lineRule="auto"/>
    </w:pPr>
    <w:rPr>
      <w:sz w:val="20"/>
      <w:szCs w:val="20"/>
    </w:rPr>
  </w:style>
  <w:style w:type="character" w:customStyle="1" w:styleId="CommentTextChar">
    <w:name w:val="Comment Text Char"/>
    <w:basedOn w:val="DefaultParagraphFont"/>
    <w:link w:val="CommentText"/>
    <w:uiPriority w:val="99"/>
    <w:semiHidden/>
    <w:rsid w:val="00DD5F93"/>
    <w:rPr>
      <w:sz w:val="20"/>
      <w:szCs w:val="20"/>
    </w:rPr>
  </w:style>
  <w:style w:type="paragraph" w:styleId="CommentSubject">
    <w:name w:val="annotation subject"/>
    <w:basedOn w:val="CommentText"/>
    <w:next w:val="CommentText"/>
    <w:link w:val="CommentSubjectChar"/>
    <w:uiPriority w:val="99"/>
    <w:semiHidden/>
    <w:unhideWhenUsed/>
    <w:rsid w:val="00DD5F93"/>
    <w:rPr>
      <w:b/>
      <w:bCs/>
    </w:rPr>
  </w:style>
  <w:style w:type="character" w:customStyle="1" w:styleId="CommentSubjectChar">
    <w:name w:val="Comment Subject Char"/>
    <w:basedOn w:val="CommentTextChar"/>
    <w:link w:val="CommentSubject"/>
    <w:uiPriority w:val="99"/>
    <w:semiHidden/>
    <w:rsid w:val="00DD5F93"/>
    <w:rPr>
      <w:b/>
      <w:bCs/>
      <w:sz w:val="20"/>
      <w:szCs w:val="20"/>
    </w:rPr>
  </w:style>
  <w:style w:type="paragraph" w:styleId="BalloonText">
    <w:name w:val="Balloon Text"/>
    <w:basedOn w:val="Normal"/>
    <w:link w:val="BalloonTextChar"/>
    <w:uiPriority w:val="99"/>
    <w:semiHidden/>
    <w:unhideWhenUsed/>
    <w:rsid w:val="00DD5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49686">
      <w:bodyDiv w:val="1"/>
      <w:marLeft w:val="0"/>
      <w:marRight w:val="0"/>
      <w:marTop w:val="0"/>
      <w:marBottom w:val="0"/>
      <w:divBdr>
        <w:top w:val="none" w:sz="0" w:space="0" w:color="auto"/>
        <w:left w:val="none" w:sz="0" w:space="0" w:color="auto"/>
        <w:bottom w:val="none" w:sz="0" w:space="0" w:color="auto"/>
        <w:right w:val="none" w:sz="0" w:space="0" w:color="auto"/>
      </w:divBdr>
    </w:div>
    <w:div w:id="1740861979">
      <w:bodyDiv w:val="1"/>
      <w:marLeft w:val="0"/>
      <w:marRight w:val="0"/>
      <w:marTop w:val="0"/>
      <w:marBottom w:val="0"/>
      <w:divBdr>
        <w:top w:val="none" w:sz="0" w:space="0" w:color="auto"/>
        <w:left w:val="none" w:sz="0" w:space="0" w:color="auto"/>
        <w:bottom w:val="none" w:sz="0" w:space="0" w:color="auto"/>
        <w:right w:val="none" w:sz="0" w:space="0" w:color="auto"/>
      </w:divBdr>
    </w:div>
    <w:div w:id="177412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vantiagricultu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Emmeline Henderson</dc:creator>
  <cp:keywords/>
  <dc:description/>
  <cp:lastModifiedBy>Riff Fullan</cp:lastModifiedBy>
  <cp:revision>2</cp:revision>
  <dcterms:created xsi:type="dcterms:W3CDTF">2022-12-26T07:13:00Z</dcterms:created>
  <dcterms:modified xsi:type="dcterms:W3CDTF">2022-12-26T07:13:00Z</dcterms:modified>
</cp:coreProperties>
</file>