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hAnsiTheme="majorHAnsi"/>
          <w:color w:val="FFFFFF" w:themeColor="background1"/>
          <w:sz w:val="22"/>
        </w:rPr>
        <w:id w:val="7221306"/>
        <w:docPartObj>
          <w:docPartGallery w:val="Cover Pages"/>
          <w:docPartUnique/>
        </w:docPartObj>
      </w:sdtPr>
      <w:sdtEndPr>
        <w:rPr>
          <w:b/>
          <w:color w:val="auto"/>
          <w:sz w:val="24"/>
        </w:rPr>
      </w:sdtEndPr>
      <w:sdtContent>
        <w:p w14:paraId="59EF5CEC" w14:textId="4812DDC8" w:rsidR="000B356C" w:rsidRPr="00E754B9" w:rsidRDefault="00D873A2">
          <w:pPr>
            <w:rPr>
              <w:rFonts w:asciiTheme="majorHAnsi" w:hAnsiTheme="majorHAnsi"/>
              <w:color w:val="FFFFFF" w:themeColor="background1"/>
              <w:sz w:val="22"/>
            </w:rPr>
          </w:pPr>
          <w:r>
            <w:rPr>
              <w:rFonts w:asciiTheme="majorHAnsi" w:hAnsiTheme="majorHAnsi"/>
              <w:noProof/>
              <w:sz w:val="22"/>
            </w:rPr>
            <mc:AlternateContent>
              <mc:Choice Requires="wpg">
                <w:drawing>
                  <wp:anchor distT="0" distB="0" distL="114300" distR="114300" simplePos="0" relativeHeight="251663360" behindDoc="1" locked="0" layoutInCell="1" allowOverlap="1" wp14:anchorId="2EF6C2A4" wp14:editId="14D6460C">
                    <wp:simplePos x="0" y="0"/>
                    <wp:positionH relativeFrom="page">
                      <wp:align>left</wp:align>
                    </wp:positionH>
                    <wp:positionV relativeFrom="page">
                      <wp:align>center</wp:align>
                    </wp:positionV>
                    <wp:extent cx="7382510" cy="9555480"/>
                    <wp:effectExtent l="0" t="0" r="0" b="0"/>
                    <wp:wrapNone/>
                    <wp:docPr id="5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2510" cy="9555480"/>
                              <a:chOff x="308" y="396"/>
                              <a:chExt cx="11626" cy="15048"/>
                            </a:xfrm>
                          </wpg:grpSpPr>
                          <pic:pic xmlns:pic="http://schemas.openxmlformats.org/drawingml/2006/picture">
                            <pic:nvPicPr>
                              <pic:cNvPr id="56"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36" y="406"/>
                                <a:ext cx="11588" cy="15028"/>
                              </a:xfrm>
                              <a:prstGeom prst="rect">
                                <a:avLst/>
                              </a:prstGeom>
                              <a:noFill/>
                              <a:extLst>
                                <a:ext uri="{909E8E84-426E-40DD-AFC4-6F175D3DCCD1}">
                                  <a14:hiddenFill xmlns:a14="http://schemas.microsoft.com/office/drawing/2010/main">
                                    <a:solidFill>
                                      <a:srgbClr val="FFFFFF"/>
                                    </a:solidFill>
                                  </a14:hiddenFill>
                                </a:ext>
                              </a:extLst>
                            </pic:spPr>
                          </pic:pic>
                          <wpg:grpSp>
                            <wpg:cNvPr id="57" name="Group 11"/>
                            <wpg:cNvGrpSpPr>
                              <a:grpSpLocks/>
                            </wpg:cNvGrpSpPr>
                            <wpg:grpSpPr bwMode="auto">
                              <a:xfrm>
                                <a:off x="3445" y="406"/>
                                <a:ext cx="8479" cy="15028"/>
                                <a:chOff x="3445" y="406"/>
                                <a:chExt cx="8479" cy="15028"/>
                              </a:xfrm>
                            </wpg:grpSpPr>
                            <wps:wsp>
                              <wps:cNvPr id="58" name="Freeform 12"/>
                              <wps:cNvSpPr>
                                <a:spLocks/>
                              </wps:cNvSpPr>
                              <wps:spPr bwMode="auto">
                                <a:xfrm>
                                  <a:off x="3445" y="406"/>
                                  <a:ext cx="8479" cy="15028"/>
                                </a:xfrm>
                                <a:custGeom>
                                  <a:avLst/>
                                  <a:gdLst>
                                    <a:gd name="T0" fmla="+- 0 3445 3445"/>
                                    <a:gd name="T1" fmla="*/ T0 w 8479"/>
                                    <a:gd name="T2" fmla="+- 0 15434 406"/>
                                    <a:gd name="T3" fmla="*/ 15434 h 15028"/>
                                    <a:gd name="T4" fmla="+- 0 11924 3445"/>
                                    <a:gd name="T5" fmla="*/ T4 w 8479"/>
                                    <a:gd name="T6" fmla="+- 0 15434 406"/>
                                    <a:gd name="T7" fmla="*/ 15434 h 15028"/>
                                    <a:gd name="T8" fmla="+- 0 11924 3445"/>
                                    <a:gd name="T9" fmla="*/ T8 w 8479"/>
                                    <a:gd name="T10" fmla="+- 0 406 406"/>
                                    <a:gd name="T11" fmla="*/ 406 h 15028"/>
                                    <a:gd name="T12" fmla="+- 0 3445 3445"/>
                                    <a:gd name="T13" fmla="*/ T12 w 8479"/>
                                    <a:gd name="T14" fmla="+- 0 406 406"/>
                                    <a:gd name="T15" fmla="*/ 406 h 15028"/>
                                    <a:gd name="T16" fmla="+- 0 3445 3445"/>
                                    <a:gd name="T17" fmla="*/ T16 w 8479"/>
                                    <a:gd name="T18" fmla="+- 0 15434 406"/>
                                    <a:gd name="T19" fmla="*/ 15434 h 15028"/>
                                  </a:gdLst>
                                  <a:ahLst/>
                                  <a:cxnLst>
                                    <a:cxn ang="0">
                                      <a:pos x="T1" y="T3"/>
                                    </a:cxn>
                                    <a:cxn ang="0">
                                      <a:pos x="T5" y="T7"/>
                                    </a:cxn>
                                    <a:cxn ang="0">
                                      <a:pos x="T9" y="T11"/>
                                    </a:cxn>
                                    <a:cxn ang="0">
                                      <a:pos x="T13" y="T15"/>
                                    </a:cxn>
                                    <a:cxn ang="0">
                                      <a:pos x="T17" y="T19"/>
                                    </a:cxn>
                                  </a:cxnLst>
                                  <a:rect l="0" t="0" r="r" b="b"/>
                                  <a:pathLst>
                                    <a:path w="8479" h="15028">
                                      <a:moveTo>
                                        <a:pt x="0" y="15028"/>
                                      </a:moveTo>
                                      <a:lnTo>
                                        <a:pt x="8479" y="15028"/>
                                      </a:lnTo>
                                      <a:lnTo>
                                        <a:pt x="8479" y="0"/>
                                      </a:lnTo>
                                      <a:lnTo>
                                        <a:pt x="0" y="0"/>
                                      </a:lnTo>
                                      <a:lnTo>
                                        <a:pt x="0" y="15028"/>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9" name="Group 13"/>
                              <wpg:cNvGrpSpPr>
                                <a:grpSpLocks/>
                              </wpg:cNvGrpSpPr>
                              <wpg:grpSpPr bwMode="auto">
                                <a:xfrm>
                                  <a:off x="1882" y="6460"/>
                                  <a:ext cx="1563" cy="1518"/>
                                  <a:chOff x="1882" y="6460"/>
                                  <a:chExt cx="1563" cy="1518"/>
                                </a:xfrm>
                              </wpg:grpSpPr>
                              <wps:wsp>
                                <wps:cNvPr id="60" name="Freeform 14"/>
                                <wps:cNvSpPr>
                                  <a:spLocks/>
                                </wps:cNvSpPr>
                                <wps:spPr bwMode="auto">
                                  <a:xfrm>
                                    <a:off x="1882" y="6460"/>
                                    <a:ext cx="1563" cy="1518"/>
                                  </a:xfrm>
                                  <a:custGeom>
                                    <a:avLst/>
                                    <a:gdLst>
                                      <a:gd name="T0" fmla="+- 0 1882 1882"/>
                                      <a:gd name="T1" fmla="*/ T0 w 1563"/>
                                      <a:gd name="T2" fmla="+- 0 7978 6460"/>
                                      <a:gd name="T3" fmla="*/ 7978 h 1518"/>
                                      <a:gd name="T4" fmla="+- 0 3445 1882"/>
                                      <a:gd name="T5" fmla="*/ T4 w 1563"/>
                                      <a:gd name="T6" fmla="+- 0 7978 6460"/>
                                      <a:gd name="T7" fmla="*/ 7978 h 1518"/>
                                      <a:gd name="T8" fmla="+- 0 3445 1882"/>
                                      <a:gd name="T9" fmla="*/ T8 w 1563"/>
                                      <a:gd name="T10" fmla="+- 0 6460 6460"/>
                                      <a:gd name="T11" fmla="*/ 6460 h 1518"/>
                                      <a:gd name="T12" fmla="+- 0 1882 1882"/>
                                      <a:gd name="T13" fmla="*/ T12 w 1563"/>
                                      <a:gd name="T14" fmla="+- 0 6460 6460"/>
                                      <a:gd name="T15" fmla="*/ 6460 h 1518"/>
                                      <a:gd name="T16" fmla="+- 0 1882 1882"/>
                                      <a:gd name="T17" fmla="*/ T16 w 1563"/>
                                      <a:gd name="T18" fmla="+- 0 7978 6460"/>
                                      <a:gd name="T19" fmla="*/ 7978 h 1518"/>
                                    </a:gdLst>
                                    <a:ahLst/>
                                    <a:cxnLst>
                                      <a:cxn ang="0">
                                        <a:pos x="T1" y="T3"/>
                                      </a:cxn>
                                      <a:cxn ang="0">
                                        <a:pos x="T5" y="T7"/>
                                      </a:cxn>
                                      <a:cxn ang="0">
                                        <a:pos x="T9" y="T11"/>
                                      </a:cxn>
                                      <a:cxn ang="0">
                                        <a:pos x="T13" y="T15"/>
                                      </a:cxn>
                                      <a:cxn ang="0">
                                        <a:pos x="T17" y="T19"/>
                                      </a:cxn>
                                    </a:cxnLst>
                                    <a:rect l="0" t="0" r="r" b="b"/>
                                    <a:pathLst>
                                      <a:path w="1563" h="1518">
                                        <a:moveTo>
                                          <a:pt x="0" y="1518"/>
                                        </a:moveTo>
                                        <a:lnTo>
                                          <a:pt x="1563" y="1518"/>
                                        </a:lnTo>
                                        <a:lnTo>
                                          <a:pt x="1563" y="0"/>
                                        </a:lnTo>
                                        <a:lnTo>
                                          <a:pt x="0" y="0"/>
                                        </a:lnTo>
                                        <a:lnTo>
                                          <a:pt x="0" y="1518"/>
                                        </a:lnTo>
                                        <a:close/>
                                      </a:path>
                                    </a:pathLst>
                                  </a:custGeom>
                                  <a:solidFill>
                                    <a:srgbClr val="A7B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1" name="Group 15"/>
                                <wpg:cNvGrpSpPr>
                                  <a:grpSpLocks/>
                                </wpg:cNvGrpSpPr>
                                <wpg:grpSpPr bwMode="auto">
                                  <a:xfrm>
                                    <a:off x="1882" y="4943"/>
                                    <a:ext cx="1563" cy="1517"/>
                                    <a:chOff x="1882" y="4943"/>
                                    <a:chExt cx="1563" cy="1517"/>
                                  </a:xfrm>
                                </wpg:grpSpPr>
                                <wps:wsp>
                                  <wps:cNvPr id="62" name="Freeform 16"/>
                                  <wps:cNvSpPr>
                                    <a:spLocks/>
                                  </wps:cNvSpPr>
                                  <wps:spPr bwMode="auto">
                                    <a:xfrm>
                                      <a:off x="1882" y="4943"/>
                                      <a:ext cx="1563" cy="1517"/>
                                    </a:xfrm>
                                    <a:custGeom>
                                      <a:avLst/>
                                      <a:gdLst>
                                        <a:gd name="T0" fmla="+- 0 1882 1882"/>
                                        <a:gd name="T1" fmla="*/ T0 w 1563"/>
                                        <a:gd name="T2" fmla="+- 0 6460 4943"/>
                                        <a:gd name="T3" fmla="*/ 6460 h 1517"/>
                                        <a:gd name="T4" fmla="+- 0 3445 1882"/>
                                        <a:gd name="T5" fmla="*/ T4 w 1563"/>
                                        <a:gd name="T6" fmla="+- 0 6460 4943"/>
                                        <a:gd name="T7" fmla="*/ 6460 h 1517"/>
                                        <a:gd name="T8" fmla="+- 0 3445 1882"/>
                                        <a:gd name="T9" fmla="*/ T8 w 1563"/>
                                        <a:gd name="T10" fmla="+- 0 4943 4943"/>
                                        <a:gd name="T11" fmla="*/ 4943 h 1517"/>
                                        <a:gd name="T12" fmla="+- 0 1882 1882"/>
                                        <a:gd name="T13" fmla="*/ T12 w 1563"/>
                                        <a:gd name="T14" fmla="+- 0 4943 4943"/>
                                        <a:gd name="T15" fmla="*/ 4943 h 1517"/>
                                        <a:gd name="T16" fmla="+- 0 1882 1882"/>
                                        <a:gd name="T17" fmla="*/ T16 w 1563"/>
                                        <a:gd name="T18" fmla="+- 0 6460 4943"/>
                                        <a:gd name="T19" fmla="*/ 6460 h 1517"/>
                                      </a:gdLst>
                                      <a:ahLst/>
                                      <a:cxnLst>
                                        <a:cxn ang="0">
                                          <a:pos x="T1" y="T3"/>
                                        </a:cxn>
                                        <a:cxn ang="0">
                                          <a:pos x="T5" y="T7"/>
                                        </a:cxn>
                                        <a:cxn ang="0">
                                          <a:pos x="T9" y="T11"/>
                                        </a:cxn>
                                        <a:cxn ang="0">
                                          <a:pos x="T13" y="T15"/>
                                        </a:cxn>
                                        <a:cxn ang="0">
                                          <a:pos x="T17" y="T19"/>
                                        </a:cxn>
                                      </a:cxnLst>
                                      <a:rect l="0" t="0" r="r" b="b"/>
                                      <a:pathLst>
                                        <a:path w="1563" h="1517">
                                          <a:moveTo>
                                            <a:pt x="0" y="1517"/>
                                          </a:moveTo>
                                          <a:lnTo>
                                            <a:pt x="1563" y="1517"/>
                                          </a:lnTo>
                                          <a:lnTo>
                                            <a:pt x="1563" y="0"/>
                                          </a:lnTo>
                                          <a:lnTo>
                                            <a:pt x="0" y="0"/>
                                          </a:lnTo>
                                          <a:lnTo>
                                            <a:pt x="0" y="1517"/>
                                          </a:lnTo>
                                          <a:close/>
                                        </a:path>
                                      </a:pathLst>
                                    </a:custGeom>
                                    <a:solidFill>
                                      <a:srgbClr val="A7B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3" name="Group 17"/>
                                  <wpg:cNvGrpSpPr>
                                    <a:grpSpLocks/>
                                  </wpg:cNvGrpSpPr>
                                  <wpg:grpSpPr bwMode="auto">
                                    <a:xfrm>
                                      <a:off x="318" y="4943"/>
                                      <a:ext cx="1564" cy="1517"/>
                                      <a:chOff x="318" y="4943"/>
                                      <a:chExt cx="1564" cy="1517"/>
                                    </a:xfrm>
                                  </wpg:grpSpPr>
                                  <wps:wsp>
                                    <wps:cNvPr id="512" name="Freeform 18"/>
                                    <wps:cNvSpPr>
                                      <a:spLocks/>
                                    </wps:cNvSpPr>
                                    <wps:spPr bwMode="auto">
                                      <a:xfrm>
                                        <a:off x="318" y="4943"/>
                                        <a:ext cx="1564" cy="1517"/>
                                      </a:xfrm>
                                      <a:custGeom>
                                        <a:avLst/>
                                        <a:gdLst>
                                          <a:gd name="T0" fmla="+- 0 318 318"/>
                                          <a:gd name="T1" fmla="*/ T0 w 1564"/>
                                          <a:gd name="T2" fmla="+- 0 6460 4943"/>
                                          <a:gd name="T3" fmla="*/ 6460 h 1517"/>
                                          <a:gd name="T4" fmla="+- 0 1882 318"/>
                                          <a:gd name="T5" fmla="*/ T4 w 1564"/>
                                          <a:gd name="T6" fmla="+- 0 6460 4943"/>
                                          <a:gd name="T7" fmla="*/ 6460 h 1517"/>
                                          <a:gd name="T8" fmla="+- 0 1882 318"/>
                                          <a:gd name="T9" fmla="*/ T8 w 1564"/>
                                          <a:gd name="T10" fmla="+- 0 4943 4943"/>
                                          <a:gd name="T11" fmla="*/ 4943 h 1517"/>
                                          <a:gd name="T12" fmla="+- 0 318 318"/>
                                          <a:gd name="T13" fmla="*/ T12 w 1564"/>
                                          <a:gd name="T14" fmla="+- 0 4943 4943"/>
                                          <a:gd name="T15" fmla="*/ 4943 h 1517"/>
                                          <a:gd name="T16" fmla="+- 0 318 318"/>
                                          <a:gd name="T17" fmla="*/ T16 w 1564"/>
                                          <a:gd name="T18" fmla="+- 0 6460 4943"/>
                                          <a:gd name="T19" fmla="*/ 6460 h 1517"/>
                                        </a:gdLst>
                                        <a:ahLst/>
                                        <a:cxnLst>
                                          <a:cxn ang="0">
                                            <a:pos x="T1" y="T3"/>
                                          </a:cxn>
                                          <a:cxn ang="0">
                                            <a:pos x="T5" y="T7"/>
                                          </a:cxn>
                                          <a:cxn ang="0">
                                            <a:pos x="T9" y="T11"/>
                                          </a:cxn>
                                          <a:cxn ang="0">
                                            <a:pos x="T13" y="T15"/>
                                          </a:cxn>
                                          <a:cxn ang="0">
                                            <a:pos x="T17" y="T19"/>
                                          </a:cxn>
                                        </a:cxnLst>
                                        <a:rect l="0" t="0" r="r" b="b"/>
                                        <a:pathLst>
                                          <a:path w="1564" h="1517">
                                            <a:moveTo>
                                              <a:pt x="0" y="1517"/>
                                            </a:moveTo>
                                            <a:lnTo>
                                              <a:pt x="1564" y="1517"/>
                                            </a:lnTo>
                                            <a:lnTo>
                                              <a:pt x="1564" y="0"/>
                                            </a:lnTo>
                                            <a:lnTo>
                                              <a:pt x="0" y="0"/>
                                            </a:lnTo>
                                            <a:lnTo>
                                              <a:pt x="0" y="1517"/>
                                            </a:lnTo>
                                            <a:close/>
                                          </a:path>
                                        </a:pathLst>
                                      </a:custGeom>
                                      <a:solidFill>
                                        <a:srgbClr val="A7B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13" name="Group 19"/>
                                    <wpg:cNvGrpSpPr>
                                      <a:grpSpLocks/>
                                    </wpg:cNvGrpSpPr>
                                    <wpg:grpSpPr bwMode="auto">
                                      <a:xfrm>
                                        <a:off x="318" y="3425"/>
                                        <a:ext cx="1564" cy="1518"/>
                                        <a:chOff x="318" y="3425"/>
                                        <a:chExt cx="1564" cy="1518"/>
                                      </a:xfrm>
                                    </wpg:grpSpPr>
                                    <wps:wsp>
                                      <wps:cNvPr id="514" name="Freeform 20"/>
                                      <wps:cNvSpPr>
                                        <a:spLocks/>
                                      </wps:cNvSpPr>
                                      <wps:spPr bwMode="auto">
                                        <a:xfrm>
                                          <a:off x="318" y="3425"/>
                                          <a:ext cx="1564" cy="1518"/>
                                        </a:xfrm>
                                        <a:custGeom>
                                          <a:avLst/>
                                          <a:gdLst>
                                            <a:gd name="T0" fmla="+- 0 318 318"/>
                                            <a:gd name="T1" fmla="*/ T0 w 1564"/>
                                            <a:gd name="T2" fmla="+- 0 4943 3425"/>
                                            <a:gd name="T3" fmla="*/ 4943 h 1518"/>
                                            <a:gd name="T4" fmla="+- 0 1882 318"/>
                                            <a:gd name="T5" fmla="*/ T4 w 1564"/>
                                            <a:gd name="T6" fmla="+- 0 4943 3425"/>
                                            <a:gd name="T7" fmla="*/ 4943 h 1518"/>
                                            <a:gd name="T8" fmla="+- 0 1882 318"/>
                                            <a:gd name="T9" fmla="*/ T8 w 1564"/>
                                            <a:gd name="T10" fmla="+- 0 3425 3425"/>
                                            <a:gd name="T11" fmla="*/ 3425 h 1518"/>
                                            <a:gd name="T12" fmla="+- 0 318 318"/>
                                            <a:gd name="T13" fmla="*/ T12 w 1564"/>
                                            <a:gd name="T14" fmla="+- 0 3425 3425"/>
                                            <a:gd name="T15" fmla="*/ 3425 h 1518"/>
                                            <a:gd name="T16" fmla="+- 0 318 318"/>
                                            <a:gd name="T17" fmla="*/ T16 w 1564"/>
                                            <a:gd name="T18" fmla="+- 0 4943 3425"/>
                                            <a:gd name="T19" fmla="*/ 4943 h 1518"/>
                                          </a:gdLst>
                                          <a:ahLst/>
                                          <a:cxnLst>
                                            <a:cxn ang="0">
                                              <a:pos x="T1" y="T3"/>
                                            </a:cxn>
                                            <a:cxn ang="0">
                                              <a:pos x="T5" y="T7"/>
                                            </a:cxn>
                                            <a:cxn ang="0">
                                              <a:pos x="T9" y="T11"/>
                                            </a:cxn>
                                            <a:cxn ang="0">
                                              <a:pos x="T13" y="T15"/>
                                            </a:cxn>
                                            <a:cxn ang="0">
                                              <a:pos x="T17" y="T19"/>
                                            </a:cxn>
                                          </a:cxnLst>
                                          <a:rect l="0" t="0" r="r" b="b"/>
                                          <a:pathLst>
                                            <a:path w="1564" h="1518">
                                              <a:moveTo>
                                                <a:pt x="0" y="1518"/>
                                              </a:moveTo>
                                              <a:lnTo>
                                                <a:pt x="1564" y="1518"/>
                                              </a:lnTo>
                                              <a:lnTo>
                                                <a:pt x="1564" y="0"/>
                                              </a:lnTo>
                                              <a:lnTo>
                                                <a:pt x="0" y="0"/>
                                              </a:lnTo>
                                              <a:lnTo>
                                                <a:pt x="0" y="1518"/>
                                              </a:lnTo>
                                              <a:close/>
                                            </a:path>
                                          </a:pathLst>
                                        </a:custGeom>
                                        <a:solidFill>
                                          <a:srgbClr val="A7B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15" name="Group 21"/>
                                      <wpg:cNvGrpSpPr>
                                        <a:grpSpLocks/>
                                      </wpg:cNvGrpSpPr>
                                      <wpg:grpSpPr bwMode="auto">
                                        <a:xfrm>
                                          <a:off x="318" y="6460"/>
                                          <a:ext cx="1564" cy="1518"/>
                                          <a:chOff x="318" y="6460"/>
                                          <a:chExt cx="1564" cy="1518"/>
                                        </a:xfrm>
                                      </wpg:grpSpPr>
                                      <wps:wsp>
                                        <wps:cNvPr id="516" name="Freeform 22"/>
                                        <wps:cNvSpPr>
                                          <a:spLocks/>
                                        </wps:cNvSpPr>
                                        <wps:spPr bwMode="auto">
                                          <a:xfrm>
                                            <a:off x="318" y="6460"/>
                                            <a:ext cx="1564" cy="1518"/>
                                          </a:xfrm>
                                          <a:custGeom>
                                            <a:avLst/>
                                            <a:gdLst>
                                              <a:gd name="T0" fmla="+- 0 318 318"/>
                                              <a:gd name="T1" fmla="*/ T0 w 1564"/>
                                              <a:gd name="T2" fmla="+- 0 7978 6460"/>
                                              <a:gd name="T3" fmla="*/ 7978 h 1518"/>
                                              <a:gd name="T4" fmla="+- 0 1882 318"/>
                                              <a:gd name="T5" fmla="*/ T4 w 1564"/>
                                              <a:gd name="T6" fmla="+- 0 7978 6460"/>
                                              <a:gd name="T7" fmla="*/ 7978 h 1518"/>
                                              <a:gd name="T8" fmla="+- 0 1882 318"/>
                                              <a:gd name="T9" fmla="*/ T8 w 1564"/>
                                              <a:gd name="T10" fmla="+- 0 6460 6460"/>
                                              <a:gd name="T11" fmla="*/ 6460 h 1518"/>
                                              <a:gd name="T12" fmla="+- 0 318 318"/>
                                              <a:gd name="T13" fmla="*/ T12 w 1564"/>
                                              <a:gd name="T14" fmla="+- 0 6460 6460"/>
                                              <a:gd name="T15" fmla="*/ 6460 h 1518"/>
                                              <a:gd name="T16" fmla="+- 0 318 318"/>
                                              <a:gd name="T17" fmla="*/ T16 w 1564"/>
                                              <a:gd name="T18" fmla="+- 0 7978 6460"/>
                                              <a:gd name="T19" fmla="*/ 7978 h 1518"/>
                                            </a:gdLst>
                                            <a:ahLst/>
                                            <a:cxnLst>
                                              <a:cxn ang="0">
                                                <a:pos x="T1" y="T3"/>
                                              </a:cxn>
                                              <a:cxn ang="0">
                                                <a:pos x="T5" y="T7"/>
                                              </a:cxn>
                                              <a:cxn ang="0">
                                                <a:pos x="T9" y="T11"/>
                                              </a:cxn>
                                              <a:cxn ang="0">
                                                <a:pos x="T13" y="T15"/>
                                              </a:cxn>
                                              <a:cxn ang="0">
                                                <a:pos x="T17" y="T19"/>
                                              </a:cxn>
                                            </a:cxnLst>
                                            <a:rect l="0" t="0" r="r" b="b"/>
                                            <a:pathLst>
                                              <a:path w="1564" h="1518">
                                                <a:moveTo>
                                                  <a:pt x="0" y="1518"/>
                                                </a:moveTo>
                                                <a:lnTo>
                                                  <a:pt x="1564" y="1518"/>
                                                </a:lnTo>
                                                <a:lnTo>
                                                  <a:pt x="1564" y="0"/>
                                                </a:lnTo>
                                                <a:lnTo>
                                                  <a:pt x="0" y="0"/>
                                                </a:lnTo>
                                                <a:lnTo>
                                                  <a:pt x="0" y="1518"/>
                                                </a:lnTo>
                                                <a:close/>
                                              </a:path>
                                            </a:pathLst>
                                          </a:custGeom>
                                          <a:solidFill>
                                            <a:srgbClr val="A7B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17" name="Group 23"/>
                                        <wpg:cNvGrpSpPr>
                                          <a:grpSpLocks/>
                                        </wpg:cNvGrpSpPr>
                                        <wpg:grpSpPr bwMode="auto">
                                          <a:xfrm>
                                            <a:off x="1882" y="7978"/>
                                            <a:ext cx="1563" cy="1517"/>
                                            <a:chOff x="1882" y="7978"/>
                                            <a:chExt cx="1563" cy="1517"/>
                                          </a:xfrm>
                                        </wpg:grpSpPr>
                                        <wps:wsp>
                                          <wps:cNvPr id="518" name="Freeform 24"/>
                                          <wps:cNvSpPr>
                                            <a:spLocks/>
                                          </wps:cNvSpPr>
                                          <wps:spPr bwMode="auto">
                                            <a:xfrm>
                                              <a:off x="1882" y="7978"/>
                                              <a:ext cx="1563" cy="1517"/>
                                            </a:xfrm>
                                            <a:custGeom>
                                              <a:avLst/>
                                              <a:gdLst>
                                                <a:gd name="T0" fmla="+- 0 1882 1882"/>
                                                <a:gd name="T1" fmla="*/ T0 w 1563"/>
                                                <a:gd name="T2" fmla="+- 0 9495 7978"/>
                                                <a:gd name="T3" fmla="*/ 9495 h 1517"/>
                                                <a:gd name="T4" fmla="+- 0 3445 1882"/>
                                                <a:gd name="T5" fmla="*/ T4 w 1563"/>
                                                <a:gd name="T6" fmla="+- 0 9495 7978"/>
                                                <a:gd name="T7" fmla="*/ 9495 h 1517"/>
                                                <a:gd name="T8" fmla="+- 0 3445 1882"/>
                                                <a:gd name="T9" fmla="*/ T8 w 1563"/>
                                                <a:gd name="T10" fmla="+- 0 7978 7978"/>
                                                <a:gd name="T11" fmla="*/ 7978 h 1517"/>
                                                <a:gd name="T12" fmla="+- 0 1882 1882"/>
                                                <a:gd name="T13" fmla="*/ T12 w 1563"/>
                                                <a:gd name="T14" fmla="+- 0 7978 7978"/>
                                                <a:gd name="T15" fmla="*/ 7978 h 1517"/>
                                                <a:gd name="T16" fmla="+- 0 1882 1882"/>
                                                <a:gd name="T17" fmla="*/ T16 w 1563"/>
                                                <a:gd name="T18" fmla="+- 0 9495 7978"/>
                                                <a:gd name="T19" fmla="*/ 9495 h 1517"/>
                                              </a:gdLst>
                                              <a:ahLst/>
                                              <a:cxnLst>
                                                <a:cxn ang="0">
                                                  <a:pos x="T1" y="T3"/>
                                                </a:cxn>
                                                <a:cxn ang="0">
                                                  <a:pos x="T5" y="T7"/>
                                                </a:cxn>
                                                <a:cxn ang="0">
                                                  <a:pos x="T9" y="T11"/>
                                                </a:cxn>
                                                <a:cxn ang="0">
                                                  <a:pos x="T13" y="T15"/>
                                                </a:cxn>
                                                <a:cxn ang="0">
                                                  <a:pos x="T17" y="T19"/>
                                                </a:cxn>
                                              </a:cxnLst>
                                              <a:rect l="0" t="0" r="r" b="b"/>
                                              <a:pathLst>
                                                <a:path w="1563" h="1517">
                                                  <a:moveTo>
                                                    <a:pt x="0" y="1517"/>
                                                  </a:moveTo>
                                                  <a:lnTo>
                                                    <a:pt x="1563" y="1517"/>
                                                  </a:lnTo>
                                                  <a:lnTo>
                                                    <a:pt x="1563" y="0"/>
                                                  </a:lnTo>
                                                  <a:lnTo>
                                                    <a:pt x="0" y="0"/>
                                                  </a:lnTo>
                                                  <a:lnTo>
                                                    <a:pt x="0" y="1517"/>
                                                  </a:lnTo>
                                                  <a:close/>
                                                </a:path>
                                              </a:pathLst>
                                            </a:custGeom>
                                            <a:solidFill>
                                              <a:srgbClr val="A7B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19" name="Group 25"/>
                                          <wpg:cNvGrpSpPr>
                                            <a:grpSpLocks/>
                                          </wpg:cNvGrpSpPr>
                                          <wpg:grpSpPr bwMode="auto">
                                            <a:xfrm>
                                              <a:off x="2688" y="406"/>
                                              <a:ext cx="1564" cy="1518"/>
                                              <a:chOff x="2688" y="406"/>
                                              <a:chExt cx="1564" cy="1518"/>
                                            </a:xfrm>
                                          </wpg:grpSpPr>
                                          <wps:wsp>
                                            <wps:cNvPr id="520" name="Freeform 26"/>
                                            <wps:cNvSpPr>
                                              <a:spLocks/>
                                            </wps:cNvSpPr>
                                            <wps:spPr bwMode="auto">
                                              <a:xfrm>
                                                <a:off x="2688" y="406"/>
                                                <a:ext cx="1564" cy="1518"/>
                                              </a:xfrm>
                                              <a:custGeom>
                                                <a:avLst/>
                                                <a:gdLst>
                                                  <a:gd name="T0" fmla="+- 0 2688 2688"/>
                                                  <a:gd name="T1" fmla="*/ T0 w 1564"/>
                                                  <a:gd name="T2" fmla="+- 0 1924 406"/>
                                                  <a:gd name="T3" fmla="*/ 1924 h 1518"/>
                                                  <a:gd name="T4" fmla="+- 0 4252 2688"/>
                                                  <a:gd name="T5" fmla="*/ T4 w 1564"/>
                                                  <a:gd name="T6" fmla="+- 0 1924 406"/>
                                                  <a:gd name="T7" fmla="*/ 1924 h 1518"/>
                                                  <a:gd name="T8" fmla="+- 0 4252 2688"/>
                                                  <a:gd name="T9" fmla="*/ T8 w 1564"/>
                                                  <a:gd name="T10" fmla="+- 0 406 406"/>
                                                  <a:gd name="T11" fmla="*/ 406 h 1518"/>
                                                  <a:gd name="T12" fmla="+- 0 2688 2688"/>
                                                  <a:gd name="T13" fmla="*/ T12 w 1564"/>
                                                  <a:gd name="T14" fmla="+- 0 406 406"/>
                                                  <a:gd name="T15" fmla="*/ 406 h 1518"/>
                                                  <a:gd name="T16" fmla="+- 0 2688 2688"/>
                                                  <a:gd name="T17" fmla="*/ T16 w 1564"/>
                                                  <a:gd name="T18" fmla="+- 0 1924 406"/>
                                                  <a:gd name="T19" fmla="*/ 1924 h 1518"/>
                                                </a:gdLst>
                                                <a:ahLst/>
                                                <a:cxnLst>
                                                  <a:cxn ang="0">
                                                    <a:pos x="T1" y="T3"/>
                                                  </a:cxn>
                                                  <a:cxn ang="0">
                                                    <a:pos x="T5" y="T7"/>
                                                  </a:cxn>
                                                  <a:cxn ang="0">
                                                    <a:pos x="T9" y="T11"/>
                                                  </a:cxn>
                                                  <a:cxn ang="0">
                                                    <a:pos x="T13" y="T15"/>
                                                  </a:cxn>
                                                  <a:cxn ang="0">
                                                    <a:pos x="T17" y="T19"/>
                                                  </a:cxn>
                                                </a:cxnLst>
                                                <a:rect l="0" t="0" r="r" b="b"/>
                                                <a:pathLst>
                                                  <a:path w="1564" h="1518">
                                                    <a:moveTo>
                                                      <a:pt x="0" y="1518"/>
                                                    </a:moveTo>
                                                    <a:lnTo>
                                                      <a:pt x="1564" y="1518"/>
                                                    </a:lnTo>
                                                    <a:lnTo>
                                                      <a:pt x="1564" y="0"/>
                                                    </a:lnTo>
                                                    <a:lnTo>
                                                      <a:pt x="0" y="0"/>
                                                    </a:lnTo>
                                                    <a:lnTo>
                                                      <a:pt x="0" y="1518"/>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21" name="Group 27"/>
                                            <wpg:cNvGrpSpPr>
                                              <a:grpSpLocks/>
                                            </wpg:cNvGrpSpPr>
                                            <wpg:grpSpPr bwMode="auto">
                                              <a:xfrm>
                                                <a:off x="2688" y="406"/>
                                                <a:ext cx="1564" cy="1518"/>
                                                <a:chOff x="2688" y="406"/>
                                                <a:chExt cx="1564" cy="1518"/>
                                              </a:xfrm>
                                            </wpg:grpSpPr>
                                            <wps:wsp>
                                              <wps:cNvPr id="522" name="Freeform 28"/>
                                              <wps:cNvSpPr>
                                                <a:spLocks/>
                                              </wps:cNvSpPr>
                                              <wps:spPr bwMode="auto">
                                                <a:xfrm>
                                                  <a:off x="2688" y="406"/>
                                                  <a:ext cx="1564" cy="1518"/>
                                                </a:xfrm>
                                                <a:custGeom>
                                                  <a:avLst/>
                                                  <a:gdLst>
                                                    <a:gd name="T0" fmla="+- 0 2688 2688"/>
                                                    <a:gd name="T1" fmla="*/ T0 w 1564"/>
                                                    <a:gd name="T2" fmla="+- 0 1924 406"/>
                                                    <a:gd name="T3" fmla="*/ 1924 h 1518"/>
                                                    <a:gd name="T4" fmla="+- 0 4252 2688"/>
                                                    <a:gd name="T5" fmla="*/ T4 w 1564"/>
                                                    <a:gd name="T6" fmla="+- 0 1924 406"/>
                                                    <a:gd name="T7" fmla="*/ 1924 h 1518"/>
                                                    <a:gd name="T8" fmla="+- 0 4252 2688"/>
                                                    <a:gd name="T9" fmla="*/ T8 w 1564"/>
                                                    <a:gd name="T10" fmla="+- 0 406 406"/>
                                                    <a:gd name="T11" fmla="*/ 406 h 1518"/>
                                                    <a:gd name="T12" fmla="+- 0 2688 2688"/>
                                                    <a:gd name="T13" fmla="*/ T12 w 1564"/>
                                                    <a:gd name="T14" fmla="+- 0 406 406"/>
                                                    <a:gd name="T15" fmla="*/ 406 h 1518"/>
                                                    <a:gd name="T16" fmla="+- 0 2688 2688"/>
                                                    <a:gd name="T17" fmla="*/ T16 w 1564"/>
                                                    <a:gd name="T18" fmla="+- 0 1924 406"/>
                                                    <a:gd name="T19" fmla="*/ 1924 h 1518"/>
                                                  </a:gdLst>
                                                  <a:ahLst/>
                                                  <a:cxnLst>
                                                    <a:cxn ang="0">
                                                      <a:pos x="T1" y="T3"/>
                                                    </a:cxn>
                                                    <a:cxn ang="0">
                                                      <a:pos x="T5" y="T7"/>
                                                    </a:cxn>
                                                    <a:cxn ang="0">
                                                      <a:pos x="T9" y="T11"/>
                                                    </a:cxn>
                                                    <a:cxn ang="0">
                                                      <a:pos x="T13" y="T15"/>
                                                    </a:cxn>
                                                    <a:cxn ang="0">
                                                      <a:pos x="T17" y="T19"/>
                                                    </a:cxn>
                                                  </a:cxnLst>
                                                  <a:rect l="0" t="0" r="r" b="b"/>
                                                  <a:pathLst>
                                                    <a:path w="1564" h="1518">
                                                      <a:moveTo>
                                                        <a:pt x="0" y="1518"/>
                                                      </a:moveTo>
                                                      <a:lnTo>
                                                        <a:pt x="1564" y="1518"/>
                                                      </a:lnTo>
                                                      <a:lnTo>
                                                        <a:pt x="1564" y="0"/>
                                                      </a:lnTo>
                                                      <a:lnTo>
                                                        <a:pt x="0" y="0"/>
                                                      </a:lnTo>
                                                      <a:lnTo>
                                                        <a:pt x="0" y="1518"/>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23" name="Group 29"/>
                                              <wpg:cNvGrpSpPr>
                                                <a:grpSpLocks/>
                                              </wpg:cNvGrpSpPr>
                                              <wpg:grpSpPr bwMode="auto">
                                                <a:xfrm>
                                                  <a:off x="10833" y="14757"/>
                                                  <a:ext cx="391" cy="383"/>
                                                  <a:chOff x="10833" y="14757"/>
                                                  <a:chExt cx="391" cy="383"/>
                                                </a:xfrm>
                                              </wpg:grpSpPr>
                                              <wps:wsp>
                                                <wps:cNvPr id="524" name="Freeform 30"/>
                                                <wps:cNvSpPr>
                                                  <a:spLocks/>
                                                </wps:cNvSpPr>
                                                <wps:spPr bwMode="auto">
                                                  <a:xfrm>
                                                    <a:off x="10833" y="14757"/>
                                                    <a:ext cx="391" cy="383"/>
                                                  </a:xfrm>
                                                  <a:custGeom>
                                                    <a:avLst/>
                                                    <a:gdLst>
                                                      <a:gd name="T0" fmla="+- 0 10833 10833"/>
                                                      <a:gd name="T1" fmla="*/ T0 w 391"/>
                                                      <a:gd name="T2" fmla="+- 0 15140 14757"/>
                                                      <a:gd name="T3" fmla="*/ 15140 h 383"/>
                                                      <a:gd name="T4" fmla="+- 0 11224 10833"/>
                                                      <a:gd name="T5" fmla="*/ T4 w 391"/>
                                                      <a:gd name="T6" fmla="+- 0 15140 14757"/>
                                                      <a:gd name="T7" fmla="*/ 15140 h 383"/>
                                                      <a:gd name="T8" fmla="+- 0 11224 10833"/>
                                                      <a:gd name="T9" fmla="*/ T8 w 391"/>
                                                      <a:gd name="T10" fmla="+- 0 14757 14757"/>
                                                      <a:gd name="T11" fmla="*/ 14757 h 383"/>
                                                      <a:gd name="T12" fmla="+- 0 10833 10833"/>
                                                      <a:gd name="T13" fmla="*/ T12 w 391"/>
                                                      <a:gd name="T14" fmla="+- 0 14757 14757"/>
                                                      <a:gd name="T15" fmla="*/ 14757 h 383"/>
                                                      <a:gd name="T16" fmla="+- 0 10833 10833"/>
                                                      <a:gd name="T17" fmla="*/ T16 w 391"/>
                                                      <a:gd name="T18" fmla="+- 0 15140 14757"/>
                                                      <a:gd name="T19" fmla="*/ 15140 h 383"/>
                                                    </a:gdLst>
                                                    <a:ahLst/>
                                                    <a:cxnLst>
                                                      <a:cxn ang="0">
                                                        <a:pos x="T1" y="T3"/>
                                                      </a:cxn>
                                                      <a:cxn ang="0">
                                                        <a:pos x="T5" y="T7"/>
                                                      </a:cxn>
                                                      <a:cxn ang="0">
                                                        <a:pos x="T9" y="T11"/>
                                                      </a:cxn>
                                                      <a:cxn ang="0">
                                                        <a:pos x="T13" y="T15"/>
                                                      </a:cxn>
                                                      <a:cxn ang="0">
                                                        <a:pos x="T17" y="T19"/>
                                                      </a:cxn>
                                                    </a:cxnLst>
                                                    <a:rect l="0" t="0" r="r" b="b"/>
                                                    <a:pathLst>
                                                      <a:path w="391" h="383">
                                                        <a:moveTo>
                                                          <a:pt x="0" y="383"/>
                                                        </a:moveTo>
                                                        <a:lnTo>
                                                          <a:pt x="391" y="383"/>
                                                        </a:lnTo>
                                                        <a:lnTo>
                                                          <a:pt x="391" y="0"/>
                                                        </a:lnTo>
                                                        <a:lnTo>
                                                          <a:pt x="0" y="0"/>
                                                        </a:lnTo>
                                                        <a:lnTo>
                                                          <a:pt x="0" y="383"/>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25" name="Group 31"/>
                                                <wpg:cNvGrpSpPr>
                                                  <a:grpSpLocks/>
                                                </wpg:cNvGrpSpPr>
                                                <wpg:grpSpPr bwMode="auto">
                                                  <a:xfrm>
                                                    <a:off x="10833" y="14380"/>
                                                    <a:ext cx="391" cy="383"/>
                                                    <a:chOff x="10833" y="14380"/>
                                                    <a:chExt cx="391" cy="383"/>
                                                  </a:xfrm>
                                                </wpg:grpSpPr>
                                                <wps:wsp>
                                                  <wps:cNvPr id="526" name="Freeform 32"/>
                                                  <wps:cNvSpPr>
                                                    <a:spLocks/>
                                                  </wps:cNvSpPr>
                                                  <wps:spPr bwMode="auto">
                                                    <a:xfrm>
                                                      <a:off x="10833" y="14380"/>
                                                      <a:ext cx="391" cy="383"/>
                                                    </a:xfrm>
                                                    <a:custGeom>
                                                      <a:avLst/>
                                                      <a:gdLst>
                                                        <a:gd name="T0" fmla="+- 0 10833 10833"/>
                                                        <a:gd name="T1" fmla="*/ T0 w 391"/>
                                                        <a:gd name="T2" fmla="+- 0 14763 14380"/>
                                                        <a:gd name="T3" fmla="*/ 14763 h 383"/>
                                                        <a:gd name="T4" fmla="+- 0 11224 10833"/>
                                                        <a:gd name="T5" fmla="*/ T4 w 391"/>
                                                        <a:gd name="T6" fmla="+- 0 14763 14380"/>
                                                        <a:gd name="T7" fmla="*/ 14763 h 383"/>
                                                        <a:gd name="T8" fmla="+- 0 11224 10833"/>
                                                        <a:gd name="T9" fmla="*/ T8 w 391"/>
                                                        <a:gd name="T10" fmla="+- 0 14380 14380"/>
                                                        <a:gd name="T11" fmla="*/ 14380 h 383"/>
                                                        <a:gd name="T12" fmla="+- 0 10833 10833"/>
                                                        <a:gd name="T13" fmla="*/ T12 w 391"/>
                                                        <a:gd name="T14" fmla="+- 0 14380 14380"/>
                                                        <a:gd name="T15" fmla="*/ 14380 h 383"/>
                                                        <a:gd name="T16" fmla="+- 0 10833 10833"/>
                                                        <a:gd name="T17" fmla="*/ T16 w 391"/>
                                                        <a:gd name="T18" fmla="+- 0 14763 14380"/>
                                                        <a:gd name="T19" fmla="*/ 14763 h 383"/>
                                                      </a:gdLst>
                                                      <a:ahLst/>
                                                      <a:cxnLst>
                                                        <a:cxn ang="0">
                                                          <a:pos x="T1" y="T3"/>
                                                        </a:cxn>
                                                        <a:cxn ang="0">
                                                          <a:pos x="T5" y="T7"/>
                                                        </a:cxn>
                                                        <a:cxn ang="0">
                                                          <a:pos x="T9" y="T11"/>
                                                        </a:cxn>
                                                        <a:cxn ang="0">
                                                          <a:pos x="T13" y="T15"/>
                                                        </a:cxn>
                                                        <a:cxn ang="0">
                                                          <a:pos x="T17" y="T19"/>
                                                        </a:cxn>
                                                      </a:cxnLst>
                                                      <a:rect l="0" t="0" r="r" b="b"/>
                                                      <a:pathLst>
                                                        <a:path w="391" h="383">
                                                          <a:moveTo>
                                                            <a:pt x="0" y="383"/>
                                                          </a:moveTo>
                                                          <a:lnTo>
                                                            <a:pt x="391" y="383"/>
                                                          </a:lnTo>
                                                          <a:lnTo>
                                                            <a:pt x="391" y="0"/>
                                                          </a:lnTo>
                                                          <a:lnTo>
                                                            <a:pt x="0" y="0"/>
                                                          </a:lnTo>
                                                          <a:lnTo>
                                                            <a:pt x="0" y="383"/>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27" name="Group 33"/>
                                                  <wpg:cNvGrpSpPr>
                                                    <a:grpSpLocks/>
                                                  </wpg:cNvGrpSpPr>
                                                  <wpg:grpSpPr bwMode="auto">
                                                    <a:xfrm>
                                                      <a:off x="11224" y="14380"/>
                                                      <a:ext cx="391" cy="383"/>
                                                      <a:chOff x="11224" y="14380"/>
                                                      <a:chExt cx="391" cy="383"/>
                                                    </a:xfrm>
                                                  </wpg:grpSpPr>
                                                  <wps:wsp>
                                                    <wps:cNvPr id="528" name="Freeform 34"/>
                                                    <wps:cNvSpPr>
                                                      <a:spLocks/>
                                                    </wps:cNvSpPr>
                                                    <wps:spPr bwMode="auto">
                                                      <a:xfrm>
                                                        <a:off x="11224" y="14380"/>
                                                        <a:ext cx="391" cy="383"/>
                                                      </a:xfrm>
                                                      <a:custGeom>
                                                        <a:avLst/>
                                                        <a:gdLst>
                                                          <a:gd name="T0" fmla="+- 0 11224 11224"/>
                                                          <a:gd name="T1" fmla="*/ T0 w 391"/>
                                                          <a:gd name="T2" fmla="+- 0 14763 14380"/>
                                                          <a:gd name="T3" fmla="*/ 14763 h 383"/>
                                                          <a:gd name="T4" fmla="+- 0 11615 11224"/>
                                                          <a:gd name="T5" fmla="*/ T4 w 391"/>
                                                          <a:gd name="T6" fmla="+- 0 14763 14380"/>
                                                          <a:gd name="T7" fmla="*/ 14763 h 383"/>
                                                          <a:gd name="T8" fmla="+- 0 11615 11224"/>
                                                          <a:gd name="T9" fmla="*/ T8 w 391"/>
                                                          <a:gd name="T10" fmla="+- 0 14380 14380"/>
                                                          <a:gd name="T11" fmla="*/ 14380 h 383"/>
                                                          <a:gd name="T12" fmla="+- 0 11224 11224"/>
                                                          <a:gd name="T13" fmla="*/ T12 w 391"/>
                                                          <a:gd name="T14" fmla="+- 0 14380 14380"/>
                                                          <a:gd name="T15" fmla="*/ 14380 h 383"/>
                                                          <a:gd name="T16" fmla="+- 0 11224 11224"/>
                                                          <a:gd name="T17" fmla="*/ T16 w 391"/>
                                                          <a:gd name="T18" fmla="+- 0 14763 14380"/>
                                                          <a:gd name="T19" fmla="*/ 14763 h 383"/>
                                                        </a:gdLst>
                                                        <a:ahLst/>
                                                        <a:cxnLst>
                                                          <a:cxn ang="0">
                                                            <a:pos x="T1" y="T3"/>
                                                          </a:cxn>
                                                          <a:cxn ang="0">
                                                            <a:pos x="T5" y="T7"/>
                                                          </a:cxn>
                                                          <a:cxn ang="0">
                                                            <a:pos x="T9" y="T11"/>
                                                          </a:cxn>
                                                          <a:cxn ang="0">
                                                            <a:pos x="T13" y="T15"/>
                                                          </a:cxn>
                                                          <a:cxn ang="0">
                                                            <a:pos x="T17" y="T19"/>
                                                          </a:cxn>
                                                        </a:cxnLst>
                                                        <a:rect l="0" t="0" r="r" b="b"/>
                                                        <a:pathLst>
                                                          <a:path w="391" h="383">
                                                            <a:moveTo>
                                                              <a:pt x="0" y="383"/>
                                                            </a:moveTo>
                                                            <a:lnTo>
                                                              <a:pt x="391" y="383"/>
                                                            </a:lnTo>
                                                            <a:lnTo>
                                                              <a:pt x="391" y="0"/>
                                                            </a:lnTo>
                                                            <a:lnTo>
                                                              <a:pt x="0" y="0"/>
                                                            </a:lnTo>
                                                            <a:lnTo>
                                                              <a:pt x="0" y="383"/>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grp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52F8AC8C" id="Group 9" o:spid="_x0000_s1026" style="position:absolute;margin-left:0;margin-top:0;width:581.3pt;height:752.4pt;z-index:-251653120;mso-position-horizontal:left;mso-position-horizontal-relative:page;mso-position-vertical:center;mso-position-vertical-relative:page" coordorigin="308,396" coordsize="11626,15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336;top:406;width:11588;height:15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">
                      <v:imagedata r:id="rId10" o:title=""/>
                    </v:shape>
                    <v:group id="Group 11" o:spid="_x0000_s1028" style="position:absolute;left:3445;top:406;width:8479;height:15028" coordorigin="3445,406" coordsize="8479,15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12" o:spid="_x0000_s1029" style="position:absolute;left:3445;top:406;width:8479;height:15028;visibility:visible;mso-wrap-style:square;v-text-anchor:top" coordsize="8479,15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" path="m,15028r8479,l8479,,,,,15028xe" fillcolor="#737373" stroked="f">
                        <v:path arrowok="t" o:connecttype="custom" o:connectlocs="0,15434;8479,15434;8479,406;0,406;0,15434" o:connectangles="0,0,0,0,0"/>
                      </v:shape>
                      <v:group id="Group 13" o:spid="_x0000_s1030" style="position:absolute;left:1882;top:6460;width:1563;height:1518" coordorigin="1882,6460" coordsize="1563,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14" o:spid="_x0000_s1031" style="position:absolute;left:1882;top:6460;width:1563;height:1518;visibility:visible;mso-wrap-style:square;v-text-anchor:top" coordsize="1563,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" path="m,1518r1563,l1563,,,,,1518xe" fillcolor="#a7bede" stroked="f">
                          <v:path arrowok="t" o:connecttype="custom" o:connectlocs="0,7978;1563,7978;1563,6460;0,6460;0,7978" o:connectangles="0,0,0,0,0"/>
                        </v:shape>
                        <v:group id="Group 15" o:spid="_x0000_s1032" style="position:absolute;left:1882;top:4943;width:1563;height:1517" coordorigin="1882,4943" coordsize="1563,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16" o:spid="_x0000_s1033" style="position:absolute;left:1882;top:4943;width:1563;height:1517;visibility:visible;mso-wrap-style:square;v-text-anchor:top" coordsize="1563,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" path="m,1517r1563,l1563,,,,,1517xe" fillcolor="#a7bede" stroked="f">
                            <v:path arrowok="t" o:connecttype="custom" o:connectlocs="0,6460;1563,6460;1563,4943;0,4943;0,6460" o:connectangles="0,0,0,0,0"/>
                          </v:shape>
                          <v:group id="Group 17" o:spid="_x0000_s1034" style="position:absolute;left:318;top:4943;width:1564;height:1517" coordorigin="318,4943" coordsize="1564,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18" o:spid="_x0000_s1035" style="position:absolute;left:318;top:4943;width:1564;height:1517;visibility:visible;mso-wrap-style:square;v-text-anchor:top" coordsize="1564,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" path="m,1517r1564,l1564,,,,,1517xe" fillcolor="#a7bede" stroked="f">
                              <v:path arrowok="t" o:connecttype="custom" o:connectlocs="0,6460;1564,6460;1564,4943;0,4943;0,6460" o:connectangles="0,0,0,0,0"/>
                            </v:shape>
                            <v:group id="Group 19" o:spid="_x0000_s1036" style="position:absolute;left:318;top:3425;width:1564;height:1518" coordorigin="318,3425" coordsize="1564,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Freeform 20" o:spid="_x0000_s1037" style="position:absolute;left:318;top:3425;width:1564;height:1518;visibility:visible;mso-wrap-style:square;v-text-anchor:top" coordsize="1564,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" path="m,1518r1564,l1564,,,,,1518xe" fillcolor="#a7bede" stroked="f">
                                <v:path arrowok="t" o:connecttype="custom" o:connectlocs="0,4943;1564,4943;1564,3425;0,3425;0,4943" o:connectangles="0,0,0,0,0"/>
                              </v:shape>
                              <v:group id="Group 21" o:spid="_x0000_s1038" style="position:absolute;left:318;top:6460;width:1564;height:1518" coordorigin="318,6460" coordsize="1564,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Freeform 22" o:spid="_x0000_s1039" style="position:absolute;left:318;top:6460;width:1564;height:1518;visibility:visible;mso-wrap-style:square;v-text-anchor:top" coordsize="1564,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" path="m,1518r1564,l1564,,,,,1518xe" fillcolor="#a7bede" stroked="f">
                                  <v:path arrowok="t" o:connecttype="custom" o:connectlocs="0,7978;1564,7978;1564,6460;0,6460;0,7978" o:connectangles="0,0,0,0,0"/>
                                </v:shape>
                                <v:group id="Group 23" o:spid="_x0000_s1040" style="position:absolute;left:1882;top:7978;width:1563;height:1517" coordorigin="1882,7978" coordsize="1563,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Freeform 24" o:spid="_x0000_s1041" style="position:absolute;left:1882;top:7978;width:1563;height:1517;visibility:visible;mso-wrap-style:square;v-text-anchor:top" coordsize="1563,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" path="m,1517r1563,l1563,,,,,1517xe" fillcolor="#a7bede" stroked="f">
                                    <v:path arrowok="t" o:connecttype="custom" o:connectlocs="0,9495;1563,9495;1563,7978;0,7978;0,9495" o:connectangles="0,0,0,0,0"/>
                                  </v:shape>
                                  <v:group id="Group 25" o:spid="_x0000_s1042" style="position:absolute;left:2688;top:406;width:1564;height:1518" coordorigin="2688,406" coordsize="1564,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26" o:spid="_x0000_s1043" style="position:absolute;left:2688;top:406;width:1564;height:1518;visibility:visible;mso-wrap-style:square;v-text-anchor:top" coordsize="1564,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" path="m,1518r1564,l1564,,,,,1518xe" fillcolor="#c0504d" stroked="f">
                                      <v:path arrowok="t" o:connecttype="custom" o:connectlocs="0,1924;1564,1924;1564,406;0,406;0,1924" o:connectangles="0,0,0,0,0"/>
                                    </v:shape>
                                    <v:group id="Group 27" o:spid="_x0000_s1044" style="position:absolute;left:2688;top:406;width:1564;height:1518" coordorigin="2688,406" coordsize="1564,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Freeform 28" o:spid="_x0000_s1045" style="position:absolute;left:2688;top:406;width:1564;height:1518;visibility:visible;mso-wrap-style:square;v-text-anchor:top" coordsize="1564,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" path="m,1518r1564,l1564,,,,,1518xe" filled="f" strokecolor="white" strokeweight="1pt">
                                        <v:path arrowok="t" o:connecttype="custom" o:connectlocs="0,1924;1564,1924;1564,406;0,406;0,1924" o:connectangles="0,0,0,0,0"/>
                                      </v:shape>
                                      <v:group id="Group 29" o:spid="_x0000_s1046" style="position:absolute;left:10833;top:14757;width:391;height:383" coordorigin="10833,14757" coordsize="39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Freeform 30" o:spid="_x0000_s1047" style="position:absolute;left:10833;top:14757;width:391;height:383;visibility:visible;mso-wrap-style:square;v-text-anchor:top" coordsize="39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" path="m,383r391,l391,,,,,383xe" fillcolor="#bebebe" stroked="f">
                                          <v:path arrowok="t" o:connecttype="custom" o:connectlocs="0,15140;391,15140;391,14757;0,14757;0,15140" o:connectangles="0,0,0,0,0"/>
                                        </v:shape>
                                        <v:group id="Group 31" o:spid="_x0000_s1048" style="position:absolute;left:10833;top:14380;width:391;height:383" coordorigin="10833,14380" coordsize="39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Freeform 32" o:spid="_x0000_s1049" style="position:absolute;left:10833;top:14380;width:391;height:383;visibility:visible;mso-wrap-style:square;v-text-anchor:top" coordsize="39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" path="m,383r391,l391,,,,,383xe" fillcolor="#c0504d" stroked="f">
                                            <v:path arrowok="t" o:connecttype="custom" o:connectlocs="0,14763;391,14763;391,14380;0,14380;0,14763" o:connectangles="0,0,0,0,0"/>
                                          </v:shape>
                                          <v:group id="Group 33" o:spid="_x0000_s1050" style="position:absolute;left:11224;top:14380;width:391;height:383" coordorigin="11224,14380" coordsize="39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34" o:spid="_x0000_s1051" style="position:absolute;left:11224;top:14380;width:391;height:383;visibility:visible;mso-wrap-style:square;v-text-anchor:top" coordsize="39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" path="m,383r391,l391,,,,,383xe" fillcolor="#bebebe" stroked="f">
                                              <v:path arrowok="t" o:connecttype="custom" o:connectlocs="0,14763;391,14763;391,14380;0,14380;0,14763" o:connectangles="0,0,0,0,0"/>
                                            </v:shape>
                                          </v:group>
                                        </v:group>
                                      </v:group>
                                    </v:group>
                                  </v:group>
                                </v:group>
                              </v:group>
                            </v:group>
                          </v:group>
                        </v:group>
                      </v:group>
                    </v:group>
                    <w10:wrap anchorx="page" anchory="page"/>
                  </v:group>
                </w:pict>
              </mc:Fallback>
            </mc:AlternateContent>
          </w:r>
          <w:r>
            <w:rPr>
              <w:noProof/>
            </w:rPr>
            <mc:AlternateContent>
              <mc:Choice Requires="wps">
                <w:drawing>
                  <wp:anchor distT="0" distB="0" distL="114300" distR="114300" simplePos="0" relativeHeight="251665408" behindDoc="0" locked="0" layoutInCell="1" allowOverlap="1" wp14:anchorId="4B95E71E" wp14:editId="13BA9B0E">
                    <wp:simplePos x="0" y="0"/>
                    <wp:positionH relativeFrom="column">
                      <wp:posOffset>734060</wp:posOffset>
                    </wp:positionH>
                    <wp:positionV relativeFrom="paragraph">
                      <wp:posOffset>-69850</wp:posOffset>
                    </wp:positionV>
                    <wp:extent cx="1219200" cy="365760"/>
                    <wp:effectExtent l="635"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BE52A" w14:textId="77777777" w:rsidR="00E754B9" w:rsidRPr="00E754B9" w:rsidRDefault="00E754B9">
                                <w:pPr>
                                  <w:rPr>
                                    <w:color w:val="FFFFFF" w:themeColor="background1"/>
                                  </w:rPr>
                                </w:pPr>
                                <w:r w:rsidRPr="00E754B9">
                                  <w:rPr>
                                    <w:color w:val="FFFFFF" w:themeColor="background1"/>
                                  </w:rPr>
                                  <w:t>ICT Solutions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95E71E" id="_x0000_t202" coordsize="21600,21600" o:spt="202" path="m,l,21600r21600,l21600,xe">
                    <v:stroke joinstyle="miter"/>
                    <v:path gradientshapeok="t" o:connecttype="rect"/>
                  </v:shapetype>
                  <v:shape id="Text Box 2" o:spid="_x0000_s1026" type="#_x0000_t202" style="position:absolute;left:0;text-align:left;margin-left:57.8pt;margin-top:-5.5pt;width:96pt;height:2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" filled="f" stroked="f">
                    <v:textbox>
                      <w:txbxContent>
                        <w:p w14:paraId="4D8BE52A" w14:textId="77777777" w:rsidR="00E754B9" w:rsidRPr="00E754B9" w:rsidRDefault="00E754B9">
                          <w:pPr>
                            <w:rPr>
                              <w:color w:val="FFFFFF" w:themeColor="background1"/>
                            </w:rPr>
                          </w:pPr>
                          <w:r w:rsidRPr="00E754B9">
                            <w:rPr>
                              <w:color w:val="FFFFFF" w:themeColor="background1"/>
                            </w:rPr>
                            <w:t>ICT Solutions</w:t>
                          </w:r>
                        </w:p>
                      </w:txbxContent>
                    </v:textbox>
                  </v:shape>
                </w:pict>
              </mc:Fallback>
            </mc:AlternateContent>
          </w:r>
        </w:p>
        <w:p w14:paraId="4ECCAB11" w14:textId="77777777" w:rsidR="00E754B9" w:rsidRDefault="00E754B9" w:rsidP="00E754B9">
          <w:pPr>
            <w:ind w:left="2160" w:firstLine="720"/>
            <w:rPr>
              <w:rFonts w:asciiTheme="majorHAnsi" w:eastAsiaTheme="majorEastAsia" w:hAnsiTheme="majorHAnsi" w:cstheme="majorBidi"/>
              <w:b/>
              <w:color w:val="FFFFFF" w:themeColor="background1"/>
              <w:sz w:val="36"/>
            </w:rPr>
          </w:pPr>
        </w:p>
        <w:p w14:paraId="1CCB8325" w14:textId="77777777" w:rsidR="00E754B9" w:rsidRDefault="00E754B9" w:rsidP="00E754B9">
          <w:pPr>
            <w:ind w:left="2160" w:firstLine="720"/>
            <w:rPr>
              <w:rFonts w:asciiTheme="majorHAnsi" w:eastAsiaTheme="majorEastAsia" w:hAnsiTheme="majorHAnsi" w:cstheme="majorBidi"/>
              <w:b/>
              <w:color w:val="FFFFFF" w:themeColor="background1"/>
              <w:sz w:val="36"/>
            </w:rPr>
          </w:pPr>
        </w:p>
        <w:p w14:paraId="4672DF5C" w14:textId="77777777" w:rsidR="00E754B9" w:rsidRDefault="00E754B9" w:rsidP="00E754B9">
          <w:pPr>
            <w:ind w:left="2880"/>
            <w:rPr>
              <w:rFonts w:asciiTheme="majorHAnsi" w:eastAsiaTheme="majorEastAsia" w:hAnsiTheme="majorHAnsi" w:cstheme="majorBidi"/>
              <w:b/>
              <w:color w:val="FFFFFF" w:themeColor="background1"/>
              <w:sz w:val="36"/>
            </w:rPr>
          </w:pPr>
          <w:bookmarkStart w:id="0" w:name="_GoBack"/>
          <w:r w:rsidRPr="00E754B9">
            <w:rPr>
              <w:rFonts w:asciiTheme="majorHAnsi" w:eastAsiaTheme="majorEastAsia" w:hAnsiTheme="majorHAnsi" w:cstheme="majorBidi"/>
              <w:b/>
              <w:color w:val="FFFFFF" w:themeColor="background1"/>
              <w:sz w:val="36"/>
            </w:rPr>
            <w:t>Integrated One-Stop-Shop Model for Local Government</w:t>
          </w:r>
        </w:p>
        <w:bookmarkEnd w:id="0"/>
        <w:p w14:paraId="3FEF99C0" w14:textId="77777777" w:rsidR="000B356C" w:rsidRPr="005115C1" w:rsidRDefault="00E754B9" w:rsidP="00E754B9">
          <w:pPr>
            <w:ind w:left="2880"/>
            <w:rPr>
              <w:rFonts w:asciiTheme="majorHAnsi" w:hAnsiTheme="majorHAnsi"/>
              <w:sz w:val="22"/>
            </w:rPr>
          </w:pPr>
          <w:r w:rsidRPr="00E754B9">
            <w:rPr>
              <w:rFonts w:asciiTheme="majorHAnsi" w:eastAsiaTheme="majorEastAsia" w:hAnsiTheme="majorHAnsi" w:cstheme="majorBidi"/>
              <w:color w:val="FFFFFF" w:themeColor="background1"/>
            </w:rPr>
            <w:t>Case Management System of the I-OSSH Model</w:t>
          </w:r>
        </w:p>
        <w:p w14:paraId="65EA1F9B" w14:textId="77777777" w:rsidR="000B356C" w:rsidRPr="005115C1" w:rsidRDefault="000B356C">
          <w:pPr>
            <w:rPr>
              <w:rFonts w:asciiTheme="majorHAnsi" w:hAnsiTheme="majorHAnsi"/>
              <w:sz w:val="22"/>
            </w:rPr>
          </w:pPr>
        </w:p>
        <w:p w14:paraId="61CB7ABD" w14:textId="1B0AE836" w:rsidR="000B356C" w:rsidRPr="005115C1" w:rsidRDefault="00D873A2">
          <w:pPr>
            <w:spacing w:before="0" w:after="200" w:line="276" w:lineRule="auto"/>
            <w:jc w:val="left"/>
            <w:rPr>
              <w:rFonts w:asciiTheme="majorHAnsi" w:hAnsiTheme="majorHAnsi"/>
              <w:b/>
              <w:sz w:val="22"/>
            </w:rPr>
          </w:pPr>
          <w:r>
            <w:rPr>
              <w:noProof/>
            </w:rPr>
            <mc:AlternateContent>
              <mc:Choice Requires="wps">
                <w:drawing>
                  <wp:anchor distT="0" distB="0" distL="114300" distR="114300" simplePos="0" relativeHeight="251668480" behindDoc="0" locked="0" layoutInCell="1" allowOverlap="1" wp14:anchorId="50D0460F" wp14:editId="0A1321F8">
                    <wp:simplePos x="0" y="0"/>
                    <wp:positionH relativeFrom="column">
                      <wp:posOffset>5061585</wp:posOffset>
                    </wp:positionH>
                    <wp:positionV relativeFrom="paragraph">
                      <wp:posOffset>4766945</wp:posOffset>
                    </wp:positionV>
                    <wp:extent cx="946785" cy="372745"/>
                    <wp:effectExtent l="3810" t="0" r="1905" b="0"/>
                    <wp:wrapNone/>
                    <wp:docPr id="5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DF517" w14:textId="77777777" w:rsidR="008B42B7" w:rsidRPr="008B42B7" w:rsidRDefault="008B42B7" w:rsidP="008B42B7">
                                <w:pPr>
                                  <w:jc w:val="right"/>
                                  <w:rPr>
                                    <w:rFonts w:asciiTheme="minorHAnsi" w:hAnsiTheme="minorHAnsi"/>
                                    <w:color w:val="FFFFFF" w:themeColor="background1"/>
                                    <w:sz w:val="22"/>
                                  </w:rPr>
                                </w:pPr>
                                <w:r w:rsidRPr="008B42B7">
                                  <w:rPr>
                                    <w:rFonts w:asciiTheme="minorHAnsi" w:hAnsiTheme="minorHAnsi"/>
                                    <w:color w:val="FFFFFF" w:themeColor="background1"/>
                                    <w:sz w:val="22"/>
                                  </w:rPr>
                                  <w:t>22/01/2016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0460F" id="Text Box 37" o:spid="_x0000_s1027" type="#_x0000_t202" style="position:absolute;margin-left:398.55pt;margin-top:375.35pt;width:74.55pt;height:29.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" filled="f" stroked="f">
                    <v:textbox>
                      <w:txbxContent>
                        <w:p w14:paraId="4DDDF517" w14:textId="77777777" w:rsidR="008B42B7" w:rsidRPr="008B42B7" w:rsidRDefault="008B42B7" w:rsidP="008B42B7">
                          <w:pPr>
                            <w:jc w:val="right"/>
                            <w:rPr>
                              <w:rFonts w:asciiTheme="minorHAnsi" w:hAnsiTheme="minorHAnsi"/>
                              <w:color w:val="FFFFFF" w:themeColor="background1"/>
                              <w:sz w:val="22"/>
                            </w:rPr>
                          </w:pPr>
                          <w:r w:rsidRPr="008B42B7">
                            <w:rPr>
                              <w:rFonts w:asciiTheme="minorHAnsi" w:hAnsiTheme="minorHAnsi"/>
                              <w:color w:val="FFFFFF" w:themeColor="background1"/>
                              <w:sz w:val="22"/>
                            </w:rPr>
                            <w:t>22/01/2016</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611C9752" wp14:editId="71DDE345">
                    <wp:simplePos x="0" y="0"/>
                    <wp:positionH relativeFrom="column">
                      <wp:posOffset>1510665</wp:posOffset>
                    </wp:positionH>
                    <wp:positionV relativeFrom="paragraph">
                      <wp:posOffset>4010660</wp:posOffset>
                    </wp:positionV>
                    <wp:extent cx="4944110" cy="432435"/>
                    <wp:effectExtent l="0" t="0" r="3175" b="0"/>
                    <wp:wrapNone/>
                    <wp:docPr id="5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1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11828" w14:textId="77777777" w:rsidR="00496EAA" w:rsidRPr="008B42B7" w:rsidRDefault="00496EAA" w:rsidP="008B42B7">
                                <w:pPr>
                                  <w:spacing w:before="0" w:after="0" w:line="240" w:lineRule="auto"/>
                                  <w:rPr>
                                    <w:rFonts w:asciiTheme="minorHAnsi" w:hAnsiTheme="minorHAnsi"/>
                                    <w:i/>
                                    <w:color w:val="FFFFFF" w:themeColor="background1"/>
                                    <w:sz w:val="22"/>
                                  </w:rPr>
                                </w:pPr>
                                <w:r w:rsidRPr="008B42B7">
                                  <w:rPr>
                                    <w:rFonts w:asciiTheme="minorHAnsi" w:hAnsiTheme="minorHAnsi"/>
                                    <w:i/>
                                    <w:color w:val="FFFFFF" w:themeColor="background1"/>
                                    <w:sz w:val="22"/>
                                  </w:rPr>
                                  <w:t xml:space="preserve">This document has been prepared </w:t>
                                </w:r>
                                <w:r w:rsidR="008B42B7">
                                  <w:rPr>
                                    <w:rFonts w:asciiTheme="minorHAnsi" w:hAnsiTheme="minorHAnsi"/>
                                    <w:i/>
                                    <w:color w:val="FFFFFF" w:themeColor="background1"/>
                                    <w:sz w:val="22"/>
                                  </w:rPr>
                                  <w:t>for the</w:t>
                                </w:r>
                                <w:r w:rsidR="008B42B7" w:rsidRPr="008B42B7">
                                  <w:rPr>
                                    <w:rFonts w:asciiTheme="minorHAnsi" w:hAnsiTheme="minorHAnsi"/>
                                    <w:i/>
                                    <w:color w:val="FFFFFF" w:themeColor="background1"/>
                                    <w:sz w:val="22"/>
                                  </w:rPr>
                                  <w:t xml:space="preserve"> Decentralization and Local Development</w:t>
                                </w:r>
                                <w:r w:rsidR="00226DAF">
                                  <w:rPr>
                                    <w:rFonts w:asciiTheme="minorHAnsi" w:hAnsiTheme="minorHAnsi"/>
                                    <w:i/>
                                    <w:color w:val="FFFFFF" w:themeColor="background1"/>
                                    <w:sz w:val="22"/>
                                  </w:rPr>
                                  <w:t xml:space="preserve"> P</w:t>
                                </w:r>
                                <w:r w:rsidR="00226DAF" w:rsidRPr="008B42B7">
                                  <w:rPr>
                                    <w:rFonts w:asciiTheme="minorHAnsi" w:hAnsiTheme="minorHAnsi"/>
                                    <w:i/>
                                    <w:color w:val="FFFFFF" w:themeColor="background1"/>
                                    <w:sz w:val="22"/>
                                  </w:rPr>
                                  <w:t>rogramme</w:t>
                                </w:r>
                                <w:r w:rsidR="008B42B7" w:rsidRPr="008B42B7">
                                  <w:rPr>
                                    <w:rFonts w:asciiTheme="minorHAnsi" w:hAnsiTheme="minorHAnsi"/>
                                    <w:i/>
                                    <w:color w:val="FFFFFF" w:themeColor="background1"/>
                                    <w:sz w:val="22"/>
                                  </w:rPr>
                                  <w:t xml:space="preserve"> - DLDP, in the framework of implementation </w:t>
                                </w:r>
                                <w:r w:rsidR="008B42B7">
                                  <w:rPr>
                                    <w:rFonts w:asciiTheme="minorHAnsi" w:hAnsiTheme="minorHAnsi"/>
                                    <w:i/>
                                    <w:color w:val="FFFFFF" w:themeColor="background1"/>
                                    <w:sz w:val="22"/>
                                  </w:rPr>
                                  <w:t xml:space="preserve">of IOSSH model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1C9752" id="Text Box 36" o:spid="_x0000_s1028" type="#_x0000_t202" style="position:absolute;margin-left:118.95pt;margin-top:315.8pt;width:389.3pt;height:34.0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fauA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" filled="f" stroked="f">
                    <v:textbox style="mso-fit-shape-to-text:t">
                      <w:txbxContent>
                        <w:p w14:paraId="28E11828" w14:textId="77777777" w:rsidR="00496EAA" w:rsidRPr="008B42B7" w:rsidRDefault="00496EAA" w:rsidP="008B42B7">
                          <w:pPr>
                            <w:spacing w:before="0" w:after="0" w:line="240" w:lineRule="auto"/>
                            <w:rPr>
                              <w:rFonts w:asciiTheme="minorHAnsi" w:hAnsiTheme="minorHAnsi"/>
                              <w:i/>
                              <w:color w:val="FFFFFF" w:themeColor="background1"/>
                              <w:sz w:val="22"/>
                            </w:rPr>
                          </w:pPr>
                          <w:r w:rsidRPr="008B42B7">
                            <w:rPr>
                              <w:rFonts w:asciiTheme="minorHAnsi" w:hAnsiTheme="minorHAnsi"/>
                              <w:i/>
                              <w:color w:val="FFFFFF" w:themeColor="background1"/>
                              <w:sz w:val="22"/>
                            </w:rPr>
                            <w:t xml:space="preserve">This document has been prepared </w:t>
                          </w:r>
                          <w:r w:rsidR="008B42B7">
                            <w:rPr>
                              <w:rFonts w:asciiTheme="minorHAnsi" w:hAnsiTheme="minorHAnsi"/>
                              <w:i/>
                              <w:color w:val="FFFFFF" w:themeColor="background1"/>
                              <w:sz w:val="22"/>
                            </w:rPr>
                            <w:t>for the</w:t>
                          </w:r>
                          <w:r w:rsidR="008B42B7" w:rsidRPr="008B42B7">
                            <w:rPr>
                              <w:rFonts w:asciiTheme="minorHAnsi" w:hAnsiTheme="minorHAnsi"/>
                              <w:i/>
                              <w:color w:val="FFFFFF" w:themeColor="background1"/>
                              <w:sz w:val="22"/>
                            </w:rPr>
                            <w:t xml:space="preserve"> Decentralization and Local Development</w:t>
                          </w:r>
                          <w:r w:rsidR="00226DAF">
                            <w:rPr>
                              <w:rFonts w:asciiTheme="minorHAnsi" w:hAnsiTheme="minorHAnsi"/>
                              <w:i/>
                              <w:color w:val="FFFFFF" w:themeColor="background1"/>
                              <w:sz w:val="22"/>
                            </w:rPr>
                            <w:t xml:space="preserve"> P</w:t>
                          </w:r>
                          <w:r w:rsidR="00226DAF" w:rsidRPr="008B42B7">
                            <w:rPr>
                              <w:rFonts w:asciiTheme="minorHAnsi" w:hAnsiTheme="minorHAnsi"/>
                              <w:i/>
                              <w:color w:val="FFFFFF" w:themeColor="background1"/>
                              <w:sz w:val="22"/>
                            </w:rPr>
                            <w:t>rogramme</w:t>
                          </w:r>
                          <w:r w:rsidR="008B42B7" w:rsidRPr="008B42B7">
                            <w:rPr>
                              <w:rFonts w:asciiTheme="minorHAnsi" w:hAnsiTheme="minorHAnsi"/>
                              <w:i/>
                              <w:color w:val="FFFFFF" w:themeColor="background1"/>
                              <w:sz w:val="22"/>
                            </w:rPr>
                            <w:t xml:space="preserve"> - DLDP, in the framework of implementation </w:t>
                          </w:r>
                          <w:r w:rsidR="008B42B7">
                            <w:rPr>
                              <w:rFonts w:asciiTheme="minorHAnsi" w:hAnsiTheme="minorHAnsi"/>
                              <w:i/>
                              <w:color w:val="FFFFFF" w:themeColor="background1"/>
                              <w:sz w:val="22"/>
                            </w:rPr>
                            <w:t xml:space="preserve">of IOSSH model </w:t>
                          </w:r>
                        </w:p>
                      </w:txbxContent>
                    </v:textbox>
                  </v:shape>
                </w:pict>
              </mc:Fallback>
            </mc:AlternateContent>
          </w:r>
          <w:r w:rsidR="000B356C" w:rsidRPr="005115C1">
            <w:rPr>
              <w:rFonts w:asciiTheme="majorHAnsi" w:hAnsiTheme="majorHAnsi"/>
              <w:b/>
              <w:sz w:val="22"/>
            </w:rPr>
            <w:br w:type="page"/>
          </w:r>
        </w:p>
      </w:sdtContent>
    </w:sdt>
    <w:p w14:paraId="5630810C" w14:textId="77777777" w:rsidR="00E57465" w:rsidRPr="005115C1" w:rsidRDefault="00E57465" w:rsidP="006F441A">
      <w:pPr>
        <w:spacing w:before="0" w:after="0" w:line="240" w:lineRule="auto"/>
        <w:rPr>
          <w:rFonts w:asciiTheme="majorHAnsi" w:hAnsiTheme="majorHAnsi"/>
          <w:b/>
          <w:sz w:val="22"/>
        </w:rPr>
      </w:pPr>
      <w:r w:rsidRPr="005115C1">
        <w:rPr>
          <w:rFonts w:asciiTheme="majorHAnsi" w:hAnsiTheme="majorHAnsi"/>
          <w:b/>
          <w:sz w:val="22"/>
        </w:rPr>
        <w:lastRenderedPageBreak/>
        <w:t>Contents</w:t>
      </w:r>
    </w:p>
    <w:p w14:paraId="1DD381C7" w14:textId="77777777" w:rsidR="00622798" w:rsidRPr="00622798" w:rsidRDefault="006A2133">
      <w:pPr>
        <w:pStyle w:val="TOC1"/>
        <w:rPr>
          <w:rFonts w:asciiTheme="minorHAnsi" w:eastAsiaTheme="minorEastAsia" w:hAnsiTheme="minorHAnsi"/>
          <w:noProof/>
          <w:sz w:val="20"/>
        </w:rPr>
      </w:pPr>
      <w:r w:rsidRPr="005115C1">
        <w:rPr>
          <w:rFonts w:asciiTheme="majorHAnsi" w:hAnsiTheme="majorHAnsi"/>
          <w:b/>
          <w:sz w:val="22"/>
        </w:rPr>
        <w:fldChar w:fldCharType="begin"/>
      </w:r>
      <w:r w:rsidR="008C77CC" w:rsidRPr="005115C1">
        <w:rPr>
          <w:rFonts w:asciiTheme="majorHAnsi" w:hAnsiTheme="majorHAnsi"/>
          <w:b/>
          <w:sz w:val="22"/>
        </w:rPr>
        <w:instrText xml:space="preserve"> TOC \o "1-3" \h \z \u </w:instrText>
      </w:r>
      <w:r w:rsidRPr="005115C1">
        <w:rPr>
          <w:rFonts w:asciiTheme="majorHAnsi" w:hAnsiTheme="majorHAnsi"/>
          <w:b/>
          <w:sz w:val="22"/>
        </w:rPr>
        <w:fldChar w:fldCharType="separate"/>
      </w:r>
      <w:hyperlink w:anchor="_Toc440978719" w:history="1">
        <w:r w:rsidR="00622798" w:rsidRPr="00622798">
          <w:rPr>
            <w:rStyle w:val="Hyperlink"/>
            <w:rFonts w:asciiTheme="minorHAnsi" w:hAnsiTheme="minorHAnsi"/>
            <w:noProof/>
            <w:sz w:val="22"/>
          </w:rPr>
          <w:t>Background:</w:t>
        </w:r>
        <w:r w:rsidR="00622798" w:rsidRPr="00622798">
          <w:rPr>
            <w:rFonts w:asciiTheme="minorHAnsi" w:hAnsiTheme="minorHAnsi"/>
            <w:noProof/>
            <w:webHidden/>
            <w:sz w:val="22"/>
          </w:rPr>
          <w:tab/>
        </w:r>
        <w:r w:rsidRPr="00622798">
          <w:rPr>
            <w:rFonts w:asciiTheme="minorHAnsi" w:hAnsiTheme="minorHAnsi"/>
            <w:noProof/>
            <w:webHidden/>
            <w:sz w:val="22"/>
          </w:rPr>
          <w:fldChar w:fldCharType="begin"/>
        </w:r>
        <w:r w:rsidR="00622798" w:rsidRPr="00622798">
          <w:rPr>
            <w:rFonts w:asciiTheme="minorHAnsi" w:hAnsiTheme="minorHAnsi"/>
            <w:noProof/>
            <w:webHidden/>
            <w:sz w:val="22"/>
          </w:rPr>
          <w:instrText xml:space="preserve"> PAGEREF _Toc440978719 \h </w:instrText>
        </w:r>
        <w:r w:rsidRPr="00622798">
          <w:rPr>
            <w:rFonts w:asciiTheme="minorHAnsi" w:hAnsiTheme="minorHAnsi"/>
            <w:noProof/>
            <w:webHidden/>
            <w:sz w:val="22"/>
          </w:rPr>
        </w:r>
        <w:r w:rsidRPr="00622798">
          <w:rPr>
            <w:rFonts w:asciiTheme="minorHAnsi" w:hAnsiTheme="minorHAnsi"/>
            <w:noProof/>
            <w:webHidden/>
            <w:sz w:val="22"/>
          </w:rPr>
          <w:fldChar w:fldCharType="separate"/>
        </w:r>
        <w:r w:rsidR="002C670D">
          <w:rPr>
            <w:rFonts w:asciiTheme="minorHAnsi" w:hAnsiTheme="minorHAnsi"/>
            <w:noProof/>
            <w:webHidden/>
            <w:sz w:val="22"/>
          </w:rPr>
          <w:t>5</w:t>
        </w:r>
        <w:r w:rsidRPr="00622798">
          <w:rPr>
            <w:rFonts w:asciiTheme="minorHAnsi" w:hAnsiTheme="minorHAnsi"/>
            <w:noProof/>
            <w:webHidden/>
            <w:sz w:val="22"/>
          </w:rPr>
          <w:fldChar w:fldCharType="end"/>
        </w:r>
      </w:hyperlink>
    </w:p>
    <w:p w14:paraId="56266FA8" w14:textId="77777777" w:rsidR="00622798" w:rsidRPr="00622798" w:rsidRDefault="008C6174" w:rsidP="00622798">
      <w:pPr>
        <w:pStyle w:val="TOC2"/>
        <w:rPr>
          <w:rFonts w:asciiTheme="minorHAnsi" w:eastAsiaTheme="minorEastAsia" w:hAnsiTheme="minorHAnsi"/>
          <w:noProof/>
          <w:sz w:val="20"/>
        </w:rPr>
      </w:pPr>
      <w:hyperlink w:anchor="_Toc440978720" w:history="1">
        <w:r w:rsidR="00622798" w:rsidRPr="00622798">
          <w:rPr>
            <w:rStyle w:val="Hyperlink"/>
            <w:rFonts w:asciiTheme="minorHAnsi" w:hAnsiTheme="minorHAnsi"/>
            <w:noProof/>
            <w:sz w:val="22"/>
          </w:rPr>
          <w:t>1.1</w:t>
        </w:r>
        <w:r w:rsidR="00622798" w:rsidRPr="00622798">
          <w:rPr>
            <w:rFonts w:asciiTheme="minorHAnsi" w:eastAsiaTheme="minorEastAsia" w:hAnsiTheme="minorHAnsi"/>
            <w:noProof/>
            <w:sz w:val="20"/>
          </w:rPr>
          <w:tab/>
        </w:r>
        <w:r w:rsidR="00622798" w:rsidRPr="00622798">
          <w:rPr>
            <w:rStyle w:val="Hyperlink"/>
            <w:rFonts w:asciiTheme="minorHAnsi" w:hAnsiTheme="minorHAnsi"/>
            <w:noProof/>
            <w:sz w:val="22"/>
          </w:rPr>
          <w:t>IOSSh Model Components</w:t>
        </w:r>
        <w:r w:rsidR="00622798" w:rsidRPr="00622798">
          <w:rPr>
            <w:rFonts w:asciiTheme="minorHAnsi" w:hAnsiTheme="minorHAnsi"/>
            <w:noProof/>
            <w:webHidden/>
            <w:sz w:val="22"/>
          </w:rPr>
          <w:tab/>
        </w:r>
        <w:r w:rsidR="006A2133" w:rsidRPr="00622798">
          <w:rPr>
            <w:rFonts w:asciiTheme="minorHAnsi" w:hAnsiTheme="minorHAnsi"/>
            <w:noProof/>
            <w:webHidden/>
            <w:sz w:val="22"/>
          </w:rPr>
          <w:fldChar w:fldCharType="begin"/>
        </w:r>
        <w:r w:rsidR="00622798" w:rsidRPr="00622798">
          <w:rPr>
            <w:rFonts w:asciiTheme="minorHAnsi" w:hAnsiTheme="minorHAnsi"/>
            <w:noProof/>
            <w:webHidden/>
            <w:sz w:val="22"/>
          </w:rPr>
          <w:instrText xml:space="preserve"> PAGEREF _Toc440978720 \h </w:instrText>
        </w:r>
        <w:r w:rsidR="006A2133" w:rsidRPr="00622798">
          <w:rPr>
            <w:rFonts w:asciiTheme="minorHAnsi" w:hAnsiTheme="minorHAnsi"/>
            <w:noProof/>
            <w:webHidden/>
            <w:sz w:val="22"/>
          </w:rPr>
        </w:r>
        <w:r w:rsidR="006A2133" w:rsidRPr="00622798">
          <w:rPr>
            <w:rFonts w:asciiTheme="minorHAnsi" w:hAnsiTheme="minorHAnsi"/>
            <w:noProof/>
            <w:webHidden/>
            <w:sz w:val="22"/>
          </w:rPr>
          <w:fldChar w:fldCharType="separate"/>
        </w:r>
        <w:r w:rsidR="002C670D">
          <w:rPr>
            <w:rFonts w:asciiTheme="minorHAnsi" w:hAnsiTheme="minorHAnsi"/>
            <w:noProof/>
            <w:webHidden/>
            <w:sz w:val="22"/>
          </w:rPr>
          <w:t>6</w:t>
        </w:r>
        <w:r w:rsidR="006A2133" w:rsidRPr="00622798">
          <w:rPr>
            <w:rFonts w:asciiTheme="minorHAnsi" w:hAnsiTheme="minorHAnsi"/>
            <w:noProof/>
            <w:webHidden/>
            <w:sz w:val="22"/>
          </w:rPr>
          <w:fldChar w:fldCharType="end"/>
        </w:r>
      </w:hyperlink>
    </w:p>
    <w:p w14:paraId="1B965AFF" w14:textId="77777777" w:rsidR="00622798" w:rsidRPr="00622798" w:rsidRDefault="008C6174">
      <w:pPr>
        <w:pStyle w:val="TOC1"/>
        <w:tabs>
          <w:tab w:val="left" w:pos="480"/>
        </w:tabs>
        <w:rPr>
          <w:rFonts w:asciiTheme="minorHAnsi" w:eastAsiaTheme="minorEastAsia" w:hAnsiTheme="minorHAnsi"/>
          <w:noProof/>
          <w:sz w:val="20"/>
        </w:rPr>
      </w:pPr>
      <w:hyperlink w:anchor="_Toc440978721" w:history="1">
        <w:r w:rsidR="00622798" w:rsidRPr="00622798">
          <w:rPr>
            <w:rStyle w:val="Hyperlink"/>
            <w:rFonts w:asciiTheme="minorHAnsi" w:hAnsiTheme="minorHAnsi"/>
            <w:noProof/>
            <w:sz w:val="22"/>
          </w:rPr>
          <w:t>2</w:t>
        </w:r>
        <w:r w:rsidR="00622798" w:rsidRPr="00622798">
          <w:rPr>
            <w:rFonts w:asciiTheme="minorHAnsi" w:eastAsiaTheme="minorEastAsia" w:hAnsiTheme="minorHAnsi"/>
            <w:noProof/>
            <w:sz w:val="20"/>
          </w:rPr>
          <w:tab/>
        </w:r>
        <w:r w:rsidR="00622798" w:rsidRPr="00622798">
          <w:rPr>
            <w:rStyle w:val="Hyperlink"/>
            <w:rFonts w:asciiTheme="minorHAnsi" w:hAnsiTheme="minorHAnsi"/>
            <w:noProof/>
            <w:sz w:val="22"/>
          </w:rPr>
          <w:t>Methodology to prepare the Administrative Procedures</w:t>
        </w:r>
        <w:r w:rsidR="00622798" w:rsidRPr="00622798">
          <w:rPr>
            <w:rFonts w:asciiTheme="minorHAnsi" w:hAnsiTheme="minorHAnsi"/>
            <w:noProof/>
            <w:webHidden/>
            <w:sz w:val="22"/>
          </w:rPr>
          <w:tab/>
        </w:r>
        <w:r w:rsidR="006A2133" w:rsidRPr="00622798">
          <w:rPr>
            <w:rFonts w:asciiTheme="minorHAnsi" w:hAnsiTheme="minorHAnsi"/>
            <w:noProof/>
            <w:webHidden/>
            <w:sz w:val="22"/>
          </w:rPr>
          <w:fldChar w:fldCharType="begin"/>
        </w:r>
        <w:r w:rsidR="00622798" w:rsidRPr="00622798">
          <w:rPr>
            <w:rFonts w:asciiTheme="minorHAnsi" w:hAnsiTheme="minorHAnsi"/>
            <w:noProof/>
            <w:webHidden/>
            <w:sz w:val="22"/>
          </w:rPr>
          <w:instrText xml:space="preserve"> PAGEREF _Toc440978721 \h </w:instrText>
        </w:r>
        <w:r w:rsidR="006A2133" w:rsidRPr="00622798">
          <w:rPr>
            <w:rFonts w:asciiTheme="minorHAnsi" w:hAnsiTheme="minorHAnsi"/>
            <w:noProof/>
            <w:webHidden/>
            <w:sz w:val="22"/>
          </w:rPr>
        </w:r>
        <w:r w:rsidR="006A2133" w:rsidRPr="00622798">
          <w:rPr>
            <w:rFonts w:asciiTheme="minorHAnsi" w:hAnsiTheme="minorHAnsi"/>
            <w:noProof/>
            <w:webHidden/>
            <w:sz w:val="22"/>
          </w:rPr>
          <w:fldChar w:fldCharType="separate"/>
        </w:r>
        <w:r w:rsidR="002C670D">
          <w:rPr>
            <w:rFonts w:asciiTheme="minorHAnsi" w:hAnsiTheme="minorHAnsi"/>
            <w:noProof/>
            <w:webHidden/>
            <w:sz w:val="22"/>
          </w:rPr>
          <w:t>8</w:t>
        </w:r>
        <w:r w:rsidR="006A2133" w:rsidRPr="00622798">
          <w:rPr>
            <w:rFonts w:asciiTheme="minorHAnsi" w:hAnsiTheme="minorHAnsi"/>
            <w:noProof/>
            <w:webHidden/>
            <w:sz w:val="22"/>
          </w:rPr>
          <w:fldChar w:fldCharType="end"/>
        </w:r>
      </w:hyperlink>
    </w:p>
    <w:p w14:paraId="722DAFBE" w14:textId="77777777" w:rsidR="00622798" w:rsidRPr="00622798" w:rsidRDefault="008C6174" w:rsidP="00622798">
      <w:pPr>
        <w:pStyle w:val="TOC2"/>
        <w:rPr>
          <w:rFonts w:asciiTheme="minorHAnsi" w:eastAsiaTheme="minorEastAsia" w:hAnsiTheme="minorHAnsi"/>
          <w:noProof/>
          <w:sz w:val="20"/>
        </w:rPr>
      </w:pPr>
      <w:hyperlink w:anchor="_Toc440978722" w:history="1">
        <w:r w:rsidR="00622798" w:rsidRPr="00622798">
          <w:rPr>
            <w:rStyle w:val="Hyperlink"/>
            <w:rFonts w:asciiTheme="minorHAnsi" w:hAnsiTheme="minorHAnsi"/>
            <w:noProof/>
            <w:sz w:val="22"/>
          </w:rPr>
          <w:t>2.1</w:t>
        </w:r>
        <w:r w:rsidR="00622798" w:rsidRPr="00622798">
          <w:rPr>
            <w:rFonts w:asciiTheme="minorHAnsi" w:eastAsiaTheme="minorEastAsia" w:hAnsiTheme="minorHAnsi"/>
            <w:noProof/>
            <w:sz w:val="20"/>
          </w:rPr>
          <w:tab/>
        </w:r>
        <w:r w:rsidR="00622798" w:rsidRPr="00622798">
          <w:rPr>
            <w:rStyle w:val="Hyperlink"/>
            <w:rFonts w:asciiTheme="minorHAnsi" w:hAnsiTheme="minorHAnsi"/>
            <w:noProof/>
            <w:sz w:val="22"/>
          </w:rPr>
          <w:t>Tools of the methodology</w:t>
        </w:r>
        <w:r w:rsidR="00622798" w:rsidRPr="00622798">
          <w:rPr>
            <w:rFonts w:asciiTheme="minorHAnsi" w:hAnsiTheme="minorHAnsi"/>
            <w:noProof/>
            <w:webHidden/>
            <w:sz w:val="22"/>
          </w:rPr>
          <w:tab/>
        </w:r>
        <w:r w:rsidR="006A2133" w:rsidRPr="00622798">
          <w:rPr>
            <w:rFonts w:asciiTheme="minorHAnsi" w:hAnsiTheme="minorHAnsi"/>
            <w:noProof/>
            <w:webHidden/>
            <w:sz w:val="22"/>
          </w:rPr>
          <w:fldChar w:fldCharType="begin"/>
        </w:r>
        <w:r w:rsidR="00622798" w:rsidRPr="00622798">
          <w:rPr>
            <w:rFonts w:asciiTheme="minorHAnsi" w:hAnsiTheme="minorHAnsi"/>
            <w:noProof/>
            <w:webHidden/>
            <w:sz w:val="22"/>
          </w:rPr>
          <w:instrText xml:space="preserve"> PAGEREF _Toc440978722 \h </w:instrText>
        </w:r>
        <w:r w:rsidR="006A2133" w:rsidRPr="00622798">
          <w:rPr>
            <w:rFonts w:asciiTheme="minorHAnsi" w:hAnsiTheme="minorHAnsi"/>
            <w:noProof/>
            <w:webHidden/>
            <w:sz w:val="22"/>
          </w:rPr>
        </w:r>
        <w:r w:rsidR="006A2133" w:rsidRPr="00622798">
          <w:rPr>
            <w:rFonts w:asciiTheme="minorHAnsi" w:hAnsiTheme="minorHAnsi"/>
            <w:noProof/>
            <w:webHidden/>
            <w:sz w:val="22"/>
          </w:rPr>
          <w:fldChar w:fldCharType="separate"/>
        </w:r>
        <w:r w:rsidR="002C670D">
          <w:rPr>
            <w:rFonts w:asciiTheme="minorHAnsi" w:hAnsiTheme="minorHAnsi"/>
            <w:noProof/>
            <w:webHidden/>
            <w:sz w:val="22"/>
          </w:rPr>
          <w:t>8</w:t>
        </w:r>
        <w:r w:rsidR="006A2133" w:rsidRPr="00622798">
          <w:rPr>
            <w:rFonts w:asciiTheme="minorHAnsi" w:hAnsiTheme="minorHAnsi"/>
            <w:noProof/>
            <w:webHidden/>
            <w:sz w:val="22"/>
          </w:rPr>
          <w:fldChar w:fldCharType="end"/>
        </w:r>
      </w:hyperlink>
    </w:p>
    <w:p w14:paraId="5DBBF452" w14:textId="77777777" w:rsidR="00622798" w:rsidRPr="00622798" w:rsidRDefault="008C6174">
      <w:pPr>
        <w:pStyle w:val="TOC1"/>
        <w:tabs>
          <w:tab w:val="left" w:pos="480"/>
        </w:tabs>
        <w:rPr>
          <w:rFonts w:asciiTheme="minorHAnsi" w:eastAsiaTheme="minorEastAsia" w:hAnsiTheme="minorHAnsi"/>
          <w:noProof/>
          <w:sz w:val="20"/>
        </w:rPr>
      </w:pPr>
      <w:hyperlink w:anchor="_Toc440978723" w:history="1">
        <w:r w:rsidR="00622798" w:rsidRPr="00622798">
          <w:rPr>
            <w:rStyle w:val="Hyperlink"/>
            <w:rFonts w:asciiTheme="minorHAnsi" w:hAnsiTheme="minorHAnsi"/>
            <w:noProof/>
            <w:sz w:val="22"/>
          </w:rPr>
          <w:t>3</w:t>
        </w:r>
        <w:r w:rsidR="00622798" w:rsidRPr="00622798">
          <w:rPr>
            <w:rFonts w:asciiTheme="minorHAnsi" w:eastAsiaTheme="minorEastAsia" w:hAnsiTheme="minorHAnsi"/>
            <w:noProof/>
            <w:sz w:val="20"/>
          </w:rPr>
          <w:tab/>
        </w:r>
        <w:r w:rsidR="00622798" w:rsidRPr="00622798">
          <w:rPr>
            <w:rStyle w:val="Hyperlink"/>
            <w:rFonts w:asciiTheme="minorHAnsi" w:hAnsiTheme="minorHAnsi"/>
            <w:noProof/>
            <w:sz w:val="22"/>
          </w:rPr>
          <w:t>Developed methodology for IOSSh Model</w:t>
        </w:r>
        <w:r w:rsidR="00622798" w:rsidRPr="00622798">
          <w:rPr>
            <w:rFonts w:asciiTheme="minorHAnsi" w:hAnsiTheme="minorHAnsi"/>
            <w:noProof/>
            <w:webHidden/>
            <w:sz w:val="22"/>
          </w:rPr>
          <w:tab/>
        </w:r>
        <w:r w:rsidR="006A2133" w:rsidRPr="00622798">
          <w:rPr>
            <w:rFonts w:asciiTheme="minorHAnsi" w:hAnsiTheme="minorHAnsi"/>
            <w:noProof/>
            <w:webHidden/>
            <w:sz w:val="22"/>
          </w:rPr>
          <w:fldChar w:fldCharType="begin"/>
        </w:r>
        <w:r w:rsidR="00622798" w:rsidRPr="00622798">
          <w:rPr>
            <w:rFonts w:asciiTheme="minorHAnsi" w:hAnsiTheme="minorHAnsi"/>
            <w:noProof/>
            <w:webHidden/>
            <w:sz w:val="22"/>
          </w:rPr>
          <w:instrText xml:space="preserve"> PAGEREF _Toc440978723 \h </w:instrText>
        </w:r>
        <w:r w:rsidR="006A2133" w:rsidRPr="00622798">
          <w:rPr>
            <w:rFonts w:asciiTheme="minorHAnsi" w:hAnsiTheme="minorHAnsi"/>
            <w:noProof/>
            <w:webHidden/>
            <w:sz w:val="22"/>
          </w:rPr>
        </w:r>
        <w:r w:rsidR="006A2133" w:rsidRPr="00622798">
          <w:rPr>
            <w:rFonts w:asciiTheme="minorHAnsi" w:hAnsiTheme="minorHAnsi"/>
            <w:noProof/>
            <w:webHidden/>
            <w:sz w:val="22"/>
          </w:rPr>
          <w:fldChar w:fldCharType="separate"/>
        </w:r>
        <w:r w:rsidR="002C670D">
          <w:rPr>
            <w:rFonts w:asciiTheme="minorHAnsi" w:hAnsiTheme="minorHAnsi"/>
            <w:noProof/>
            <w:webHidden/>
            <w:sz w:val="22"/>
          </w:rPr>
          <w:t>11</w:t>
        </w:r>
        <w:r w:rsidR="006A2133" w:rsidRPr="00622798">
          <w:rPr>
            <w:rFonts w:asciiTheme="minorHAnsi" w:hAnsiTheme="minorHAnsi"/>
            <w:noProof/>
            <w:webHidden/>
            <w:sz w:val="22"/>
          </w:rPr>
          <w:fldChar w:fldCharType="end"/>
        </w:r>
      </w:hyperlink>
    </w:p>
    <w:p w14:paraId="0E98E800" w14:textId="77777777" w:rsidR="00622798" w:rsidRPr="00622798" w:rsidRDefault="008C6174" w:rsidP="00622798">
      <w:pPr>
        <w:pStyle w:val="TOC2"/>
        <w:rPr>
          <w:rFonts w:asciiTheme="minorHAnsi" w:eastAsiaTheme="minorEastAsia" w:hAnsiTheme="minorHAnsi"/>
          <w:noProof/>
          <w:sz w:val="20"/>
        </w:rPr>
      </w:pPr>
      <w:hyperlink w:anchor="_Toc440978724" w:history="1">
        <w:r w:rsidR="00622798" w:rsidRPr="00622798">
          <w:rPr>
            <w:rStyle w:val="Hyperlink"/>
            <w:rFonts w:asciiTheme="minorHAnsi" w:hAnsiTheme="minorHAnsi"/>
            <w:noProof/>
            <w:sz w:val="22"/>
          </w:rPr>
          <w:t>3.1</w:t>
        </w:r>
        <w:r w:rsidR="00622798" w:rsidRPr="00622798">
          <w:rPr>
            <w:rFonts w:asciiTheme="minorHAnsi" w:eastAsiaTheme="minorEastAsia" w:hAnsiTheme="minorHAnsi"/>
            <w:noProof/>
            <w:sz w:val="20"/>
          </w:rPr>
          <w:tab/>
        </w:r>
        <w:r w:rsidR="00622798" w:rsidRPr="00622798">
          <w:rPr>
            <w:rStyle w:val="Hyperlink"/>
            <w:rFonts w:asciiTheme="minorHAnsi" w:hAnsiTheme="minorHAnsi"/>
            <w:noProof/>
            <w:sz w:val="22"/>
          </w:rPr>
          <w:t>Sample of LGUs which participated in the pilot project</w:t>
        </w:r>
        <w:r w:rsidR="00622798" w:rsidRPr="00622798">
          <w:rPr>
            <w:rFonts w:asciiTheme="minorHAnsi" w:hAnsiTheme="minorHAnsi"/>
            <w:noProof/>
            <w:webHidden/>
            <w:sz w:val="22"/>
          </w:rPr>
          <w:tab/>
        </w:r>
        <w:r w:rsidR="006A2133" w:rsidRPr="00622798">
          <w:rPr>
            <w:rFonts w:asciiTheme="minorHAnsi" w:hAnsiTheme="minorHAnsi"/>
            <w:noProof/>
            <w:webHidden/>
            <w:sz w:val="22"/>
          </w:rPr>
          <w:fldChar w:fldCharType="begin"/>
        </w:r>
        <w:r w:rsidR="00622798" w:rsidRPr="00622798">
          <w:rPr>
            <w:rFonts w:asciiTheme="minorHAnsi" w:hAnsiTheme="minorHAnsi"/>
            <w:noProof/>
            <w:webHidden/>
            <w:sz w:val="22"/>
          </w:rPr>
          <w:instrText xml:space="preserve"> PAGEREF _Toc440978724 \h </w:instrText>
        </w:r>
        <w:r w:rsidR="006A2133" w:rsidRPr="00622798">
          <w:rPr>
            <w:rFonts w:asciiTheme="minorHAnsi" w:hAnsiTheme="minorHAnsi"/>
            <w:noProof/>
            <w:webHidden/>
            <w:sz w:val="22"/>
          </w:rPr>
        </w:r>
        <w:r w:rsidR="006A2133" w:rsidRPr="00622798">
          <w:rPr>
            <w:rFonts w:asciiTheme="minorHAnsi" w:hAnsiTheme="minorHAnsi"/>
            <w:noProof/>
            <w:webHidden/>
            <w:sz w:val="22"/>
          </w:rPr>
          <w:fldChar w:fldCharType="separate"/>
        </w:r>
        <w:r w:rsidR="002C670D">
          <w:rPr>
            <w:rFonts w:asciiTheme="minorHAnsi" w:hAnsiTheme="minorHAnsi"/>
            <w:noProof/>
            <w:webHidden/>
            <w:sz w:val="22"/>
          </w:rPr>
          <w:t>11</w:t>
        </w:r>
        <w:r w:rsidR="006A2133" w:rsidRPr="00622798">
          <w:rPr>
            <w:rFonts w:asciiTheme="minorHAnsi" w:hAnsiTheme="minorHAnsi"/>
            <w:noProof/>
            <w:webHidden/>
            <w:sz w:val="22"/>
          </w:rPr>
          <w:fldChar w:fldCharType="end"/>
        </w:r>
      </w:hyperlink>
    </w:p>
    <w:p w14:paraId="1B09054B" w14:textId="77777777" w:rsidR="00622798" w:rsidRPr="00622798" w:rsidRDefault="008C6174" w:rsidP="00622798">
      <w:pPr>
        <w:pStyle w:val="TOC2"/>
        <w:rPr>
          <w:rFonts w:asciiTheme="minorHAnsi" w:eastAsiaTheme="minorEastAsia" w:hAnsiTheme="minorHAnsi"/>
          <w:noProof/>
          <w:sz w:val="20"/>
        </w:rPr>
      </w:pPr>
      <w:hyperlink w:anchor="_Toc440978725" w:history="1">
        <w:r w:rsidR="00622798" w:rsidRPr="00622798">
          <w:rPr>
            <w:rStyle w:val="Hyperlink"/>
            <w:rFonts w:asciiTheme="minorHAnsi" w:hAnsiTheme="minorHAnsi"/>
            <w:noProof/>
            <w:sz w:val="22"/>
          </w:rPr>
          <w:t>3.2</w:t>
        </w:r>
        <w:r w:rsidR="00622798" w:rsidRPr="00622798">
          <w:rPr>
            <w:rFonts w:asciiTheme="minorHAnsi" w:eastAsiaTheme="minorEastAsia" w:hAnsiTheme="minorHAnsi"/>
            <w:noProof/>
            <w:sz w:val="20"/>
          </w:rPr>
          <w:tab/>
        </w:r>
        <w:r w:rsidR="00622798" w:rsidRPr="00622798">
          <w:rPr>
            <w:rStyle w:val="Hyperlink"/>
            <w:rFonts w:asciiTheme="minorHAnsi" w:hAnsiTheme="minorHAnsi"/>
            <w:noProof/>
            <w:sz w:val="22"/>
          </w:rPr>
          <w:t>Identification of the services</w:t>
        </w:r>
        <w:r w:rsidR="00622798" w:rsidRPr="00622798">
          <w:rPr>
            <w:rFonts w:asciiTheme="minorHAnsi" w:hAnsiTheme="minorHAnsi"/>
            <w:noProof/>
            <w:webHidden/>
            <w:sz w:val="22"/>
          </w:rPr>
          <w:tab/>
        </w:r>
        <w:r w:rsidR="006A2133" w:rsidRPr="00622798">
          <w:rPr>
            <w:rFonts w:asciiTheme="minorHAnsi" w:hAnsiTheme="minorHAnsi"/>
            <w:noProof/>
            <w:webHidden/>
            <w:sz w:val="22"/>
          </w:rPr>
          <w:fldChar w:fldCharType="begin"/>
        </w:r>
        <w:r w:rsidR="00622798" w:rsidRPr="00622798">
          <w:rPr>
            <w:rFonts w:asciiTheme="minorHAnsi" w:hAnsiTheme="minorHAnsi"/>
            <w:noProof/>
            <w:webHidden/>
            <w:sz w:val="22"/>
          </w:rPr>
          <w:instrText xml:space="preserve"> PAGEREF _Toc440978725 \h </w:instrText>
        </w:r>
        <w:r w:rsidR="006A2133" w:rsidRPr="00622798">
          <w:rPr>
            <w:rFonts w:asciiTheme="minorHAnsi" w:hAnsiTheme="minorHAnsi"/>
            <w:noProof/>
            <w:webHidden/>
            <w:sz w:val="22"/>
          </w:rPr>
        </w:r>
        <w:r w:rsidR="006A2133" w:rsidRPr="00622798">
          <w:rPr>
            <w:rFonts w:asciiTheme="minorHAnsi" w:hAnsiTheme="minorHAnsi"/>
            <w:noProof/>
            <w:webHidden/>
            <w:sz w:val="22"/>
          </w:rPr>
          <w:fldChar w:fldCharType="separate"/>
        </w:r>
        <w:r w:rsidR="002C670D">
          <w:rPr>
            <w:rFonts w:asciiTheme="minorHAnsi" w:hAnsiTheme="minorHAnsi"/>
            <w:noProof/>
            <w:webHidden/>
            <w:sz w:val="22"/>
          </w:rPr>
          <w:t>13</w:t>
        </w:r>
        <w:r w:rsidR="006A2133" w:rsidRPr="00622798">
          <w:rPr>
            <w:rFonts w:asciiTheme="minorHAnsi" w:hAnsiTheme="minorHAnsi"/>
            <w:noProof/>
            <w:webHidden/>
            <w:sz w:val="22"/>
          </w:rPr>
          <w:fldChar w:fldCharType="end"/>
        </w:r>
      </w:hyperlink>
    </w:p>
    <w:p w14:paraId="441CD80D" w14:textId="77777777" w:rsidR="00622798" w:rsidRPr="00622798" w:rsidRDefault="008C6174" w:rsidP="00622798">
      <w:pPr>
        <w:pStyle w:val="TOC2"/>
        <w:rPr>
          <w:rFonts w:asciiTheme="minorHAnsi" w:eastAsiaTheme="minorEastAsia" w:hAnsiTheme="minorHAnsi"/>
          <w:noProof/>
          <w:sz w:val="20"/>
        </w:rPr>
      </w:pPr>
      <w:hyperlink w:anchor="_Toc440978726" w:history="1">
        <w:r w:rsidR="00622798" w:rsidRPr="00622798">
          <w:rPr>
            <w:rStyle w:val="Hyperlink"/>
            <w:rFonts w:asciiTheme="minorHAnsi" w:hAnsiTheme="minorHAnsi"/>
            <w:noProof/>
            <w:sz w:val="22"/>
          </w:rPr>
          <w:t>3.3</w:t>
        </w:r>
        <w:r w:rsidR="00622798" w:rsidRPr="00622798">
          <w:rPr>
            <w:rFonts w:asciiTheme="minorHAnsi" w:eastAsiaTheme="minorEastAsia" w:hAnsiTheme="minorHAnsi"/>
            <w:noProof/>
            <w:sz w:val="20"/>
          </w:rPr>
          <w:tab/>
        </w:r>
        <w:r w:rsidR="00622798" w:rsidRPr="00622798">
          <w:rPr>
            <w:rStyle w:val="Hyperlink"/>
            <w:rFonts w:asciiTheme="minorHAnsi" w:hAnsiTheme="minorHAnsi"/>
            <w:noProof/>
            <w:sz w:val="22"/>
          </w:rPr>
          <w:t>Consolidating the list of identified services</w:t>
        </w:r>
        <w:r w:rsidR="00622798" w:rsidRPr="00622798">
          <w:rPr>
            <w:rFonts w:asciiTheme="minorHAnsi" w:hAnsiTheme="minorHAnsi"/>
            <w:noProof/>
            <w:webHidden/>
            <w:sz w:val="22"/>
          </w:rPr>
          <w:tab/>
        </w:r>
        <w:r w:rsidR="006A2133" w:rsidRPr="00622798">
          <w:rPr>
            <w:rFonts w:asciiTheme="minorHAnsi" w:hAnsiTheme="minorHAnsi"/>
            <w:noProof/>
            <w:webHidden/>
            <w:sz w:val="22"/>
          </w:rPr>
          <w:fldChar w:fldCharType="begin"/>
        </w:r>
        <w:r w:rsidR="00622798" w:rsidRPr="00622798">
          <w:rPr>
            <w:rFonts w:asciiTheme="minorHAnsi" w:hAnsiTheme="minorHAnsi"/>
            <w:noProof/>
            <w:webHidden/>
            <w:sz w:val="22"/>
          </w:rPr>
          <w:instrText xml:space="preserve"> PAGEREF _Toc440978726 \h </w:instrText>
        </w:r>
        <w:r w:rsidR="006A2133" w:rsidRPr="00622798">
          <w:rPr>
            <w:rFonts w:asciiTheme="minorHAnsi" w:hAnsiTheme="minorHAnsi"/>
            <w:noProof/>
            <w:webHidden/>
            <w:sz w:val="22"/>
          </w:rPr>
        </w:r>
        <w:r w:rsidR="006A2133" w:rsidRPr="00622798">
          <w:rPr>
            <w:rFonts w:asciiTheme="minorHAnsi" w:hAnsiTheme="minorHAnsi"/>
            <w:noProof/>
            <w:webHidden/>
            <w:sz w:val="22"/>
          </w:rPr>
          <w:fldChar w:fldCharType="separate"/>
        </w:r>
        <w:r w:rsidR="002C670D">
          <w:rPr>
            <w:rFonts w:asciiTheme="minorHAnsi" w:hAnsiTheme="minorHAnsi"/>
            <w:noProof/>
            <w:webHidden/>
            <w:sz w:val="22"/>
          </w:rPr>
          <w:t>14</w:t>
        </w:r>
        <w:r w:rsidR="006A2133" w:rsidRPr="00622798">
          <w:rPr>
            <w:rFonts w:asciiTheme="minorHAnsi" w:hAnsiTheme="minorHAnsi"/>
            <w:noProof/>
            <w:webHidden/>
            <w:sz w:val="22"/>
          </w:rPr>
          <w:fldChar w:fldCharType="end"/>
        </w:r>
      </w:hyperlink>
    </w:p>
    <w:p w14:paraId="21994158" w14:textId="77777777" w:rsidR="00622798" w:rsidRPr="00622798" w:rsidRDefault="008C6174" w:rsidP="00622798">
      <w:pPr>
        <w:pStyle w:val="TOC2"/>
        <w:rPr>
          <w:rFonts w:asciiTheme="minorHAnsi" w:eastAsiaTheme="minorEastAsia" w:hAnsiTheme="minorHAnsi"/>
          <w:noProof/>
          <w:sz w:val="20"/>
        </w:rPr>
      </w:pPr>
      <w:hyperlink w:anchor="_Toc440978728" w:history="1">
        <w:r w:rsidR="00622798" w:rsidRPr="00622798">
          <w:rPr>
            <w:rStyle w:val="Hyperlink"/>
            <w:rFonts w:asciiTheme="minorHAnsi" w:hAnsiTheme="minorHAnsi"/>
            <w:noProof/>
            <w:sz w:val="22"/>
          </w:rPr>
          <w:t>3.4</w:t>
        </w:r>
        <w:r w:rsidR="00622798" w:rsidRPr="00622798">
          <w:rPr>
            <w:rFonts w:asciiTheme="minorHAnsi" w:eastAsiaTheme="minorEastAsia" w:hAnsiTheme="minorHAnsi"/>
            <w:noProof/>
            <w:sz w:val="20"/>
          </w:rPr>
          <w:tab/>
        </w:r>
        <w:r w:rsidR="00622798" w:rsidRPr="00622798">
          <w:rPr>
            <w:rStyle w:val="Hyperlink"/>
            <w:rFonts w:asciiTheme="minorHAnsi" w:hAnsiTheme="minorHAnsi"/>
            <w:noProof/>
            <w:sz w:val="22"/>
          </w:rPr>
          <w:t>Preparing the extended service template</w:t>
        </w:r>
        <w:r w:rsidR="00622798" w:rsidRPr="00622798">
          <w:rPr>
            <w:rFonts w:asciiTheme="minorHAnsi" w:hAnsiTheme="minorHAnsi"/>
            <w:noProof/>
            <w:webHidden/>
            <w:sz w:val="22"/>
          </w:rPr>
          <w:tab/>
        </w:r>
        <w:r w:rsidR="006A2133" w:rsidRPr="00622798">
          <w:rPr>
            <w:rFonts w:asciiTheme="minorHAnsi" w:hAnsiTheme="minorHAnsi"/>
            <w:noProof/>
            <w:webHidden/>
            <w:sz w:val="22"/>
          </w:rPr>
          <w:fldChar w:fldCharType="begin"/>
        </w:r>
        <w:r w:rsidR="00622798" w:rsidRPr="00622798">
          <w:rPr>
            <w:rFonts w:asciiTheme="minorHAnsi" w:hAnsiTheme="minorHAnsi"/>
            <w:noProof/>
            <w:webHidden/>
            <w:sz w:val="22"/>
          </w:rPr>
          <w:instrText xml:space="preserve"> PAGEREF _Toc440978728 \h </w:instrText>
        </w:r>
        <w:r w:rsidR="006A2133" w:rsidRPr="00622798">
          <w:rPr>
            <w:rFonts w:asciiTheme="minorHAnsi" w:hAnsiTheme="minorHAnsi"/>
            <w:noProof/>
            <w:webHidden/>
            <w:sz w:val="22"/>
          </w:rPr>
        </w:r>
        <w:r w:rsidR="006A2133" w:rsidRPr="00622798">
          <w:rPr>
            <w:rFonts w:asciiTheme="minorHAnsi" w:hAnsiTheme="minorHAnsi"/>
            <w:noProof/>
            <w:webHidden/>
            <w:sz w:val="22"/>
          </w:rPr>
          <w:fldChar w:fldCharType="separate"/>
        </w:r>
        <w:r w:rsidR="002C670D">
          <w:rPr>
            <w:rFonts w:asciiTheme="minorHAnsi" w:hAnsiTheme="minorHAnsi"/>
            <w:noProof/>
            <w:webHidden/>
            <w:sz w:val="22"/>
          </w:rPr>
          <w:t>14</w:t>
        </w:r>
        <w:r w:rsidR="006A2133" w:rsidRPr="00622798">
          <w:rPr>
            <w:rFonts w:asciiTheme="minorHAnsi" w:hAnsiTheme="minorHAnsi"/>
            <w:noProof/>
            <w:webHidden/>
            <w:sz w:val="22"/>
          </w:rPr>
          <w:fldChar w:fldCharType="end"/>
        </w:r>
      </w:hyperlink>
    </w:p>
    <w:p w14:paraId="0F6C7F8C" w14:textId="77777777" w:rsidR="00622798" w:rsidRPr="00622798" w:rsidRDefault="008C6174" w:rsidP="00622798">
      <w:pPr>
        <w:pStyle w:val="TOC2"/>
        <w:rPr>
          <w:rFonts w:asciiTheme="minorHAnsi" w:eastAsiaTheme="minorEastAsia" w:hAnsiTheme="minorHAnsi"/>
          <w:noProof/>
          <w:sz w:val="20"/>
        </w:rPr>
      </w:pPr>
      <w:hyperlink w:anchor="_Toc440978729" w:history="1">
        <w:r w:rsidR="00622798" w:rsidRPr="00622798">
          <w:rPr>
            <w:rStyle w:val="Hyperlink"/>
            <w:rFonts w:asciiTheme="minorHAnsi" w:hAnsiTheme="minorHAnsi"/>
            <w:noProof/>
            <w:sz w:val="22"/>
          </w:rPr>
          <w:t>3.5</w:t>
        </w:r>
        <w:r w:rsidR="00622798" w:rsidRPr="00622798">
          <w:rPr>
            <w:rFonts w:asciiTheme="minorHAnsi" w:eastAsiaTheme="minorEastAsia" w:hAnsiTheme="minorHAnsi"/>
            <w:noProof/>
            <w:sz w:val="20"/>
          </w:rPr>
          <w:tab/>
        </w:r>
        <w:r w:rsidR="00622798" w:rsidRPr="00622798">
          <w:rPr>
            <w:rStyle w:val="Hyperlink"/>
            <w:rFonts w:asciiTheme="minorHAnsi" w:hAnsiTheme="minorHAnsi"/>
            <w:noProof/>
            <w:sz w:val="22"/>
          </w:rPr>
          <w:t>Mapping the Services with the functions</w:t>
        </w:r>
        <w:r w:rsidR="00622798" w:rsidRPr="00622798">
          <w:rPr>
            <w:rFonts w:asciiTheme="minorHAnsi" w:hAnsiTheme="minorHAnsi"/>
            <w:noProof/>
            <w:webHidden/>
            <w:sz w:val="22"/>
          </w:rPr>
          <w:tab/>
        </w:r>
        <w:r w:rsidR="006A2133" w:rsidRPr="00622798">
          <w:rPr>
            <w:rFonts w:asciiTheme="minorHAnsi" w:hAnsiTheme="minorHAnsi"/>
            <w:noProof/>
            <w:webHidden/>
            <w:sz w:val="22"/>
          </w:rPr>
          <w:fldChar w:fldCharType="begin"/>
        </w:r>
        <w:r w:rsidR="00622798" w:rsidRPr="00622798">
          <w:rPr>
            <w:rFonts w:asciiTheme="minorHAnsi" w:hAnsiTheme="minorHAnsi"/>
            <w:noProof/>
            <w:webHidden/>
            <w:sz w:val="22"/>
          </w:rPr>
          <w:instrText xml:space="preserve"> PAGEREF _Toc440978729 \h </w:instrText>
        </w:r>
        <w:r w:rsidR="006A2133" w:rsidRPr="00622798">
          <w:rPr>
            <w:rFonts w:asciiTheme="minorHAnsi" w:hAnsiTheme="minorHAnsi"/>
            <w:noProof/>
            <w:webHidden/>
            <w:sz w:val="22"/>
          </w:rPr>
        </w:r>
        <w:r w:rsidR="006A2133" w:rsidRPr="00622798">
          <w:rPr>
            <w:rFonts w:asciiTheme="minorHAnsi" w:hAnsiTheme="minorHAnsi"/>
            <w:noProof/>
            <w:webHidden/>
            <w:sz w:val="22"/>
          </w:rPr>
          <w:fldChar w:fldCharType="separate"/>
        </w:r>
        <w:r w:rsidR="002C670D">
          <w:rPr>
            <w:rFonts w:asciiTheme="minorHAnsi" w:hAnsiTheme="minorHAnsi"/>
            <w:noProof/>
            <w:webHidden/>
            <w:sz w:val="22"/>
          </w:rPr>
          <w:t>15</w:t>
        </w:r>
        <w:r w:rsidR="006A2133" w:rsidRPr="00622798">
          <w:rPr>
            <w:rFonts w:asciiTheme="minorHAnsi" w:hAnsiTheme="minorHAnsi"/>
            <w:noProof/>
            <w:webHidden/>
            <w:sz w:val="22"/>
          </w:rPr>
          <w:fldChar w:fldCharType="end"/>
        </w:r>
      </w:hyperlink>
    </w:p>
    <w:p w14:paraId="5065E8A3" w14:textId="77777777" w:rsidR="00622798" w:rsidRPr="00622798" w:rsidRDefault="008C6174" w:rsidP="00622798">
      <w:pPr>
        <w:pStyle w:val="TOC2"/>
        <w:rPr>
          <w:rFonts w:asciiTheme="minorHAnsi" w:eastAsiaTheme="minorEastAsia" w:hAnsiTheme="minorHAnsi"/>
          <w:noProof/>
          <w:sz w:val="20"/>
        </w:rPr>
      </w:pPr>
      <w:hyperlink w:anchor="_Toc440978730" w:history="1">
        <w:r w:rsidR="00622798" w:rsidRPr="00622798">
          <w:rPr>
            <w:rStyle w:val="Hyperlink"/>
            <w:rFonts w:asciiTheme="minorHAnsi" w:hAnsiTheme="minorHAnsi"/>
            <w:noProof/>
            <w:sz w:val="22"/>
          </w:rPr>
          <w:t>3.6</w:t>
        </w:r>
        <w:r w:rsidR="00622798" w:rsidRPr="00622798">
          <w:rPr>
            <w:rFonts w:asciiTheme="minorHAnsi" w:eastAsiaTheme="minorEastAsia" w:hAnsiTheme="minorHAnsi"/>
            <w:noProof/>
            <w:sz w:val="20"/>
          </w:rPr>
          <w:tab/>
        </w:r>
        <w:r w:rsidR="00622798" w:rsidRPr="00622798">
          <w:rPr>
            <w:rStyle w:val="Hyperlink"/>
            <w:rFonts w:asciiTheme="minorHAnsi" w:hAnsiTheme="minorHAnsi"/>
            <w:noProof/>
            <w:sz w:val="22"/>
          </w:rPr>
          <w:t>Consultation of the results with other partners</w:t>
        </w:r>
        <w:r w:rsidR="00622798" w:rsidRPr="00622798">
          <w:rPr>
            <w:rFonts w:asciiTheme="minorHAnsi" w:hAnsiTheme="minorHAnsi"/>
            <w:noProof/>
            <w:webHidden/>
            <w:sz w:val="22"/>
          </w:rPr>
          <w:tab/>
        </w:r>
        <w:r w:rsidR="006A2133" w:rsidRPr="00622798">
          <w:rPr>
            <w:rFonts w:asciiTheme="minorHAnsi" w:hAnsiTheme="minorHAnsi"/>
            <w:noProof/>
            <w:webHidden/>
            <w:sz w:val="22"/>
          </w:rPr>
          <w:fldChar w:fldCharType="begin"/>
        </w:r>
        <w:r w:rsidR="00622798" w:rsidRPr="00622798">
          <w:rPr>
            <w:rFonts w:asciiTheme="minorHAnsi" w:hAnsiTheme="minorHAnsi"/>
            <w:noProof/>
            <w:webHidden/>
            <w:sz w:val="22"/>
          </w:rPr>
          <w:instrText xml:space="preserve"> PAGEREF _Toc440978730 \h </w:instrText>
        </w:r>
        <w:r w:rsidR="006A2133" w:rsidRPr="00622798">
          <w:rPr>
            <w:rFonts w:asciiTheme="minorHAnsi" w:hAnsiTheme="minorHAnsi"/>
            <w:noProof/>
            <w:webHidden/>
            <w:sz w:val="22"/>
          </w:rPr>
        </w:r>
        <w:r w:rsidR="006A2133" w:rsidRPr="00622798">
          <w:rPr>
            <w:rFonts w:asciiTheme="minorHAnsi" w:hAnsiTheme="minorHAnsi"/>
            <w:noProof/>
            <w:webHidden/>
            <w:sz w:val="22"/>
          </w:rPr>
          <w:fldChar w:fldCharType="separate"/>
        </w:r>
        <w:r w:rsidR="002C670D">
          <w:rPr>
            <w:rFonts w:asciiTheme="minorHAnsi" w:hAnsiTheme="minorHAnsi"/>
            <w:noProof/>
            <w:webHidden/>
            <w:sz w:val="22"/>
          </w:rPr>
          <w:t>15</w:t>
        </w:r>
        <w:r w:rsidR="006A2133" w:rsidRPr="00622798">
          <w:rPr>
            <w:rFonts w:asciiTheme="minorHAnsi" w:hAnsiTheme="minorHAnsi"/>
            <w:noProof/>
            <w:webHidden/>
            <w:sz w:val="22"/>
          </w:rPr>
          <w:fldChar w:fldCharType="end"/>
        </w:r>
      </w:hyperlink>
    </w:p>
    <w:p w14:paraId="709A99B1" w14:textId="77777777" w:rsidR="00622798" w:rsidRPr="00622798" w:rsidRDefault="008C6174" w:rsidP="00622798">
      <w:pPr>
        <w:pStyle w:val="TOC2"/>
        <w:rPr>
          <w:rFonts w:asciiTheme="minorHAnsi" w:eastAsiaTheme="minorEastAsia" w:hAnsiTheme="minorHAnsi"/>
          <w:noProof/>
          <w:sz w:val="20"/>
        </w:rPr>
      </w:pPr>
      <w:hyperlink w:anchor="_Toc440978731" w:history="1">
        <w:r w:rsidR="00622798" w:rsidRPr="00622798">
          <w:rPr>
            <w:rStyle w:val="Hyperlink"/>
            <w:rFonts w:asciiTheme="minorHAnsi" w:hAnsiTheme="minorHAnsi"/>
            <w:noProof/>
            <w:sz w:val="22"/>
          </w:rPr>
          <w:t>3.7</w:t>
        </w:r>
        <w:r w:rsidR="00622798" w:rsidRPr="00622798">
          <w:rPr>
            <w:rFonts w:asciiTheme="minorHAnsi" w:eastAsiaTheme="minorEastAsia" w:hAnsiTheme="minorHAnsi"/>
            <w:noProof/>
            <w:sz w:val="20"/>
          </w:rPr>
          <w:tab/>
        </w:r>
        <w:r w:rsidR="00622798" w:rsidRPr="00622798">
          <w:rPr>
            <w:rStyle w:val="Hyperlink"/>
            <w:rFonts w:asciiTheme="minorHAnsi" w:hAnsiTheme="minorHAnsi"/>
            <w:noProof/>
            <w:sz w:val="22"/>
          </w:rPr>
          <w:t>Reengineering of the service delivery process</w:t>
        </w:r>
        <w:r w:rsidR="00622798" w:rsidRPr="00622798">
          <w:rPr>
            <w:rFonts w:asciiTheme="minorHAnsi" w:hAnsiTheme="minorHAnsi"/>
            <w:noProof/>
            <w:webHidden/>
            <w:sz w:val="22"/>
          </w:rPr>
          <w:tab/>
        </w:r>
        <w:r w:rsidR="006A2133" w:rsidRPr="00622798">
          <w:rPr>
            <w:rFonts w:asciiTheme="minorHAnsi" w:hAnsiTheme="minorHAnsi"/>
            <w:noProof/>
            <w:webHidden/>
            <w:sz w:val="22"/>
          </w:rPr>
          <w:fldChar w:fldCharType="begin"/>
        </w:r>
        <w:r w:rsidR="00622798" w:rsidRPr="00622798">
          <w:rPr>
            <w:rFonts w:asciiTheme="minorHAnsi" w:hAnsiTheme="minorHAnsi"/>
            <w:noProof/>
            <w:webHidden/>
            <w:sz w:val="22"/>
          </w:rPr>
          <w:instrText xml:space="preserve"> PAGEREF _Toc440978731 \h </w:instrText>
        </w:r>
        <w:r w:rsidR="006A2133" w:rsidRPr="00622798">
          <w:rPr>
            <w:rFonts w:asciiTheme="minorHAnsi" w:hAnsiTheme="minorHAnsi"/>
            <w:noProof/>
            <w:webHidden/>
            <w:sz w:val="22"/>
          </w:rPr>
        </w:r>
        <w:r w:rsidR="006A2133" w:rsidRPr="00622798">
          <w:rPr>
            <w:rFonts w:asciiTheme="minorHAnsi" w:hAnsiTheme="minorHAnsi"/>
            <w:noProof/>
            <w:webHidden/>
            <w:sz w:val="22"/>
          </w:rPr>
          <w:fldChar w:fldCharType="separate"/>
        </w:r>
        <w:r w:rsidR="002C670D">
          <w:rPr>
            <w:rFonts w:asciiTheme="minorHAnsi" w:hAnsiTheme="minorHAnsi"/>
            <w:noProof/>
            <w:webHidden/>
            <w:sz w:val="22"/>
          </w:rPr>
          <w:t>16</w:t>
        </w:r>
        <w:r w:rsidR="006A2133" w:rsidRPr="00622798">
          <w:rPr>
            <w:rFonts w:asciiTheme="minorHAnsi" w:hAnsiTheme="minorHAnsi"/>
            <w:noProof/>
            <w:webHidden/>
            <w:sz w:val="22"/>
          </w:rPr>
          <w:fldChar w:fldCharType="end"/>
        </w:r>
      </w:hyperlink>
    </w:p>
    <w:p w14:paraId="76070B64" w14:textId="77777777" w:rsidR="00622798" w:rsidRPr="00622798" w:rsidRDefault="008C6174" w:rsidP="00622798">
      <w:pPr>
        <w:pStyle w:val="TOC2"/>
        <w:rPr>
          <w:rFonts w:asciiTheme="minorHAnsi" w:eastAsiaTheme="minorEastAsia" w:hAnsiTheme="minorHAnsi"/>
          <w:noProof/>
          <w:sz w:val="20"/>
        </w:rPr>
      </w:pPr>
      <w:hyperlink w:anchor="_Toc440978732" w:history="1">
        <w:r w:rsidR="00622798" w:rsidRPr="00622798">
          <w:rPr>
            <w:rStyle w:val="Hyperlink"/>
            <w:rFonts w:asciiTheme="minorHAnsi" w:hAnsiTheme="minorHAnsi"/>
            <w:noProof/>
            <w:sz w:val="22"/>
          </w:rPr>
          <w:t>3.8</w:t>
        </w:r>
        <w:r w:rsidR="00622798" w:rsidRPr="00622798">
          <w:rPr>
            <w:rFonts w:asciiTheme="minorHAnsi" w:eastAsiaTheme="minorEastAsia" w:hAnsiTheme="minorHAnsi"/>
            <w:noProof/>
            <w:sz w:val="20"/>
          </w:rPr>
          <w:tab/>
        </w:r>
        <w:r w:rsidR="00622798" w:rsidRPr="00622798">
          <w:rPr>
            <w:rStyle w:val="Hyperlink"/>
            <w:rFonts w:asciiTheme="minorHAnsi" w:hAnsiTheme="minorHAnsi"/>
            <w:noProof/>
            <w:sz w:val="22"/>
          </w:rPr>
          <w:t>Documenting the process workflow</w:t>
        </w:r>
        <w:r w:rsidR="00622798" w:rsidRPr="00622798">
          <w:rPr>
            <w:rFonts w:asciiTheme="minorHAnsi" w:hAnsiTheme="minorHAnsi"/>
            <w:noProof/>
            <w:webHidden/>
            <w:sz w:val="22"/>
          </w:rPr>
          <w:tab/>
        </w:r>
        <w:r w:rsidR="006A2133" w:rsidRPr="00622798">
          <w:rPr>
            <w:rFonts w:asciiTheme="minorHAnsi" w:hAnsiTheme="minorHAnsi"/>
            <w:noProof/>
            <w:webHidden/>
            <w:sz w:val="22"/>
          </w:rPr>
          <w:fldChar w:fldCharType="begin"/>
        </w:r>
        <w:r w:rsidR="00622798" w:rsidRPr="00622798">
          <w:rPr>
            <w:rFonts w:asciiTheme="minorHAnsi" w:hAnsiTheme="minorHAnsi"/>
            <w:noProof/>
            <w:webHidden/>
            <w:sz w:val="22"/>
          </w:rPr>
          <w:instrText xml:space="preserve"> PAGEREF _Toc440978732 \h </w:instrText>
        </w:r>
        <w:r w:rsidR="006A2133" w:rsidRPr="00622798">
          <w:rPr>
            <w:rFonts w:asciiTheme="minorHAnsi" w:hAnsiTheme="minorHAnsi"/>
            <w:noProof/>
            <w:webHidden/>
            <w:sz w:val="22"/>
          </w:rPr>
        </w:r>
        <w:r w:rsidR="006A2133" w:rsidRPr="00622798">
          <w:rPr>
            <w:rFonts w:asciiTheme="minorHAnsi" w:hAnsiTheme="minorHAnsi"/>
            <w:noProof/>
            <w:webHidden/>
            <w:sz w:val="22"/>
          </w:rPr>
          <w:fldChar w:fldCharType="separate"/>
        </w:r>
        <w:r w:rsidR="002C670D">
          <w:rPr>
            <w:rFonts w:asciiTheme="minorHAnsi" w:hAnsiTheme="minorHAnsi"/>
            <w:noProof/>
            <w:webHidden/>
            <w:sz w:val="22"/>
          </w:rPr>
          <w:t>16</w:t>
        </w:r>
        <w:r w:rsidR="006A2133" w:rsidRPr="00622798">
          <w:rPr>
            <w:rFonts w:asciiTheme="minorHAnsi" w:hAnsiTheme="minorHAnsi"/>
            <w:noProof/>
            <w:webHidden/>
            <w:sz w:val="22"/>
          </w:rPr>
          <w:fldChar w:fldCharType="end"/>
        </w:r>
      </w:hyperlink>
    </w:p>
    <w:p w14:paraId="074CF158" w14:textId="77777777" w:rsidR="00622798" w:rsidRPr="00622798" w:rsidRDefault="008C6174" w:rsidP="00622798">
      <w:pPr>
        <w:pStyle w:val="TOC2"/>
        <w:rPr>
          <w:rFonts w:asciiTheme="minorHAnsi" w:eastAsiaTheme="minorEastAsia" w:hAnsiTheme="minorHAnsi"/>
          <w:noProof/>
          <w:sz w:val="20"/>
        </w:rPr>
      </w:pPr>
      <w:hyperlink w:anchor="_Toc440978733" w:history="1">
        <w:r w:rsidR="00622798" w:rsidRPr="00622798">
          <w:rPr>
            <w:rStyle w:val="Hyperlink"/>
            <w:rFonts w:asciiTheme="minorHAnsi" w:hAnsiTheme="minorHAnsi"/>
            <w:noProof/>
            <w:sz w:val="22"/>
          </w:rPr>
          <w:t>3.9</w:t>
        </w:r>
        <w:r w:rsidR="00622798" w:rsidRPr="00622798">
          <w:rPr>
            <w:rFonts w:asciiTheme="minorHAnsi" w:eastAsiaTheme="minorEastAsia" w:hAnsiTheme="minorHAnsi"/>
            <w:noProof/>
            <w:sz w:val="20"/>
          </w:rPr>
          <w:tab/>
        </w:r>
        <w:r w:rsidR="00622798" w:rsidRPr="00622798">
          <w:rPr>
            <w:rStyle w:val="Hyperlink"/>
            <w:rFonts w:asciiTheme="minorHAnsi" w:hAnsiTheme="minorHAnsi"/>
            <w:noProof/>
            <w:sz w:val="22"/>
          </w:rPr>
          <w:t>Reengineering the process workflow</w:t>
        </w:r>
        <w:r w:rsidR="00622798" w:rsidRPr="00622798">
          <w:rPr>
            <w:rFonts w:asciiTheme="minorHAnsi" w:hAnsiTheme="minorHAnsi"/>
            <w:noProof/>
            <w:webHidden/>
            <w:sz w:val="22"/>
          </w:rPr>
          <w:tab/>
        </w:r>
        <w:r w:rsidR="006A2133" w:rsidRPr="00622798">
          <w:rPr>
            <w:rFonts w:asciiTheme="minorHAnsi" w:hAnsiTheme="minorHAnsi"/>
            <w:noProof/>
            <w:webHidden/>
            <w:sz w:val="22"/>
          </w:rPr>
          <w:fldChar w:fldCharType="begin"/>
        </w:r>
        <w:r w:rsidR="00622798" w:rsidRPr="00622798">
          <w:rPr>
            <w:rFonts w:asciiTheme="minorHAnsi" w:hAnsiTheme="minorHAnsi"/>
            <w:noProof/>
            <w:webHidden/>
            <w:sz w:val="22"/>
          </w:rPr>
          <w:instrText xml:space="preserve"> PAGEREF _Toc440978733 \h </w:instrText>
        </w:r>
        <w:r w:rsidR="006A2133" w:rsidRPr="00622798">
          <w:rPr>
            <w:rFonts w:asciiTheme="minorHAnsi" w:hAnsiTheme="minorHAnsi"/>
            <w:noProof/>
            <w:webHidden/>
            <w:sz w:val="22"/>
          </w:rPr>
        </w:r>
        <w:r w:rsidR="006A2133" w:rsidRPr="00622798">
          <w:rPr>
            <w:rFonts w:asciiTheme="minorHAnsi" w:hAnsiTheme="minorHAnsi"/>
            <w:noProof/>
            <w:webHidden/>
            <w:sz w:val="22"/>
          </w:rPr>
          <w:fldChar w:fldCharType="separate"/>
        </w:r>
        <w:r w:rsidR="002C670D">
          <w:rPr>
            <w:rFonts w:asciiTheme="minorHAnsi" w:hAnsiTheme="minorHAnsi"/>
            <w:noProof/>
            <w:webHidden/>
            <w:sz w:val="22"/>
          </w:rPr>
          <w:t>17</w:t>
        </w:r>
        <w:r w:rsidR="006A2133" w:rsidRPr="00622798">
          <w:rPr>
            <w:rFonts w:asciiTheme="minorHAnsi" w:hAnsiTheme="minorHAnsi"/>
            <w:noProof/>
            <w:webHidden/>
            <w:sz w:val="22"/>
          </w:rPr>
          <w:fldChar w:fldCharType="end"/>
        </w:r>
      </w:hyperlink>
    </w:p>
    <w:p w14:paraId="2DD373BE" w14:textId="77777777" w:rsidR="00622798" w:rsidRPr="00622798" w:rsidRDefault="008C6174">
      <w:pPr>
        <w:pStyle w:val="TOC1"/>
        <w:tabs>
          <w:tab w:val="left" w:pos="480"/>
        </w:tabs>
        <w:rPr>
          <w:rFonts w:asciiTheme="minorHAnsi" w:eastAsiaTheme="minorEastAsia" w:hAnsiTheme="minorHAnsi"/>
          <w:noProof/>
          <w:sz w:val="20"/>
        </w:rPr>
      </w:pPr>
      <w:hyperlink w:anchor="_Toc440978734" w:history="1">
        <w:r w:rsidR="00622798" w:rsidRPr="00622798">
          <w:rPr>
            <w:rStyle w:val="Hyperlink"/>
            <w:rFonts w:asciiTheme="minorHAnsi" w:hAnsiTheme="minorHAnsi"/>
            <w:noProof/>
            <w:sz w:val="22"/>
          </w:rPr>
          <w:t>4</w:t>
        </w:r>
        <w:r w:rsidR="00622798" w:rsidRPr="00622798">
          <w:rPr>
            <w:rFonts w:asciiTheme="minorHAnsi" w:eastAsiaTheme="minorEastAsia" w:hAnsiTheme="minorHAnsi"/>
            <w:noProof/>
            <w:sz w:val="20"/>
          </w:rPr>
          <w:tab/>
        </w:r>
        <w:r w:rsidR="00622798" w:rsidRPr="00622798">
          <w:rPr>
            <w:rStyle w:val="Hyperlink"/>
            <w:rFonts w:asciiTheme="minorHAnsi" w:hAnsiTheme="minorHAnsi"/>
            <w:noProof/>
            <w:sz w:val="22"/>
          </w:rPr>
          <w:t>OSSh Software</w:t>
        </w:r>
        <w:r w:rsidR="00622798" w:rsidRPr="00622798">
          <w:rPr>
            <w:rFonts w:asciiTheme="minorHAnsi" w:hAnsiTheme="minorHAnsi"/>
            <w:noProof/>
            <w:webHidden/>
            <w:sz w:val="22"/>
          </w:rPr>
          <w:tab/>
        </w:r>
        <w:r w:rsidR="006A2133" w:rsidRPr="00622798">
          <w:rPr>
            <w:rFonts w:asciiTheme="minorHAnsi" w:hAnsiTheme="minorHAnsi"/>
            <w:noProof/>
            <w:webHidden/>
            <w:sz w:val="22"/>
          </w:rPr>
          <w:fldChar w:fldCharType="begin"/>
        </w:r>
        <w:r w:rsidR="00622798" w:rsidRPr="00622798">
          <w:rPr>
            <w:rFonts w:asciiTheme="minorHAnsi" w:hAnsiTheme="minorHAnsi"/>
            <w:noProof/>
            <w:webHidden/>
            <w:sz w:val="22"/>
          </w:rPr>
          <w:instrText xml:space="preserve"> PAGEREF _Toc440978734 \h </w:instrText>
        </w:r>
        <w:r w:rsidR="006A2133" w:rsidRPr="00622798">
          <w:rPr>
            <w:rFonts w:asciiTheme="minorHAnsi" w:hAnsiTheme="minorHAnsi"/>
            <w:noProof/>
            <w:webHidden/>
            <w:sz w:val="22"/>
          </w:rPr>
        </w:r>
        <w:r w:rsidR="006A2133" w:rsidRPr="00622798">
          <w:rPr>
            <w:rFonts w:asciiTheme="minorHAnsi" w:hAnsiTheme="minorHAnsi"/>
            <w:noProof/>
            <w:webHidden/>
            <w:sz w:val="22"/>
          </w:rPr>
          <w:fldChar w:fldCharType="separate"/>
        </w:r>
        <w:r w:rsidR="002C670D">
          <w:rPr>
            <w:rFonts w:asciiTheme="minorHAnsi" w:hAnsiTheme="minorHAnsi"/>
            <w:noProof/>
            <w:webHidden/>
            <w:sz w:val="22"/>
          </w:rPr>
          <w:t>19</w:t>
        </w:r>
        <w:r w:rsidR="006A2133" w:rsidRPr="00622798">
          <w:rPr>
            <w:rFonts w:asciiTheme="minorHAnsi" w:hAnsiTheme="minorHAnsi"/>
            <w:noProof/>
            <w:webHidden/>
            <w:sz w:val="22"/>
          </w:rPr>
          <w:fldChar w:fldCharType="end"/>
        </w:r>
      </w:hyperlink>
    </w:p>
    <w:p w14:paraId="240C1166" w14:textId="77777777" w:rsidR="00622798" w:rsidRPr="00622798" w:rsidRDefault="008C6174" w:rsidP="00622798">
      <w:pPr>
        <w:pStyle w:val="TOC2"/>
        <w:rPr>
          <w:rFonts w:asciiTheme="minorHAnsi" w:eastAsiaTheme="minorEastAsia" w:hAnsiTheme="minorHAnsi"/>
          <w:noProof/>
          <w:sz w:val="20"/>
        </w:rPr>
      </w:pPr>
      <w:hyperlink w:anchor="_Toc440978735" w:history="1">
        <w:r w:rsidR="00622798" w:rsidRPr="00622798">
          <w:rPr>
            <w:rStyle w:val="Hyperlink"/>
            <w:rFonts w:asciiTheme="minorHAnsi" w:hAnsiTheme="minorHAnsi"/>
            <w:noProof/>
            <w:sz w:val="22"/>
          </w:rPr>
          <w:t>4.1</w:t>
        </w:r>
        <w:r w:rsidR="00622798" w:rsidRPr="00622798">
          <w:rPr>
            <w:rFonts w:asciiTheme="minorHAnsi" w:eastAsiaTheme="minorEastAsia" w:hAnsiTheme="minorHAnsi"/>
            <w:noProof/>
            <w:sz w:val="20"/>
          </w:rPr>
          <w:tab/>
        </w:r>
        <w:r w:rsidR="00622798" w:rsidRPr="00622798">
          <w:rPr>
            <w:rStyle w:val="Hyperlink"/>
            <w:rFonts w:asciiTheme="minorHAnsi" w:hAnsiTheme="minorHAnsi"/>
            <w:noProof/>
            <w:sz w:val="22"/>
          </w:rPr>
          <w:t>Ability to accommodate changes</w:t>
        </w:r>
        <w:r w:rsidR="00622798" w:rsidRPr="00622798">
          <w:rPr>
            <w:rFonts w:asciiTheme="minorHAnsi" w:hAnsiTheme="minorHAnsi"/>
            <w:noProof/>
            <w:webHidden/>
            <w:sz w:val="22"/>
          </w:rPr>
          <w:tab/>
        </w:r>
        <w:r w:rsidR="006A2133" w:rsidRPr="00622798">
          <w:rPr>
            <w:rFonts w:asciiTheme="minorHAnsi" w:hAnsiTheme="minorHAnsi"/>
            <w:noProof/>
            <w:webHidden/>
            <w:sz w:val="22"/>
          </w:rPr>
          <w:fldChar w:fldCharType="begin"/>
        </w:r>
        <w:r w:rsidR="00622798" w:rsidRPr="00622798">
          <w:rPr>
            <w:rFonts w:asciiTheme="minorHAnsi" w:hAnsiTheme="minorHAnsi"/>
            <w:noProof/>
            <w:webHidden/>
            <w:sz w:val="22"/>
          </w:rPr>
          <w:instrText xml:space="preserve"> PAGEREF _Toc440978735 \h </w:instrText>
        </w:r>
        <w:r w:rsidR="006A2133" w:rsidRPr="00622798">
          <w:rPr>
            <w:rFonts w:asciiTheme="minorHAnsi" w:hAnsiTheme="minorHAnsi"/>
            <w:noProof/>
            <w:webHidden/>
            <w:sz w:val="22"/>
          </w:rPr>
        </w:r>
        <w:r w:rsidR="006A2133" w:rsidRPr="00622798">
          <w:rPr>
            <w:rFonts w:asciiTheme="minorHAnsi" w:hAnsiTheme="minorHAnsi"/>
            <w:noProof/>
            <w:webHidden/>
            <w:sz w:val="22"/>
          </w:rPr>
          <w:fldChar w:fldCharType="separate"/>
        </w:r>
        <w:r w:rsidR="002C670D">
          <w:rPr>
            <w:rFonts w:asciiTheme="minorHAnsi" w:hAnsiTheme="minorHAnsi"/>
            <w:noProof/>
            <w:webHidden/>
            <w:sz w:val="22"/>
          </w:rPr>
          <w:t>20</w:t>
        </w:r>
        <w:r w:rsidR="006A2133" w:rsidRPr="00622798">
          <w:rPr>
            <w:rFonts w:asciiTheme="minorHAnsi" w:hAnsiTheme="minorHAnsi"/>
            <w:noProof/>
            <w:webHidden/>
            <w:sz w:val="22"/>
          </w:rPr>
          <w:fldChar w:fldCharType="end"/>
        </w:r>
      </w:hyperlink>
    </w:p>
    <w:p w14:paraId="7E043391" w14:textId="77777777" w:rsidR="00622798" w:rsidRPr="00622798" w:rsidRDefault="008C6174" w:rsidP="00622798">
      <w:pPr>
        <w:pStyle w:val="TOC2"/>
        <w:rPr>
          <w:rFonts w:asciiTheme="minorHAnsi" w:eastAsiaTheme="minorEastAsia" w:hAnsiTheme="minorHAnsi"/>
          <w:noProof/>
          <w:sz w:val="20"/>
        </w:rPr>
      </w:pPr>
      <w:hyperlink w:anchor="_Toc440978736" w:history="1">
        <w:r w:rsidR="00622798" w:rsidRPr="00622798">
          <w:rPr>
            <w:rStyle w:val="Hyperlink"/>
            <w:rFonts w:asciiTheme="minorHAnsi" w:hAnsiTheme="minorHAnsi"/>
            <w:noProof/>
            <w:sz w:val="22"/>
          </w:rPr>
          <w:t>4.2</w:t>
        </w:r>
        <w:r w:rsidR="00622798" w:rsidRPr="00622798">
          <w:rPr>
            <w:rFonts w:asciiTheme="minorHAnsi" w:eastAsiaTheme="minorEastAsia" w:hAnsiTheme="minorHAnsi"/>
            <w:noProof/>
            <w:sz w:val="20"/>
          </w:rPr>
          <w:tab/>
        </w:r>
        <w:r w:rsidR="00622798" w:rsidRPr="00622798">
          <w:rPr>
            <w:rStyle w:val="Hyperlink"/>
            <w:rFonts w:asciiTheme="minorHAnsi" w:hAnsiTheme="minorHAnsi"/>
            <w:noProof/>
            <w:sz w:val="22"/>
          </w:rPr>
          <w:t>Sample Scenario: Add a new service in the IOSSh system</w:t>
        </w:r>
        <w:r w:rsidR="00622798" w:rsidRPr="00622798">
          <w:rPr>
            <w:rFonts w:asciiTheme="minorHAnsi" w:hAnsiTheme="minorHAnsi"/>
            <w:noProof/>
            <w:webHidden/>
            <w:sz w:val="22"/>
          </w:rPr>
          <w:tab/>
        </w:r>
        <w:r w:rsidR="006A2133" w:rsidRPr="00622798">
          <w:rPr>
            <w:rFonts w:asciiTheme="minorHAnsi" w:hAnsiTheme="minorHAnsi"/>
            <w:noProof/>
            <w:webHidden/>
            <w:sz w:val="22"/>
          </w:rPr>
          <w:fldChar w:fldCharType="begin"/>
        </w:r>
        <w:r w:rsidR="00622798" w:rsidRPr="00622798">
          <w:rPr>
            <w:rFonts w:asciiTheme="minorHAnsi" w:hAnsiTheme="minorHAnsi"/>
            <w:noProof/>
            <w:webHidden/>
            <w:sz w:val="22"/>
          </w:rPr>
          <w:instrText xml:space="preserve"> PAGEREF _Toc440978736 \h </w:instrText>
        </w:r>
        <w:r w:rsidR="006A2133" w:rsidRPr="00622798">
          <w:rPr>
            <w:rFonts w:asciiTheme="minorHAnsi" w:hAnsiTheme="minorHAnsi"/>
            <w:noProof/>
            <w:webHidden/>
            <w:sz w:val="22"/>
          </w:rPr>
        </w:r>
        <w:r w:rsidR="006A2133" w:rsidRPr="00622798">
          <w:rPr>
            <w:rFonts w:asciiTheme="minorHAnsi" w:hAnsiTheme="minorHAnsi"/>
            <w:noProof/>
            <w:webHidden/>
            <w:sz w:val="22"/>
          </w:rPr>
          <w:fldChar w:fldCharType="separate"/>
        </w:r>
        <w:r w:rsidR="002C670D">
          <w:rPr>
            <w:rFonts w:asciiTheme="minorHAnsi" w:hAnsiTheme="minorHAnsi"/>
            <w:noProof/>
            <w:webHidden/>
            <w:sz w:val="22"/>
          </w:rPr>
          <w:t>20</w:t>
        </w:r>
        <w:r w:rsidR="006A2133" w:rsidRPr="00622798">
          <w:rPr>
            <w:rFonts w:asciiTheme="minorHAnsi" w:hAnsiTheme="minorHAnsi"/>
            <w:noProof/>
            <w:webHidden/>
            <w:sz w:val="22"/>
          </w:rPr>
          <w:fldChar w:fldCharType="end"/>
        </w:r>
      </w:hyperlink>
    </w:p>
    <w:p w14:paraId="023B46C1" w14:textId="77777777" w:rsidR="00622798" w:rsidRPr="00622798" w:rsidRDefault="008C6174">
      <w:pPr>
        <w:pStyle w:val="TOC3"/>
        <w:tabs>
          <w:tab w:val="left" w:pos="1320"/>
          <w:tab w:val="right" w:leader="dot" w:pos="9350"/>
        </w:tabs>
        <w:rPr>
          <w:rFonts w:asciiTheme="minorHAnsi" w:eastAsiaTheme="minorEastAsia" w:hAnsiTheme="minorHAnsi"/>
          <w:noProof/>
          <w:sz w:val="20"/>
        </w:rPr>
      </w:pPr>
      <w:hyperlink w:anchor="_Toc440978737" w:history="1">
        <w:r w:rsidR="00622798" w:rsidRPr="00622798">
          <w:rPr>
            <w:rStyle w:val="Hyperlink"/>
            <w:rFonts w:asciiTheme="minorHAnsi" w:hAnsiTheme="minorHAnsi"/>
            <w:noProof/>
            <w:sz w:val="22"/>
          </w:rPr>
          <w:t>4.2.1</w:t>
        </w:r>
        <w:r w:rsidR="00622798" w:rsidRPr="00622798">
          <w:rPr>
            <w:rFonts w:asciiTheme="minorHAnsi" w:eastAsiaTheme="minorEastAsia" w:hAnsiTheme="minorHAnsi"/>
            <w:noProof/>
            <w:sz w:val="20"/>
          </w:rPr>
          <w:tab/>
        </w:r>
        <w:r w:rsidR="00622798" w:rsidRPr="00622798">
          <w:rPr>
            <w:rStyle w:val="Hyperlink"/>
            <w:rFonts w:asciiTheme="minorHAnsi" w:hAnsiTheme="minorHAnsi"/>
            <w:noProof/>
            <w:sz w:val="22"/>
          </w:rPr>
          <w:t>Sample of a new service creator through print screens from the application</w:t>
        </w:r>
        <w:r w:rsidR="00622798" w:rsidRPr="00622798">
          <w:rPr>
            <w:rFonts w:asciiTheme="minorHAnsi" w:hAnsiTheme="minorHAnsi"/>
            <w:noProof/>
            <w:webHidden/>
            <w:sz w:val="22"/>
          </w:rPr>
          <w:tab/>
        </w:r>
        <w:r w:rsidR="006A2133" w:rsidRPr="00622798">
          <w:rPr>
            <w:rFonts w:asciiTheme="minorHAnsi" w:hAnsiTheme="minorHAnsi"/>
            <w:noProof/>
            <w:webHidden/>
            <w:sz w:val="22"/>
          </w:rPr>
          <w:fldChar w:fldCharType="begin"/>
        </w:r>
        <w:r w:rsidR="00622798" w:rsidRPr="00622798">
          <w:rPr>
            <w:rFonts w:asciiTheme="minorHAnsi" w:hAnsiTheme="minorHAnsi"/>
            <w:noProof/>
            <w:webHidden/>
            <w:sz w:val="22"/>
          </w:rPr>
          <w:instrText xml:space="preserve"> PAGEREF _Toc440978737 \h </w:instrText>
        </w:r>
        <w:r w:rsidR="006A2133" w:rsidRPr="00622798">
          <w:rPr>
            <w:rFonts w:asciiTheme="minorHAnsi" w:hAnsiTheme="minorHAnsi"/>
            <w:noProof/>
            <w:webHidden/>
            <w:sz w:val="22"/>
          </w:rPr>
        </w:r>
        <w:r w:rsidR="006A2133" w:rsidRPr="00622798">
          <w:rPr>
            <w:rFonts w:asciiTheme="minorHAnsi" w:hAnsiTheme="minorHAnsi"/>
            <w:noProof/>
            <w:webHidden/>
            <w:sz w:val="22"/>
          </w:rPr>
          <w:fldChar w:fldCharType="separate"/>
        </w:r>
        <w:r w:rsidR="002C670D">
          <w:rPr>
            <w:rFonts w:asciiTheme="minorHAnsi" w:hAnsiTheme="minorHAnsi"/>
            <w:noProof/>
            <w:webHidden/>
            <w:sz w:val="22"/>
          </w:rPr>
          <w:t>21</w:t>
        </w:r>
        <w:r w:rsidR="006A2133" w:rsidRPr="00622798">
          <w:rPr>
            <w:rFonts w:asciiTheme="minorHAnsi" w:hAnsiTheme="minorHAnsi"/>
            <w:noProof/>
            <w:webHidden/>
            <w:sz w:val="22"/>
          </w:rPr>
          <w:fldChar w:fldCharType="end"/>
        </w:r>
      </w:hyperlink>
    </w:p>
    <w:p w14:paraId="3715FE01" w14:textId="77777777" w:rsidR="00622798" w:rsidRPr="00622798" w:rsidRDefault="008C6174">
      <w:pPr>
        <w:pStyle w:val="TOC3"/>
        <w:tabs>
          <w:tab w:val="left" w:pos="1320"/>
          <w:tab w:val="right" w:leader="dot" w:pos="9350"/>
        </w:tabs>
        <w:rPr>
          <w:rFonts w:asciiTheme="minorHAnsi" w:eastAsiaTheme="minorEastAsia" w:hAnsiTheme="minorHAnsi"/>
          <w:noProof/>
          <w:sz w:val="20"/>
        </w:rPr>
      </w:pPr>
      <w:hyperlink w:anchor="_Toc440978738" w:history="1">
        <w:r w:rsidR="00622798" w:rsidRPr="00622798">
          <w:rPr>
            <w:rStyle w:val="Hyperlink"/>
            <w:rFonts w:asciiTheme="minorHAnsi" w:hAnsiTheme="minorHAnsi"/>
            <w:noProof/>
            <w:sz w:val="22"/>
          </w:rPr>
          <w:t>4.2.2</w:t>
        </w:r>
        <w:r w:rsidR="00622798" w:rsidRPr="00622798">
          <w:rPr>
            <w:rFonts w:asciiTheme="minorHAnsi" w:eastAsiaTheme="minorEastAsia" w:hAnsiTheme="minorHAnsi"/>
            <w:noProof/>
            <w:sz w:val="20"/>
          </w:rPr>
          <w:tab/>
        </w:r>
        <w:r w:rsidR="00622798" w:rsidRPr="00622798">
          <w:rPr>
            <w:rStyle w:val="Hyperlink"/>
            <w:rFonts w:asciiTheme="minorHAnsi" w:hAnsiTheme="minorHAnsi"/>
            <w:noProof/>
            <w:sz w:val="22"/>
          </w:rPr>
          <w:t>Conclusion</w:t>
        </w:r>
        <w:r w:rsidR="00622798" w:rsidRPr="00622798">
          <w:rPr>
            <w:rFonts w:asciiTheme="minorHAnsi" w:hAnsiTheme="minorHAnsi"/>
            <w:noProof/>
            <w:webHidden/>
            <w:sz w:val="22"/>
          </w:rPr>
          <w:tab/>
        </w:r>
        <w:r w:rsidR="006A2133" w:rsidRPr="00622798">
          <w:rPr>
            <w:rFonts w:asciiTheme="minorHAnsi" w:hAnsiTheme="minorHAnsi"/>
            <w:noProof/>
            <w:webHidden/>
            <w:sz w:val="22"/>
          </w:rPr>
          <w:fldChar w:fldCharType="begin"/>
        </w:r>
        <w:r w:rsidR="00622798" w:rsidRPr="00622798">
          <w:rPr>
            <w:rFonts w:asciiTheme="minorHAnsi" w:hAnsiTheme="minorHAnsi"/>
            <w:noProof/>
            <w:webHidden/>
            <w:sz w:val="22"/>
          </w:rPr>
          <w:instrText xml:space="preserve"> PAGEREF _Toc440978738 \h </w:instrText>
        </w:r>
        <w:r w:rsidR="006A2133" w:rsidRPr="00622798">
          <w:rPr>
            <w:rFonts w:asciiTheme="minorHAnsi" w:hAnsiTheme="minorHAnsi"/>
            <w:noProof/>
            <w:webHidden/>
            <w:sz w:val="22"/>
          </w:rPr>
        </w:r>
        <w:r w:rsidR="006A2133" w:rsidRPr="00622798">
          <w:rPr>
            <w:rFonts w:asciiTheme="minorHAnsi" w:hAnsiTheme="minorHAnsi"/>
            <w:noProof/>
            <w:webHidden/>
            <w:sz w:val="22"/>
          </w:rPr>
          <w:fldChar w:fldCharType="separate"/>
        </w:r>
        <w:r w:rsidR="002C670D">
          <w:rPr>
            <w:rFonts w:asciiTheme="minorHAnsi" w:hAnsiTheme="minorHAnsi"/>
            <w:noProof/>
            <w:webHidden/>
            <w:sz w:val="22"/>
          </w:rPr>
          <w:t>28</w:t>
        </w:r>
        <w:r w:rsidR="006A2133" w:rsidRPr="00622798">
          <w:rPr>
            <w:rFonts w:asciiTheme="minorHAnsi" w:hAnsiTheme="minorHAnsi"/>
            <w:noProof/>
            <w:webHidden/>
            <w:sz w:val="22"/>
          </w:rPr>
          <w:fldChar w:fldCharType="end"/>
        </w:r>
      </w:hyperlink>
    </w:p>
    <w:p w14:paraId="61BE466D" w14:textId="77777777" w:rsidR="00622798" w:rsidRPr="00622798" w:rsidRDefault="008C6174" w:rsidP="00622798">
      <w:pPr>
        <w:pStyle w:val="TOC2"/>
        <w:rPr>
          <w:rFonts w:asciiTheme="minorHAnsi" w:eastAsiaTheme="minorEastAsia" w:hAnsiTheme="minorHAnsi"/>
          <w:noProof/>
          <w:sz w:val="20"/>
        </w:rPr>
      </w:pPr>
      <w:hyperlink w:anchor="_Toc440978739" w:history="1">
        <w:r w:rsidR="00622798" w:rsidRPr="00622798">
          <w:rPr>
            <w:rStyle w:val="Hyperlink"/>
            <w:rFonts w:asciiTheme="minorHAnsi" w:hAnsiTheme="minorHAnsi"/>
            <w:noProof/>
            <w:sz w:val="22"/>
          </w:rPr>
          <w:t>4.3</w:t>
        </w:r>
        <w:r w:rsidR="00622798" w:rsidRPr="00622798">
          <w:rPr>
            <w:rFonts w:asciiTheme="minorHAnsi" w:eastAsiaTheme="minorEastAsia" w:hAnsiTheme="minorHAnsi"/>
            <w:noProof/>
            <w:sz w:val="20"/>
          </w:rPr>
          <w:tab/>
        </w:r>
        <w:r w:rsidR="00622798" w:rsidRPr="00622798">
          <w:rPr>
            <w:rStyle w:val="Hyperlink"/>
            <w:rFonts w:asciiTheme="minorHAnsi" w:hAnsiTheme="minorHAnsi"/>
            <w:noProof/>
            <w:sz w:val="22"/>
          </w:rPr>
          <w:t>Customized Data Entry Interface for each individual service</w:t>
        </w:r>
        <w:r w:rsidR="00622798" w:rsidRPr="00622798">
          <w:rPr>
            <w:rFonts w:asciiTheme="minorHAnsi" w:hAnsiTheme="minorHAnsi"/>
            <w:noProof/>
            <w:webHidden/>
            <w:sz w:val="22"/>
          </w:rPr>
          <w:tab/>
        </w:r>
        <w:r w:rsidR="006A2133" w:rsidRPr="00622798">
          <w:rPr>
            <w:rFonts w:asciiTheme="minorHAnsi" w:hAnsiTheme="minorHAnsi"/>
            <w:noProof/>
            <w:webHidden/>
            <w:sz w:val="22"/>
          </w:rPr>
          <w:fldChar w:fldCharType="begin"/>
        </w:r>
        <w:r w:rsidR="00622798" w:rsidRPr="00622798">
          <w:rPr>
            <w:rFonts w:asciiTheme="minorHAnsi" w:hAnsiTheme="minorHAnsi"/>
            <w:noProof/>
            <w:webHidden/>
            <w:sz w:val="22"/>
          </w:rPr>
          <w:instrText xml:space="preserve"> PAGEREF _Toc440978739 \h </w:instrText>
        </w:r>
        <w:r w:rsidR="006A2133" w:rsidRPr="00622798">
          <w:rPr>
            <w:rFonts w:asciiTheme="minorHAnsi" w:hAnsiTheme="minorHAnsi"/>
            <w:noProof/>
            <w:webHidden/>
            <w:sz w:val="22"/>
          </w:rPr>
        </w:r>
        <w:r w:rsidR="006A2133" w:rsidRPr="00622798">
          <w:rPr>
            <w:rFonts w:asciiTheme="minorHAnsi" w:hAnsiTheme="minorHAnsi"/>
            <w:noProof/>
            <w:webHidden/>
            <w:sz w:val="22"/>
          </w:rPr>
          <w:fldChar w:fldCharType="separate"/>
        </w:r>
        <w:r w:rsidR="002C670D">
          <w:rPr>
            <w:rFonts w:asciiTheme="minorHAnsi" w:hAnsiTheme="minorHAnsi"/>
            <w:noProof/>
            <w:webHidden/>
            <w:sz w:val="22"/>
          </w:rPr>
          <w:t>28</w:t>
        </w:r>
        <w:r w:rsidR="006A2133" w:rsidRPr="00622798">
          <w:rPr>
            <w:rFonts w:asciiTheme="minorHAnsi" w:hAnsiTheme="minorHAnsi"/>
            <w:noProof/>
            <w:webHidden/>
            <w:sz w:val="22"/>
          </w:rPr>
          <w:fldChar w:fldCharType="end"/>
        </w:r>
      </w:hyperlink>
    </w:p>
    <w:p w14:paraId="5BA0C12D" w14:textId="77777777" w:rsidR="00622798" w:rsidRPr="00622798" w:rsidRDefault="008C6174" w:rsidP="00622798">
      <w:pPr>
        <w:pStyle w:val="TOC2"/>
        <w:rPr>
          <w:rFonts w:asciiTheme="minorHAnsi" w:eastAsiaTheme="minorEastAsia" w:hAnsiTheme="minorHAnsi"/>
          <w:noProof/>
          <w:sz w:val="20"/>
        </w:rPr>
      </w:pPr>
      <w:hyperlink w:anchor="_Toc440978740" w:history="1">
        <w:r w:rsidR="00622798" w:rsidRPr="00622798">
          <w:rPr>
            <w:rStyle w:val="Hyperlink"/>
            <w:rFonts w:asciiTheme="minorHAnsi" w:hAnsiTheme="minorHAnsi"/>
            <w:noProof/>
            <w:sz w:val="22"/>
          </w:rPr>
          <w:t>4.4</w:t>
        </w:r>
        <w:r w:rsidR="00622798" w:rsidRPr="00622798">
          <w:rPr>
            <w:rFonts w:asciiTheme="minorHAnsi" w:eastAsiaTheme="minorEastAsia" w:hAnsiTheme="minorHAnsi"/>
            <w:noProof/>
            <w:sz w:val="20"/>
          </w:rPr>
          <w:tab/>
        </w:r>
        <w:r w:rsidR="00622798" w:rsidRPr="00622798">
          <w:rPr>
            <w:rStyle w:val="Hyperlink"/>
            <w:rFonts w:asciiTheme="minorHAnsi" w:hAnsiTheme="minorHAnsi"/>
            <w:noProof/>
            <w:sz w:val="22"/>
          </w:rPr>
          <w:t>Data Privacy Control for scanned documents</w:t>
        </w:r>
        <w:r w:rsidR="00622798" w:rsidRPr="00622798">
          <w:rPr>
            <w:rFonts w:asciiTheme="minorHAnsi" w:hAnsiTheme="minorHAnsi"/>
            <w:noProof/>
            <w:webHidden/>
            <w:sz w:val="22"/>
          </w:rPr>
          <w:tab/>
        </w:r>
        <w:r w:rsidR="006A2133" w:rsidRPr="00622798">
          <w:rPr>
            <w:rFonts w:asciiTheme="minorHAnsi" w:hAnsiTheme="minorHAnsi"/>
            <w:noProof/>
            <w:webHidden/>
            <w:sz w:val="22"/>
          </w:rPr>
          <w:fldChar w:fldCharType="begin"/>
        </w:r>
        <w:r w:rsidR="00622798" w:rsidRPr="00622798">
          <w:rPr>
            <w:rFonts w:asciiTheme="minorHAnsi" w:hAnsiTheme="minorHAnsi"/>
            <w:noProof/>
            <w:webHidden/>
            <w:sz w:val="22"/>
          </w:rPr>
          <w:instrText xml:space="preserve"> PAGEREF _Toc440978740 \h </w:instrText>
        </w:r>
        <w:r w:rsidR="006A2133" w:rsidRPr="00622798">
          <w:rPr>
            <w:rFonts w:asciiTheme="minorHAnsi" w:hAnsiTheme="minorHAnsi"/>
            <w:noProof/>
            <w:webHidden/>
            <w:sz w:val="22"/>
          </w:rPr>
        </w:r>
        <w:r w:rsidR="006A2133" w:rsidRPr="00622798">
          <w:rPr>
            <w:rFonts w:asciiTheme="minorHAnsi" w:hAnsiTheme="minorHAnsi"/>
            <w:noProof/>
            <w:webHidden/>
            <w:sz w:val="22"/>
          </w:rPr>
          <w:fldChar w:fldCharType="separate"/>
        </w:r>
        <w:r w:rsidR="002C670D">
          <w:rPr>
            <w:rFonts w:asciiTheme="minorHAnsi" w:hAnsiTheme="minorHAnsi"/>
            <w:noProof/>
            <w:webHidden/>
            <w:sz w:val="22"/>
          </w:rPr>
          <w:t>29</w:t>
        </w:r>
        <w:r w:rsidR="006A2133" w:rsidRPr="00622798">
          <w:rPr>
            <w:rFonts w:asciiTheme="minorHAnsi" w:hAnsiTheme="minorHAnsi"/>
            <w:noProof/>
            <w:webHidden/>
            <w:sz w:val="22"/>
          </w:rPr>
          <w:fldChar w:fldCharType="end"/>
        </w:r>
      </w:hyperlink>
    </w:p>
    <w:p w14:paraId="411FC5AC" w14:textId="77777777" w:rsidR="00622798" w:rsidRPr="00622798" w:rsidRDefault="008C6174" w:rsidP="00622798">
      <w:pPr>
        <w:pStyle w:val="TOC2"/>
        <w:rPr>
          <w:rFonts w:asciiTheme="minorHAnsi" w:eastAsiaTheme="minorEastAsia" w:hAnsiTheme="minorHAnsi"/>
          <w:noProof/>
          <w:sz w:val="20"/>
        </w:rPr>
      </w:pPr>
      <w:hyperlink w:anchor="_Toc440978741" w:history="1">
        <w:r w:rsidR="00622798" w:rsidRPr="00622798">
          <w:rPr>
            <w:rStyle w:val="Hyperlink"/>
            <w:rFonts w:asciiTheme="minorHAnsi" w:hAnsiTheme="minorHAnsi"/>
            <w:noProof/>
            <w:sz w:val="22"/>
          </w:rPr>
          <w:t>4.5</w:t>
        </w:r>
        <w:r w:rsidR="00622798" w:rsidRPr="00622798">
          <w:rPr>
            <w:rFonts w:asciiTheme="minorHAnsi" w:eastAsiaTheme="minorEastAsia" w:hAnsiTheme="minorHAnsi"/>
            <w:noProof/>
            <w:sz w:val="20"/>
          </w:rPr>
          <w:tab/>
        </w:r>
        <w:r w:rsidR="00622798" w:rsidRPr="00622798">
          <w:rPr>
            <w:rStyle w:val="Hyperlink"/>
            <w:rFonts w:asciiTheme="minorHAnsi" w:hAnsiTheme="minorHAnsi"/>
            <w:noProof/>
            <w:sz w:val="22"/>
          </w:rPr>
          <w:t>Digital Signing Capability</w:t>
        </w:r>
        <w:r w:rsidR="00622798" w:rsidRPr="00622798">
          <w:rPr>
            <w:rFonts w:asciiTheme="minorHAnsi" w:hAnsiTheme="minorHAnsi"/>
            <w:noProof/>
            <w:webHidden/>
            <w:sz w:val="22"/>
          </w:rPr>
          <w:tab/>
        </w:r>
        <w:r w:rsidR="006A2133" w:rsidRPr="00622798">
          <w:rPr>
            <w:rFonts w:asciiTheme="minorHAnsi" w:hAnsiTheme="minorHAnsi"/>
            <w:noProof/>
            <w:webHidden/>
            <w:sz w:val="22"/>
          </w:rPr>
          <w:fldChar w:fldCharType="begin"/>
        </w:r>
        <w:r w:rsidR="00622798" w:rsidRPr="00622798">
          <w:rPr>
            <w:rFonts w:asciiTheme="minorHAnsi" w:hAnsiTheme="minorHAnsi"/>
            <w:noProof/>
            <w:webHidden/>
            <w:sz w:val="22"/>
          </w:rPr>
          <w:instrText xml:space="preserve"> PAGEREF _Toc440978741 \h </w:instrText>
        </w:r>
        <w:r w:rsidR="006A2133" w:rsidRPr="00622798">
          <w:rPr>
            <w:rFonts w:asciiTheme="minorHAnsi" w:hAnsiTheme="minorHAnsi"/>
            <w:noProof/>
            <w:webHidden/>
            <w:sz w:val="22"/>
          </w:rPr>
        </w:r>
        <w:r w:rsidR="006A2133" w:rsidRPr="00622798">
          <w:rPr>
            <w:rFonts w:asciiTheme="minorHAnsi" w:hAnsiTheme="minorHAnsi"/>
            <w:noProof/>
            <w:webHidden/>
            <w:sz w:val="22"/>
          </w:rPr>
          <w:fldChar w:fldCharType="separate"/>
        </w:r>
        <w:r w:rsidR="002C670D">
          <w:rPr>
            <w:rFonts w:asciiTheme="minorHAnsi" w:hAnsiTheme="minorHAnsi"/>
            <w:noProof/>
            <w:webHidden/>
            <w:sz w:val="22"/>
          </w:rPr>
          <w:t>29</w:t>
        </w:r>
        <w:r w:rsidR="006A2133" w:rsidRPr="00622798">
          <w:rPr>
            <w:rFonts w:asciiTheme="minorHAnsi" w:hAnsiTheme="minorHAnsi"/>
            <w:noProof/>
            <w:webHidden/>
            <w:sz w:val="22"/>
          </w:rPr>
          <w:fldChar w:fldCharType="end"/>
        </w:r>
      </w:hyperlink>
    </w:p>
    <w:p w14:paraId="7AEF27A8" w14:textId="77777777" w:rsidR="00622798" w:rsidRPr="00622798" w:rsidRDefault="008C6174" w:rsidP="00622798">
      <w:pPr>
        <w:pStyle w:val="TOC2"/>
        <w:rPr>
          <w:rFonts w:asciiTheme="minorHAnsi" w:eastAsiaTheme="minorEastAsia" w:hAnsiTheme="minorHAnsi"/>
          <w:noProof/>
          <w:sz w:val="20"/>
        </w:rPr>
      </w:pPr>
      <w:hyperlink w:anchor="_Toc440978742" w:history="1">
        <w:r w:rsidR="00622798" w:rsidRPr="00622798">
          <w:rPr>
            <w:rStyle w:val="Hyperlink"/>
            <w:rFonts w:asciiTheme="minorHAnsi" w:hAnsiTheme="minorHAnsi"/>
            <w:noProof/>
            <w:sz w:val="22"/>
          </w:rPr>
          <w:t>4.6</w:t>
        </w:r>
        <w:r w:rsidR="00622798" w:rsidRPr="00622798">
          <w:rPr>
            <w:rFonts w:asciiTheme="minorHAnsi" w:eastAsiaTheme="minorEastAsia" w:hAnsiTheme="minorHAnsi"/>
            <w:noProof/>
            <w:sz w:val="20"/>
          </w:rPr>
          <w:tab/>
        </w:r>
        <w:r w:rsidR="00622798" w:rsidRPr="00622798">
          <w:rPr>
            <w:rStyle w:val="Hyperlink"/>
            <w:rFonts w:asciiTheme="minorHAnsi" w:hAnsiTheme="minorHAnsi"/>
            <w:noProof/>
            <w:sz w:val="22"/>
          </w:rPr>
          <w:t>Multichannel services</w:t>
        </w:r>
        <w:r w:rsidR="00622798" w:rsidRPr="00622798">
          <w:rPr>
            <w:rFonts w:asciiTheme="minorHAnsi" w:hAnsiTheme="minorHAnsi"/>
            <w:noProof/>
            <w:webHidden/>
            <w:sz w:val="22"/>
          </w:rPr>
          <w:tab/>
        </w:r>
        <w:r w:rsidR="006A2133" w:rsidRPr="00622798">
          <w:rPr>
            <w:rFonts w:asciiTheme="minorHAnsi" w:hAnsiTheme="minorHAnsi"/>
            <w:noProof/>
            <w:webHidden/>
            <w:sz w:val="22"/>
          </w:rPr>
          <w:fldChar w:fldCharType="begin"/>
        </w:r>
        <w:r w:rsidR="00622798" w:rsidRPr="00622798">
          <w:rPr>
            <w:rFonts w:asciiTheme="minorHAnsi" w:hAnsiTheme="minorHAnsi"/>
            <w:noProof/>
            <w:webHidden/>
            <w:sz w:val="22"/>
          </w:rPr>
          <w:instrText xml:space="preserve"> PAGEREF _Toc440978742 \h </w:instrText>
        </w:r>
        <w:r w:rsidR="006A2133" w:rsidRPr="00622798">
          <w:rPr>
            <w:rFonts w:asciiTheme="minorHAnsi" w:hAnsiTheme="minorHAnsi"/>
            <w:noProof/>
            <w:webHidden/>
            <w:sz w:val="22"/>
          </w:rPr>
        </w:r>
        <w:r w:rsidR="006A2133" w:rsidRPr="00622798">
          <w:rPr>
            <w:rFonts w:asciiTheme="minorHAnsi" w:hAnsiTheme="minorHAnsi"/>
            <w:noProof/>
            <w:webHidden/>
            <w:sz w:val="22"/>
          </w:rPr>
          <w:fldChar w:fldCharType="separate"/>
        </w:r>
        <w:r w:rsidR="002C670D">
          <w:rPr>
            <w:rFonts w:asciiTheme="minorHAnsi" w:hAnsiTheme="minorHAnsi"/>
            <w:noProof/>
            <w:webHidden/>
            <w:sz w:val="22"/>
          </w:rPr>
          <w:t>29</w:t>
        </w:r>
        <w:r w:rsidR="006A2133" w:rsidRPr="00622798">
          <w:rPr>
            <w:rFonts w:asciiTheme="minorHAnsi" w:hAnsiTheme="minorHAnsi"/>
            <w:noProof/>
            <w:webHidden/>
            <w:sz w:val="22"/>
          </w:rPr>
          <w:fldChar w:fldCharType="end"/>
        </w:r>
      </w:hyperlink>
    </w:p>
    <w:p w14:paraId="43D13F82" w14:textId="77777777" w:rsidR="00622798" w:rsidRPr="00622798" w:rsidRDefault="008C6174" w:rsidP="00622798">
      <w:pPr>
        <w:pStyle w:val="TOC2"/>
        <w:rPr>
          <w:rFonts w:asciiTheme="minorHAnsi" w:eastAsiaTheme="minorEastAsia" w:hAnsiTheme="minorHAnsi"/>
          <w:noProof/>
          <w:sz w:val="20"/>
        </w:rPr>
      </w:pPr>
      <w:hyperlink w:anchor="_Toc440978743" w:history="1">
        <w:r w:rsidR="00622798" w:rsidRPr="00622798">
          <w:rPr>
            <w:rStyle w:val="Hyperlink"/>
            <w:rFonts w:asciiTheme="minorHAnsi" w:hAnsiTheme="minorHAnsi"/>
            <w:noProof/>
            <w:sz w:val="22"/>
          </w:rPr>
          <w:t>4.7</w:t>
        </w:r>
        <w:r w:rsidR="00622798" w:rsidRPr="00622798">
          <w:rPr>
            <w:rFonts w:asciiTheme="minorHAnsi" w:eastAsiaTheme="minorEastAsia" w:hAnsiTheme="minorHAnsi"/>
            <w:noProof/>
            <w:sz w:val="20"/>
          </w:rPr>
          <w:tab/>
        </w:r>
        <w:r w:rsidR="00622798" w:rsidRPr="00622798">
          <w:rPr>
            <w:rStyle w:val="Hyperlink"/>
            <w:rFonts w:asciiTheme="minorHAnsi" w:hAnsiTheme="minorHAnsi"/>
            <w:noProof/>
            <w:sz w:val="22"/>
          </w:rPr>
          <w:t>Able to integrate with Back Office Systems or other Gov Systems</w:t>
        </w:r>
        <w:r w:rsidR="00622798" w:rsidRPr="00622798">
          <w:rPr>
            <w:rFonts w:asciiTheme="minorHAnsi" w:hAnsiTheme="minorHAnsi"/>
            <w:noProof/>
            <w:webHidden/>
            <w:sz w:val="22"/>
          </w:rPr>
          <w:tab/>
        </w:r>
        <w:r w:rsidR="006A2133" w:rsidRPr="00622798">
          <w:rPr>
            <w:rFonts w:asciiTheme="minorHAnsi" w:hAnsiTheme="minorHAnsi"/>
            <w:noProof/>
            <w:webHidden/>
            <w:sz w:val="22"/>
          </w:rPr>
          <w:fldChar w:fldCharType="begin"/>
        </w:r>
        <w:r w:rsidR="00622798" w:rsidRPr="00622798">
          <w:rPr>
            <w:rFonts w:asciiTheme="minorHAnsi" w:hAnsiTheme="minorHAnsi"/>
            <w:noProof/>
            <w:webHidden/>
            <w:sz w:val="22"/>
          </w:rPr>
          <w:instrText xml:space="preserve"> PAGEREF _Toc440978743 \h </w:instrText>
        </w:r>
        <w:r w:rsidR="006A2133" w:rsidRPr="00622798">
          <w:rPr>
            <w:rFonts w:asciiTheme="minorHAnsi" w:hAnsiTheme="minorHAnsi"/>
            <w:noProof/>
            <w:webHidden/>
            <w:sz w:val="22"/>
          </w:rPr>
        </w:r>
        <w:r w:rsidR="006A2133" w:rsidRPr="00622798">
          <w:rPr>
            <w:rFonts w:asciiTheme="minorHAnsi" w:hAnsiTheme="minorHAnsi"/>
            <w:noProof/>
            <w:webHidden/>
            <w:sz w:val="22"/>
          </w:rPr>
          <w:fldChar w:fldCharType="separate"/>
        </w:r>
        <w:r w:rsidR="002C670D">
          <w:rPr>
            <w:rFonts w:asciiTheme="minorHAnsi" w:hAnsiTheme="minorHAnsi"/>
            <w:noProof/>
            <w:webHidden/>
            <w:sz w:val="22"/>
          </w:rPr>
          <w:t>30</w:t>
        </w:r>
        <w:r w:rsidR="006A2133" w:rsidRPr="00622798">
          <w:rPr>
            <w:rFonts w:asciiTheme="minorHAnsi" w:hAnsiTheme="minorHAnsi"/>
            <w:noProof/>
            <w:webHidden/>
            <w:sz w:val="22"/>
          </w:rPr>
          <w:fldChar w:fldCharType="end"/>
        </w:r>
      </w:hyperlink>
    </w:p>
    <w:p w14:paraId="4D7E3238" w14:textId="77777777" w:rsidR="00622798" w:rsidRPr="00622798" w:rsidRDefault="008C6174" w:rsidP="00622798">
      <w:pPr>
        <w:pStyle w:val="TOC2"/>
        <w:rPr>
          <w:rFonts w:asciiTheme="minorHAnsi" w:eastAsiaTheme="minorEastAsia" w:hAnsiTheme="minorHAnsi"/>
          <w:noProof/>
          <w:sz w:val="20"/>
        </w:rPr>
      </w:pPr>
      <w:hyperlink w:anchor="_Toc440978744" w:history="1">
        <w:r w:rsidR="00622798" w:rsidRPr="00622798">
          <w:rPr>
            <w:rStyle w:val="Hyperlink"/>
            <w:rFonts w:asciiTheme="minorHAnsi" w:hAnsiTheme="minorHAnsi"/>
            <w:noProof/>
            <w:sz w:val="22"/>
          </w:rPr>
          <w:t>4.8</w:t>
        </w:r>
        <w:r w:rsidR="00622798" w:rsidRPr="00622798">
          <w:rPr>
            <w:rFonts w:asciiTheme="minorHAnsi" w:eastAsiaTheme="minorEastAsia" w:hAnsiTheme="minorHAnsi"/>
            <w:noProof/>
            <w:sz w:val="20"/>
          </w:rPr>
          <w:tab/>
        </w:r>
        <w:r w:rsidR="00622798" w:rsidRPr="00622798">
          <w:rPr>
            <w:rStyle w:val="Hyperlink"/>
            <w:rFonts w:asciiTheme="minorHAnsi" w:hAnsiTheme="minorHAnsi"/>
            <w:noProof/>
            <w:sz w:val="22"/>
          </w:rPr>
          <w:t>Able to serve as a platform to provide services on behalf of other institutions</w:t>
        </w:r>
        <w:r w:rsidR="00622798" w:rsidRPr="00622798">
          <w:rPr>
            <w:rFonts w:asciiTheme="minorHAnsi" w:hAnsiTheme="minorHAnsi"/>
            <w:noProof/>
            <w:webHidden/>
            <w:sz w:val="22"/>
          </w:rPr>
          <w:tab/>
        </w:r>
        <w:r w:rsidR="006A2133" w:rsidRPr="00622798">
          <w:rPr>
            <w:rFonts w:asciiTheme="minorHAnsi" w:hAnsiTheme="minorHAnsi"/>
            <w:noProof/>
            <w:webHidden/>
            <w:sz w:val="22"/>
          </w:rPr>
          <w:fldChar w:fldCharType="begin"/>
        </w:r>
        <w:r w:rsidR="00622798" w:rsidRPr="00622798">
          <w:rPr>
            <w:rFonts w:asciiTheme="minorHAnsi" w:hAnsiTheme="minorHAnsi"/>
            <w:noProof/>
            <w:webHidden/>
            <w:sz w:val="22"/>
          </w:rPr>
          <w:instrText xml:space="preserve"> PAGEREF _Toc440978744 \h </w:instrText>
        </w:r>
        <w:r w:rsidR="006A2133" w:rsidRPr="00622798">
          <w:rPr>
            <w:rFonts w:asciiTheme="minorHAnsi" w:hAnsiTheme="minorHAnsi"/>
            <w:noProof/>
            <w:webHidden/>
            <w:sz w:val="22"/>
          </w:rPr>
        </w:r>
        <w:r w:rsidR="006A2133" w:rsidRPr="00622798">
          <w:rPr>
            <w:rFonts w:asciiTheme="minorHAnsi" w:hAnsiTheme="minorHAnsi"/>
            <w:noProof/>
            <w:webHidden/>
            <w:sz w:val="22"/>
          </w:rPr>
          <w:fldChar w:fldCharType="separate"/>
        </w:r>
        <w:r w:rsidR="002C670D">
          <w:rPr>
            <w:rFonts w:asciiTheme="minorHAnsi" w:hAnsiTheme="minorHAnsi"/>
            <w:noProof/>
            <w:webHidden/>
            <w:sz w:val="22"/>
          </w:rPr>
          <w:t>30</w:t>
        </w:r>
        <w:r w:rsidR="006A2133" w:rsidRPr="00622798">
          <w:rPr>
            <w:rFonts w:asciiTheme="minorHAnsi" w:hAnsiTheme="minorHAnsi"/>
            <w:noProof/>
            <w:webHidden/>
            <w:sz w:val="22"/>
          </w:rPr>
          <w:fldChar w:fldCharType="end"/>
        </w:r>
      </w:hyperlink>
    </w:p>
    <w:p w14:paraId="7D597FEE" w14:textId="77777777" w:rsidR="00622798" w:rsidRPr="00622798" w:rsidRDefault="008C6174" w:rsidP="00622798">
      <w:pPr>
        <w:pStyle w:val="TOC2"/>
        <w:rPr>
          <w:rFonts w:asciiTheme="minorHAnsi" w:eastAsiaTheme="minorEastAsia" w:hAnsiTheme="minorHAnsi"/>
          <w:noProof/>
          <w:sz w:val="20"/>
        </w:rPr>
      </w:pPr>
      <w:hyperlink w:anchor="_Toc440978745" w:history="1">
        <w:r w:rsidR="00622798" w:rsidRPr="00622798">
          <w:rPr>
            <w:rStyle w:val="Hyperlink"/>
            <w:rFonts w:asciiTheme="minorHAnsi" w:hAnsiTheme="minorHAnsi"/>
            <w:noProof/>
            <w:sz w:val="22"/>
          </w:rPr>
          <w:t>4.9</w:t>
        </w:r>
        <w:r w:rsidR="00622798" w:rsidRPr="00622798">
          <w:rPr>
            <w:rFonts w:asciiTheme="minorHAnsi" w:eastAsiaTheme="minorEastAsia" w:hAnsiTheme="minorHAnsi"/>
            <w:noProof/>
            <w:sz w:val="20"/>
          </w:rPr>
          <w:tab/>
        </w:r>
        <w:r w:rsidR="00622798" w:rsidRPr="00622798">
          <w:rPr>
            <w:rStyle w:val="Hyperlink"/>
            <w:rFonts w:asciiTheme="minorHAnsi" w:hAnsiTheme="minorHAnsi"/>
            <w:noProof/>
            <w:sz w:val="22"/>
          </w:rPr>
          <w:t>IOSSh system base technology</w:t>
        </w:r>
        <w:r w:rsidR="00622798" w:rsidRPr="00622798">
          <w:rPr>
            <w:rFonts w:asciiTheme="minorHAnsi" w:hAnsiTheme="minorHAnsi"/>
            <w:noProof/>
            <w:webHidden/>
            <w:sz w:val="22"/>
          </w:rPr>
          <w:tab/>
        </w:r>
        <w:r w:rsidR="006A2133" w:rsidRPr="00622798">
          <w:rPr>
            <w:rFonts w:asciiTheme="minorHAnsi" w:hAnsiTheme="minorHAnsi"/>
            <w:noProof/>
            <w:webHidden/>
            <w:sz w:val="22"/>
          </w:rPr>
          <w:fldChar w:fldCharType="begin"/>
        </w:r>
        <w:r w:rsidR="00622798" w:rsidRPr="00622798">
          <w:rPr>
            <w:rFonts w:asciiTheme="minorHAnsi" w:hAnsiTheme="minorHAnsi"/>
            <w:noProof/>
            <w:webHidden/>
            <w:sz w:val="22"/>
          </w:rPr>
          <w:instrText xml:space="preserve"> PAGEREF _Toc440978745 \h </w:instrText>
        </w:r>
        <w:r w:rsidR="006A2133" w:rsidRPr="00622798">
          <w:rPr>
            <w:rFonts w:asciiTheme="minorHAnsi" w:hAnsiTheme="minorHAnsi"/>
            <w:noProof/>
            <w:webHidden/>
            <w:sz w:val="22"/>
          </w:rPr>
        </w:r>
        <w:r w:rsidR="006A2133" w:rsidRPr="00622798">
          <w:rPr>
            <w:rFonts w:asciiTheme="minorHAnsi" w:hAnsiTheme="minorHAnsi"/>
            <w:noProof/>
            <w:webHidden/>
            <w:sz w:val="22"/>
          </w:rPr>
          <w:fldChar w:fldCharType="separate"/>
        </w:r>
        <w:r w:rsidR="002C670D">
          <w:rPr>
            <w:rFonts w:asciiTheme="minorHAnsi" w:hAnsiTheme="minorHAnsi"/>
            <w:noProof/>
            <w:webHidden/>
            <w:sz w:val="22"/>
          </w:rPr>
          <w:t>31</w:t>
        </w:r>
        <w:r w:rsidR="006A2133" w:rsidRPr="00622798">
          <w:rPr>
            <w:rFonts w:asciiTheme="minorHAnsi" w:hAnsiTheme="minorHAnsi"/>
            <w:noProof/>
            <w:webHidden/>
            <w:sz w:val="22"/>
          </w:rPr>
          <w:fldChar w:fldCharType="end"/>
        </w:r>
      </w:hyperlink>
    </w:p>
    <w:p w14:paraId="6D8DDBBF" w14:textId="77777777" w:rsidR="00622798" w:rsidRPr="00622798" w:rsidRDefault="008C6174">
      <w:pPr>
        <w:pStyle w:val="TOC3"/>
        <w:tabs>
          <w:tab w:val="left" w:pos="1320"/>
          <w:tab w:val="right" w:leader="dot" w:pos="9350"/>
        </w:tabs>
        <w:rPr>
          <w:rFonts w:asciiTheme="minorHAnsi" w:eastAsiaTheme="minorEastAsia" w:hAnsiTheme="minorHAnsi"/>
          <w:noProof/>
          <w:sz w:val="20"/>
        </w:rPr>
      </w:pPr>
      <w:hyperlink w:anchor="_Toc440978746" w:history="1">
        <w:r w:rsidR="00622798" w:rsidRPr="00622798">
          <w:rPr>
            <w:rStyle w:val="Hyperlink"/>
            <w:rFonts w:asciiTheme="minorHAnsi" w:hAnsiTheme="minorHAnsi"/>
            <w:noProof/>
            <w:sz w:val="22"/>
          </w:rPr>
          <w:t>4.9.1</w:t>
        </w:r>
        <w:r w:rsidR="00622798" w:rsidRPr="00622798">
          <w:rPr>
            <w:rFonts w:asciiTheme="minorHAnsi" w:eastAsiaTheme="minorEastAsia" w:hAnsiTheme="minorHAnsi"/>
            <w:noProof/>
            <w:sz w:val="20"/>
          </w:rPr>
          <w:tab/>
        </w:r>
        <w:r w:rsidR="00622798" w:rsidRPr="00622798">
          <w:rPr>
            <w:rStyle w:val="Hyperlink"/>
            <w:rFonts w:asciiTheme="minorHAnsi" w:hAnsiTheme="minorHAnsi"/>
            <w:noProof/>
            <w:sz w:val="22"/>
          </w:rPr>
          <w:t>Base technology</w:t>
        </w:r>
        <w:r w:rsidR="00622798" w:rsidRPr="00622798">
          <w:rPr>
            <w:rFonts w:asciiTheme="minorHAnsi" w:hAnsiTheme="minorHAnsi"/>
            <w:noProof/>
            <w:webHidden/>
            <w:sz w:val="22"/>
          </w:rPr>
          <w:tab/>
        </w:r>
        <w:r w:rsidR="006A2133" w:rsidRPr="00622798">
          <w:rPr>
            <w:rFonts w:asciiTheme="minorHAnsi" w:hAnsiTheme="minorHAnsi"/>
            <w:noProof/>
            <w:webHidden/>
            <w:sz w:val="22"/>
          </w:rPr>
          <w:fldChar w:fldCharType="begin"/>
        </w:r>
        <w:r w:rsidR="00622798" w:rsidRPr="00622798">
          <w:rPr>
            <w:rFonts w:asciiTheme="minorHAnsi" w:hAnsiTheme="minorHAnsi"/>
            <w:noProof/>
            <w:webHidden/>
            <w:sz w:val="22"/>
          </w:rPr>
          <w:instrText xml:space="preserve"> PAGEREF _Toc440978746 \h </w:instrText>
        </w:r>
        <w:r w:rsidR="006A2133" w:rsidRPr="00622798">
          <w:rPr>
            <w:rFonts w:asciiTheme="minorHAnsi" w:hAnsiTheme="minorHAnsi"/>
            <w:noProof/>
            <w:webHidden/>
            <w:sz w:val="22"/>
          </w:rPr>
        </w:r>
        <w:r w:rsidR="006A2133" w:rsidRPr="00622798">
          <w:rPr>
            <w:rFonts w:asciiTheme="minorHAnsi" w:hAnsiTheme="minorHAnsi"/>
            <w:noProof/>
            <w:webHidden/>
            <w:sz w:val="22"/>
          </w:rPr>
          <w:fldChar w:fldCharType="separate"/>
        </w:r>
        <w:r w:rsidR="002C670D">
          <w:rPr>
            <w:rFonts w:asciiTheme="minorHAnsi" w:hAnsiTheme="minorHAnsi"/>
            <w:noProof/>
            <w:webHidden/>
            <w:sz w:val="22"/>
          </w:rPr>
          <w:t>33</w:t>
        </w:r>
        <w:r w:rsidR="006A2133" w:rsidRPr="00622798">
          <w:rPr>
            <w:rFonts w:asciiTheme="minorHAnsi" w:hAnsiTheme="minorHAnsi"/>
            <w:noProof/>
            <w:webHidden/>
            <w:sz w:val="22"/>
          </w:rPr>
          <w:fldChar w:fldCharType="end"/>
        </w:r>
      </w:hyperlink>
    </w:p>
    <w:p w14:paraId="76342C30" w14:textId="77777777" w:rsidR="00622798" w:rsidRPr="00622798" w:rsidRDefault="008C6174">
      <w:pPr>
        <w:pStyle w:val="TOC1"/>
        <w:tabs>
          <w:tab w:val="left" w:pos="480"/>
        </w:tabs>
        <w:rPr>
          <w:rFonts w:asciiTheme="minorHAnsi" w:eastAsiaTheme="minorEastAsia" w:hAnsiTheme="minorHAnsi"/>
          <w:noProof/>
          <w:sz w:val="20"/>
        </w:rPr>
      </w:pPr>
      <w:hyperlink w:anchor="_Toc440978747" w:history="1">
        <w:r w:rsidR="00622798" w:rsidRPr="00622798">
          <w:rPr>
            <w:rStyle w:val="Hyperlink"/>
            <w:rFonts w:asciiTheme="minorHAnsi" w:hAnsiTheme="minorHAnsi"/>
            <w:noProof/>
            <w:sz w:val="22"/>
          </w:rPr>
          <w:t>5</w:t>
        </w:r>
        <w:r w:rsidR="00622798" w:rsidRPr="00622798">
          <w:rPr>
            <w:rFonts w:asciiTheme="minorHAnsi" w:eastAsiaTheme="minorEastAsia" w:hAnsiTheme="minorHAnsi"/>
            <w:noProof/>
            <w:sz w:val="20"/>
          </w:rPr>
          <w:tab/>
        </w:r>
        <w:r w:rsidR="00622798" w:rsidRPr="00622798">
          <w:rPr>
            <w:rStyle w:val="Hyperlink"/>
            <w:rFonts w:asciiTheme="minorHAnsi" w:hAnsiTheme="minorHAnsi"/>
            <w:noProof/>
            <w:sz w:val="22"/>
          </w:rPr>
          <w:t>Lessons Learned by IOSSh implementations</w:t>
        </w:r>
        <w:r w:rsidR="00622798" w:rsidRPr="00622798">
          <w:rPr>
            <w:rFonts w:asciiTheme="minorHAnsi" w:hAnsiTheme="minorHAnsi"/>
            <w:noProof/>
            <w:webHidden/>
            <w:sz w:val="22"/>
          </w:rPr>
          <w:tab/>
        </w:r>
        <w:r w:rsidR="006A2133" w:rsidRPr="00622798">
          <w:rPr>
            <w:rFonts w:asciiTheme="minorHAnsi" w:hAnsiTheme="minorHAnsi"/>
            <w:noProof/>
            <w:webHidden/>
            <w:sz w:val="22"/>
          </w:rPr>
          <w:fldChar w:fldCharType="begin"/>
        </w:r>
        <w:r w:rsidR="00622798" w:rsidRPr="00622798">
          <w:rPr>
            <w:rFonts w:asciiTheme="minorHAnsi" w:hAnsiTheme="minorHAnsi"/>
            <w:noProof/>
            <w:webHidden/>
            <w:sz w:val="22"/>
          </w:rPr>
          <w:instrText xml:space="preserve"> PAGEREF _Toc440978747 \h </w:instrText>
        </w:r>
        <w:r w:rsidR="006A2133" w:rsidRPr="00622798">
          <w:rPr>
            <w:rFonts w:asciiTheme="minorHAnsi" w:hAnsiTheme="minorHAnsi"/>
            <w:noProof/>
            <w:webHidden/>
            <w:sz w:val="22"/>
          </w:rPr>
        </w:r>
        <w:r w:rsidR="006A2133" w:rsidRPr="00622798">
          <w:rPr>
            <w:rFonts w:asciiTheme="minorHAnsi" w:hAnsiTheme="minorHAnsi"/>
            <w:noProof/>
            <w:webHidden/>
            <w:sz w:val="22"/>
          </w:rPr>
          <w:fldChar w:fldCharType="separate"/>
        </w:r>
        <w:r w:rsidR="002C670D">
          <w:rPr>
            <w:rFonts w:asciiTheme="minorHAnsi" w:hAnsiTheme="minorHAnsi"/>
            <w:noProof/>
            <w:webHidden/>
            <w:sz w:val="22"/>
          </w:rPr>
          <w:t>34</w:t>
        </w:r>
        <w:r w:rsidR="006A2133" w:rsidRPr="00622798">
          <w:rPr>
            <w:rFonts w:asciiTheme="minorHAnsi" w:hAnsiTheme="minorHAnsi"/>
            <w:noProof/>
            <w:webHidden/>
            <w:sz w:val="22"/>
          </w:rPr>
          <w:fldChar w:fldCharType="end"/>
        </w:r>
      </w:hyperlink>
    </w:p>
    <w:p w14:paraId="4A902CBE" w14:textId="77777777" w:rsidR="00622798" w:rsidRPr="00622798" w:rsidRDefault="008C6174">
      <w:pPr>
        <w:pStyle w:val="TOC3"/>
        <w:tabs>
          <w:tab w:val="left" w:pos="1320"/>
          <w:tab w:val="right" w:leader="dot" w:pos="9350"/>
        </w:tabs>
        <w:rPr>
          <w:rFonts w:asciiTheme="minorHAnsi" w:eastAsiaTheme="minorEastAsia" w:hAnsiTheme="minorHAnsi"/>
          <w:noProof/>
          <w:sz w:val="20"/>
        </w:rPr>
      </w:pPr>
      <w:hyperlink w:anchor="_Toc440978748" w:history="1">
        <w:r w:rsidR="00622798" w:rsidRPr="00622798">
          <w:rPr>
            <w:rStyle w:val="Hyperlink"/>
            <w:rFonts w:asciiTheme="minorHAnsi" w:hAnsiTheme="minorHAnsi"/>
            <w:noProof/>
            <w:sz w:val="22"/>
          </w:rPr>
          <w:t>5.1.1</w:t>
        </w:r>
        <w:r w:rsidR="00622798" w:rsidRPr="00622798">
          <w:rPr>
            <w:rFonts w:asciiTheme="minorHAnsi" w:eastAsiaTheme="minorEastAsia" w:hAnsiTheme="minorHAnsi"/>
            <w:noProof/>
            <w:sz w:val="20"/>
          </w:rPr>
          <w:tab/>
        </w:r>
        <w:r w:rsidR="00622798" w:rsidRPr="00622798">
          <w:rPr>
            <w:rStyle w:val="Hyperlink"/>
            <w:rFonts w:asciiTheme="minorHAnsi" w:hAnsiTheme="minorHAnsi"/>
            <w:noProof/>
            <w:sz w:val="22"/>
          </w:rPr>
          <w:t>Conclusions</w:t>
        </w:r>
        <w:r w:rsidR="00622798" w:rsidRPr="00622798">
          <w:rPr>
            <w:rFonts w:asciiTheme="minorHAnsi" w:hAnsiTheme="minorHAnsi"/>
            <w:noProof/>
            <w:webHidden/>
            <w:sz w:val="22"/>
          </w:rPr>
          <w:tab/>
        </w:r>
        <w:r w:rsidR="006A2133" w:rsidRPr="00622798">
          <w:rPr>
            <w:rFonts w:asciiTheme="minorHAnsi" w:hAnsiTheme="minorHAnsi"/>
            <w:noProof/>
            <w:webHidden/>
            <w:sz w:val="22"/>
          </w:rPr>
          <w:fldChar w:fldCharType="begin"/>
        </w:r>
        <w:r w:rsidR="00622798" w:rsidRPr="00622798">
          <w:rPr>
            <w:rFonts w:asciiTheme="minorHAnsi" w:hAnsiTheme="minorHAnsi"/>
            <w:noProof/>
            <w:webHidden/>
            <w:sz w:val="22"/>
          </w:rPr>
          <w:instrText xml:space="preserve"> PAGEREF _Toc440978748 \h </w:instrText>
        </w:r>
        <w:r w:rsidR="006A2133" w:rsidRPr="00622798">
          <w:rPr>
            <w:rFonts w:asciiTheme="minorHAnsi" w:hAnsiTheme="minorHAnsi"/>
            <w:noProof/>
            <w:webHidden/>
            <w:sz w:val="22"/>
          </w:rPr>
        </w:r>
        <w:r w:rsidR="006A2133" w:rsidRPr="00622798">
          <w:rPr>
            <w:rFonts w:asciiTheme="minorHAnsi" w:hAnsiTheme="minorHAnsi"/>
            <w:noProof/>
            <w:webHidden/>
            <w:sz w:val="22"/>
          </w:rPr>
          <w:fldChar w:fldCharType="separate"/>
        </w:r>
        <w:r w:rsidR="002C670D">
          <w:rPr>
            <w:rFonts w:asciiTheme="minorHAnsi" w:hAnsiTheme="minorHAnsi"/>
            <w:noProof/>
            <w:webHidden/>
            <w:sz w:val="22"/>
          </w:rPr>
          <w:t>34</w:t>
        </w:r>
        <w:r w:rsidR="006A2133" w:rsidRPr="00622798">
          <w:rPr>
            <w:rFonts w:asciiTheme="minorHAnsi" w:hAnsiTheme="minorHAnsi"/>
            <w:noProof/>
            <w:webHidden/>
            <w:sz w:val="22"/>
          </w:rPr>
          <w:fldChar w:fldCharType="end"/>
        </w:r>
      </w:hyperlink>
    </w:p>
    <w:p w14:paraId="18113FE1" w14:textId="77777777" w:rsidR="00622798" w:rsidRPr="00622798" w:rsidRDefault="008C6174">
      <w:pPr>
        <w:pStyle w:val="TOC1"/>
        <w:tabs>
          <w:tab w:val="left" w:pos="480"/>
        </w:tabs>
        <w:rPr>
          <w:rFonts w:asciiTheme="minorHAnsi" w:eastAsiaTheme="minorEastAsia" w:hAnsiTheme="minorHAnsi"/>
          <w:noProof/>
          <w:sz w:val="20"/>
        </w:rPr>
      </w:pPr>
      <w:hyperlink w:anchor="_Toc440978749" w:history="1">
        <w:r w:rsidR="00622798" w:rsidRPr="00622798">
          <w:rPr>
            <w:rStyle w:val="Hyperlink"/>
            <w:rFonts w:asciiTheme="minorHAnsi" w:hAnsiTheme="minorHAnsi"/>
            <w:noProof/>
            <w:sz w:val="22"/>
          </w:rPr>
          <w:t>6.</w:t>
        </w:r>
        <w:r w:rsidR="00622798" w:rsidRPr="00622798">
          <w:rPr>
            <w:rFonts w:asciiTheme="minorHAnsi" w:eastAsiaTheme="minorEastAsia" w:hAnsiTheme="minorHAnsi"/>
            <w:noProof/>
            <w:sz w:val="20"/>
          </w:rPr>
          <w:tab/>
        </w:r>
        <w:r w:rsidR="00622798" w:rsidRPr="00622798">
          <w:rPr>
            <w:rStyle w:val="Hyperlink"/>
            <w:rFonts w:asciiTheme="minorHAnsi" w:hAnsiTheme="minorHAnsi"/>
            <w:noProof/>
            <w:sz w:val="22"/>
          </w:rPr>
          <w:t>Capacity building</w:t>
        </w:r>
        <w:r w:rsidR="00622798" w:rsidRPr="00622798">
          <w:rPr>
            <w:rFonts w:asciiTheme="minorHAnsi" w:hAnsiTheme="minorHAnsi"/>
            <w:noProof/>
            <w:webHidden/>
            <w:sz w:val="22"/>
          </w:rPr>
          <w:tab/>
        </w:r>
        <w:r w:rsidR="006A2133" w:rsidRPr="00622798">
          <w:rPr>
            <w:rFonts w:asciiTheme="minorHAnsi" w:hAnsiTheme="minorHAnsi"/>
            <w:noProof/>
            <w:webHidden/>
            <w:sz w:val="22"/>
          </w:rPr>
          <w:fldChar w:fldCharType="begin"/>
        </w:r>
        <w:r w:rsidR="00622798" w:rsidRPr="00622798">
          <w:rPr>
            <w:rFonts w:asciiTheme="minorHAnsi" w:hAnsiTheme="minorHAnsi"/>
            <w:noProof/>
            <w:webHidden/>
            <w:sz w:val="22"/>
          </w:rPr>
          <w:instrText xml:space="preserve"> PAGEREF _Toc440978749 \h </w:instrText>
        </w:r>
        <w:r w:rsidR="006A2133" w:rsidRPr="00622798">
          <w:rPr>
            <w:rFonts w:asciiTheme="minorHAnsi" w:hAnsiTheme="minorHAnsi"/>
            <w:noProof/>
            <w:webHidden/>
            <w:sz w:val="22"/>
          </w:rPr>
        </w:r>
        <w:r w:rsidR="006A2133" w:rsidRPr="00622798">
          <w:rPr>
            <w:rFonts w:asciiTheme="minorHAnsi" w:hAnsiTheme="minorHAnsi"/>
            <w:noProof/>
            <w:webHidden/>
            <w:sz w:val="22"/>
          </w:rPr>
          <w:fldChar w:fldCharType="separate"/>
        </w:r>
        <w:r w:rsidR="002C670D">
          <w:rPr>
            <w:rFonts w:asciiTheme="minorHAnsi" w:hAnsiTheme="minorHAnsi"/>
            <w:noProof/>
            <w:webHidden/>
            <w:sz w:val="22"/>
          </w:rPr>
          <w:t>38</w:t>
        </w:r>
        <w:r w:rsidR="006A2133" w:rsidRPr="00622798">
          <w:rPr>
            <w:rFonts w:asciiTheme="minorHAnsi" w:hAnsiTheme="minorHAnsi"/>
            <w:noProof/>
            <w:webHidden/>
            <w:sz w:val="22"/>
          </w:rPr>
          <w:fldChar w:fldCharType="end"/>
        </w:r>
      </w:hyperlink>
    </w:p>
    <w:p w14:paraId="68CC5FD2" w14:textId="77777777" w:rsidR="00622798" w:rsidRDefault="006A2133" w:rsidP="00D82D9F">
      <w:pPr>
        <w:spacing w:before="0" w:after="0" w:line="240" w:lineRule="auto"/>
        <w:rPr>
          <w:rFonts w:asciiTheme="majorHAnsi" w:hAnsiTheme="majorHAnsi"/>
          <w:b/>
          <w:sz w:val="22"/>
        </w:rPr>
      </w:pPr>
      <w:r w:rsidRPr="005115C1">
        <w:rPr>
          <w:rFonts w:asciiTheme="majorHAnsi" w:hAnsiTheme="majorHAnsi"/>
          <w:b/>
          <w:sz w:val="22"/>
        </w:rPr>
        <w:fldChar w:fldCharType="end"/>
      </w:r>
    </w:p>
    <w:p w14:paraId="0384E744" w14:textId="77777777" w:rsidR="00622798" w:rsidRDefault="00622798" w:rsidP="00D82D9F">
      <w:pPr>
        <w:spacing w:before="0" w:after="0" w:line="240" w:lineRule="auto"/>
        <w:rPr>
          <w:rFonts w:asciiTheme="majorHAnsi" w:hAnsiTheme="majorHAnsi"/>
          <w:b/>
          <w:sz w:val="22"/>
        </w:rPr>
      </w:pPr>
    </w:p>
    <w:p w14:paraId="1CA8C55E" w14:textId="77777777" w:rsidR="00622798" w:rsidRDefault="00622798" w:rsidP="00D82D9F">
      <w:pPr>
        <w:spacing w:before="0" w:after="0" w:line="240" w:lineRule="auto"/>
        <w:rPr>
          <w:rFonts w:asciiTheme="majorHAnsi" w:hAnsiTheme="majorHAnsi"/>
          <w:b/>
          <w:sz w:val="22"/>
        </w:rPr>
      </w:pPr>
    </w:p>
    <w:p w14:paraId="11A85A54" w14:textId="77777777" w:rsidR="00622798" w:rsidRDefault="00622798" w:rsidP="00D82D9F">
      <w:pPr>
        <w:spacing w:before="0" w:after="0" w:line="240" w:lineRule="auto"/>
        <w:rPr>
          <w:rFonts w:asciiTheme="majorHAnsi" w:hAnsiTheme="majorHAnsi"/>
          <w:b/>
          <w:sz w:val="22"/>
        </w:rPr>
      </w:pPr>
    </w:p>
    <w:p w14:paraId="029DFE51" w14:textId="77777777" w:rsidR="00622798" w:rsidRDefault="00622798" w:rsidP="00D82D9F">
      <w:pPr>
        <w:spacing w:before="0" w:after="0" w:line="240" w:lineRule="auto"/>
        <w:rPr>
          <w:rFonts w:asciiTheme="majorHAnsi" w:hAnsiTheme="majorHAnsi"/>
          <w:b/>
          <w:sz w:val="22"/>
        </w:rPr>
      </w:pPr>
    </w:p>
    <w:p w14:paraId="02322CF1" w14:textId="77777777" w:rsidR="00622798" w:rsidRDefault="00622798" w:rsidP="00D82D9F">
      <w:pPr>
        <w:spacing w:before="0" w:after="0" w:line="240" w:lineRule="auto"/>
        <w:rPr>
          <w:rFonts w:asciiTheme="majorHAnsi" w:hAnsiTheme="majorHAnsi"/>
          <w:b/>
          <w:sz w:val="22"/>
        </w:rPr>
      </w:pPr>
    </w:p>
    <w:p w14:paraId="59F2BFEA" w14:textId="77777777" w:rsidR="00E37DFB" w:rsidRPr="005115C1" w:rsidRDefault="001E7CE3" w:rsidP="00D82D9F">
      <w:pPr>
        <w:spacing w:before="0" w:after="0" w:line="240" w:lineRule="auto"/>
        <w:rPr>
          <w:rFonts w:asciiTheme="majorHAnsi" w:hAnsiTheme="majorHAnsi"/>
          <w:b/>
          <w:sz w:val="22"/>
        </w:rPr>
      </w:pPr>
      <w:r w:rsidRPr="005115C1">
        <w:rPr>
          <w:rFonts w:asciiTheme="majorHAnsi" w:hAnsiTheme="majorHAnsi"/>
          <w:b/>
          <w:sz w:val="22"/>
        </w:rPr>
        <w:t>List of figures</w:t>
      </w:r>
    </w:p>
    <w:p w14:paraId="50B964D8" w14:textId="77777777" w:rsidR="00407264" w:rsidRPr="005115C1" w:rsidRDefault="00407264" w:rsidP="00407264">
      <w:pPr>
        <w:spacing w:before="0" w:after="0"/>
        <w:rPr>
          <w:rFonts w:asciiTheme="majorHAnsi" w:hAnsiTheme="majorHAnsi"/>
          <w:b/>
          <w:sz w:val="22"/>
        </w:rPr>
      </w:pPr>
      <w:r w:rsidRPr="005115C1">
        <w:rPr>
          <w:rFonts w:asciiTheme="majorHAnsi" w:hAnsiTheme="majorHAnsi"/>
          <w:b/>
          <w:sz w:val="22"/>
        </w:rPr>
        <w:t>_________________________________________________________________________________</w:t>
      </w:r>
    </w:p>
    <w:p w14:paraId="735E99CB" w14:textId="77777777" w:rsidR="00622798" w:rsidRDefault="006A2133">
      <w:pPr>
        <w:pStyle w:val="TableofFigures"/>
        <w:tabs>
          <w:tab w:val="right" w:leader="dot" w:pos="9350"/>
        </w:tabs>
        <w:rPr>
          <w:rFonts w:asciiTheme="minorHAnsi" w:eastAsiaTheme="minorEastAsia" w:hAnsiTheme="minorHAnsi"/>
          <w:noProof/>
          <w:sz w:val="22"/>
        </w:rPr>
      </w:pPr>
      <w:r w:rsidRPr="005115C1">
        <w:rPr>
          <w:rFonts w:asciiTheme="majorHAnsi" w:hAnsiTheme="majorHAnsi"/>
          <w:sz w:val="22"/>
        </w:rPr>
        <w:fldChar w:fldCharType="begin"/>
      </w:r>
      <w:r w:rsidR="00E37DFB" w:rsidRPr="005115C1">
        <w:rPr>
          <w:rFonts w:asciiTheme="majorHAnsi" w:hAnsiTheme="majorHAnsi"/>
          <w:sz w:val="22"/>
        </w:rPr>
        <w:instrText xml:space="preserve"> TOC \h \z \c "Figure" </w:instrText>
      </w:r>
      <w:r w:rsidRPr="005115C1">
        <w:rPr>
          <w:rFonts w:asciiTheme="majorHAnsi" w:hAnsiTheme="majorHAnsi"/>
          <w:sz w:val="22"/>
        </w:rPr>
        <w:fldChar w:fldCharType="separate"/>
      </w:r>
      <w:hyperlink w:anchor="_Toc440978895" w:history="1">
        <w:r w:rsidR="00622798" w:rsidRPr="003C1A7C">
          <w:rPr>
            <w:rStyle w:val="Hyperlink"/>
            <w:rFonts w:asciiTheme="majorHAnsi" w:hAnsiTheme="majorHAnsi"/>
            <w:noProof/>
          </w:rPr>
          <w:t>Figure 1 - Conceptual Model of IOSSh</w:t>
        </w:r>
        <w:r w:rsidR="00622798">
          <w:rPr>
            <w:noProof/>
            <w:webHidden/>
          </w:rPr>
          <w:tab/>
        </w:r>
        <w:r>
          <w:rPr>
            <w:noProof/>
            <w:webHidden/>
          </w:rPr>
          <w:fldChar w:fldCharType="begin"/>
        </w:r>
        <w:r w:rsidR="00622798">
          <w:rPr>
            <w:noProof/>
            <w:webHidden/>
          </w:rPr>
          <w:instrText xml:space="preserve"> PAGEREF _Toc440978895 \h </w:instrText>
        </w:r>
        <w:r>
          <w:rPr>
            <w:noProof/>
            <w:webHidden/>
          </w:rPr>
        </w:r>
        <w:r>
          <w:rPr>
            <w:noProof/>
            <w:webHidden/>
          </w:rPr>
          <w:fldChar w:fldCharType="separate"/>
        </w:r>
        <w:r w:rsidR="002C670D">
          <w:rPr>
            <w:noProof/>
            <w:webHidden/>
          </w:rPr>
          <w:t>6</w:t>
        </w:r>
        <w:r>
          <w:rPr>
            <w:noProof/>
            <w:webHidden/>
          </w:rPr>
          <w:fldChar w:fldCharType="end"/>
        </w:r>
      </w:hyperlink>
    </w:p>
    <w:p w14:paraId="0F3EED19" w14:textId="77777777" w:rsidR="00622798" w:rsidRDefault="008C6174">
      <w:pPr>
        <w:pStyle w:val="TableofFigures"/>
        <w:tabs>
          <w:tab w:val="right" w:leader="dot" w:pos="9350"/>
        </w:tabs>
        <w:rPr>
          <w:rFonts w:asciiTheme="minorHAnsi" w:eastAsiaTheme="minorEastAsia" w:hAnsiTheme="minorHAnsi"/>
          <w:noProof/>
          <w:sz w:val="22"/>
        </w:rPr>
      </w:pPr>
      <w:hyperlink w:anchor="_Toc440978896" w:history="1">
        <w:r w:rsidR="00622798" w:rsidRPr="003C1A7C">
          <w:rPr>
            <w:rStyle w:val="Hyperlink"/>
            <w:rFonts w:asciiTheme="majorHAnsi" w:hAnsiTheme="majorHAnsi"/>
            <w:noProof/>
          </w:rPr>
          <w:t>Figure 2 - IOSSh Model Components</w:t>
        </w:r>
        <w:r w:rsidR="00622798">
          <w:rPr>
            <w:noProof/>
            <w:webHidden/>
          </w:rPr>
          <w:tab/>
        </w:r>
        <w:r w:rsidR="006A2133">
          <w:rPr>
            <w:noProof/>
            <w:webHidden/>
          </w:rPr>
          <w:fldChar w:fldCharType="begin"/>
        </w:r>
        <w:r w:rsidR="00622798">
          <w:rPr>
            <w:noProof/>
            <w:webHidden/>
          </w:rPr>
          <w:instrText xml:space="preserve"> PAGEREF _Toc440978896 \h </w:instrText>
        </w:r>
        <w:r w:rsidR="006A2133">
          <w:rPr>
            <w:noProof/>
            <w:webHidden/>
          </w:rPr>
        </w:r>
        <w:r w:rsidR="006A2133">
          <w:rPr>
            <w:noProof/>
            <w:webHidden/>
          </w:rPr>
          <w:fldChar w:fldCharType="separate"/>
        </w:r>
        <w:r w:rsidR="002C670D">
          <w:rPr>
            <w:noProof/>
            <w:webHidden/>
          </w:rPr>
          <w:t>7</w:t>
        </w:r>
        <w:r w:rsidR="006A2133">
          <w:rPr>
            <w:noProof/>
            <w:webHidden/>
          </w:rPr>
          <w:fldChar w:fldCharType="end"/>
        </w:r>
      </w:hyperlink>
    </w:p>
    <w:p w14:paraId="7C1A7E5E" w14:textId="77777777" w:rsidR="00622798" w:rsidRDefault="008C6174">
      <w:pPr>
        <w:pStyle w:val="TableofFigures"/>
        <w:tabs>
          <w:tab w:val="right" w:leader="dot" w:pos="9350"/>
        </w:tabs>
        <w:rPr>
          <w:rFonts w:asciiTheme="minorHAnsi" w:eastAsiaTheme="minorEastAsia" w:hAnsiTheme="minorHAnsi"/>
          <w:noProof/>
          <w:sz w:val="22"/>
        </w:rPr>
      </w:pPr>
      <w:hyperlink w:anchor="_Toc440978897" w:history="1">
        <w:r w:rsidR="00622798" w:rsidRPr="003C1A7C">
          <w:rPr>
            <w:rStyle w:val="Hyperlink"/>
            <w:rFonts w:asciiTheme="majorHAnsi" w:hAnsiTheme="majorHAnsi"/>
            <w:noProof/>
          </w:rPr>
          <w:t>Figure 3 - Sample of a Service Descriptor Template</w:t>
        </w:r>
        <w:r w:rsidR="00622798">
          <w:rPr>
            <w:noProof/>
            <w:webHidden/>
          </w:rPr>
          <w:tab/>
        </w:r>
        <w:r w:rsidR="006A2133">
          <w:rPr>
            <w:noProof/>
            <w:webHidden/>
          </w:rPr>
          <w:fldChar w:fldCharType="begin"/>
        </w:r>
        <w:r w:rsidR="00622798">
          <w:rPr>
            <w:noProof/>
            <w:webHidden/>
          </w:rPr>
          <w:instrText xml:space="preserve"> PAGEREF _Toc440978897 \h </w:instrText>
        </w:r>
        <w:r w:rsidR="006A2133">
          <w:rPr>
            <w:noProof/>
            <w:webHidden/>
          </w:rPr>
        </w:r>
        <w:r w:rsidR="006A2133">
          <w:rPr>
            <w:noProof/>
            <w:webHidden/>
          </w:rPr>
          <w:fldChar w:fldCharType="separate"/>
        </w:r>
        <w:r w:rsidR="002C670D">
          <w:rPr>
            <w:noProof/>
            <w:webHidden/>
          </w:rPr>
          <w:t>9</w:t>
        </w:r>
        <w:r w:rsidR="006A2133">
          <w:rPr>
            <w:noProof/>
            <w:webHidden/>
          </w:rPr>
          <w:fldChar w:fldCharType="end"/>
        </w:r>
      </w:hyperlink>
    </w:p>
    <w:p w14:paraId="1F6ED562" w14:textId="77777777" w:rsidR="00622798" w:rsidRDefault="008C6174">
      <w:pPr>
        <w:pStyle w:val="TableofFigures"/>
        <w:tabs>
          <w:tab w:val="right" w:leader="dot" w:pos="9350"/>
        </w:tabs>
        <w:rPr>
          <w:rFonts w:asciiTheme="minorHAnsi" w:eastAsiaTheme="minorEastAsia" w:hAnsiTheme="minorHAnsi"/>
          <w:noProof/>
          <w:sz w:val="22"/>
        </w:rPr>
      </w:pPr>
      <w:hyperlink w:anchor="_Toc440978898" w:history="1">
        <w:r w:rsidR="00622798" w:rsidRPr="003C1A7C">
          <w:rPr>
            <w:rStyle w:val="Hyperlink"/>
            <w:rFonts w:asciiTheme="majorHAnsi" w:hAnsiTheme="majorHAnsi"/>
            <w:noProof/>
          </w:rPr>
          <w:t>Figure 4 - Phases of the pilot project</w:t>
        </w:r>
        <w:r w:rsidR="00622798">
          <w:rPr>
            <w:noProof/>
            <w:webHidden/>
          </w:rPr>
          <w:tab/>
        </w:r>
        <w:r w:rsidR="006A2133">
          <w:rPr>
            <w:noProof/>
            <w:webHidden/>
          </w:rPr>
          <w:fldChar w:fldCharType="begin"/>
        </w:r>
        <w:r w:rsidR="00622798">
          <w:rPr>
            <w:noProof/>
            <w:webHidden/>
          </w:rPr>
          <w:instrText xml:space="preserve"> PAGEREF _Toc440978898 \h </w:instrText>
        </w:r>
        <w:r w:rsidR="006A2133">
          <w:rPr>
            <w:noProof/>
            <w:webHidden/>
          </w:rPr>
        </w:r>
        <w:r w:rsidR="006A2133">
          <w:rPr>
            <w:noProof/>
            <w:webHidden/>
          </w:rPr>
          <w:fldChar w:fldCharType="separate"/>
        </w:r>
        <w:r w:rsidR="002C670D">
          <w:rPr>
            <w:noProof/>
            <w:webHidden/>
          </w:rPr>
          <w:t>11</w:t>
        </w:r>
        <w:r w:rsidR="006A2133">
          <w:rPr>
            <w:noProof/>
            <w:webHidden/>
          </w:rPr>
          <w:fldChar w:fldCharType="end"/>
        </w:r>
      </w:hyperlink>
    </w:p>
    <w:p w14:paraId="79FCE68B" w14:textId="77777777" w:rsidR="00622798" w:rsidRDefault="008C6174">
      <w:pPr>
        <w:pStyle w:val="TableofFigures"/>
        <w:tabs>
          <w:tab w:val="right" w:leader="dot" w:pos="9350"/>
        </w:tabs>
        <w:rPr>
          <w:rFonts w:asciiTheme="minorHAnsi" w:eastAsiaTheme="minorEastAsia" w:hAnsiTheme="minorHAnsi"/>
          <w:noProof/>
          <w:sz w:val="22"/>
        </w:rPr>
      </w:pPr>
      <w:hyperlink w:anchor="_Toc440978899" w:history="1">
        <w:r w:rsidR="00622798" w:rsidRPr="003C1A7C">
          <w:rPr>
            <w:rStyle w:val="Hyperlink"/>
            <w:rFonts w:asciiTheme="majorHAnsi" w:hAnsiTheme="majorHAnsi"/>
            <w:noProof/>
          </w:rPr>
          <w:t>Figure 5 - Sample of four Municipalities part of the pilot project methodology</w:t>
        </w:r>
        <w:r w:rsidR="00622798">
          <w:rPr>
            <w:noProof/>
            <w:webHidden/>
          </w:rPr>
          <w:tab/>
        </w:r>
        <w:r w:rsidR="006A2133">
          <w:rPr>
            <w:noProof/>
            <w:webHidden/>
          </w:rPr>
          <w:fldChar w:fldCharType="begin"/>
        </w:r>
        <w:r w:rsidR="00622798">
          <w:rPr>
            <w:noProof/>
            <w:webHidden/>
          </w:rPr>
          <w:instrText xml:space="preserve"> PAGEREF _Toc440978899 \h </w:instrText>
        </w:r>
        <w:r w:rsidR="006A2133">
          <w:rPr>
            <w:noProof/>
            <w:webHidden/>
          </w:rPr>
        </w:r>
        <w:r w:rsidR="006A2133">
          <w:rPr>
            <w:noProof/>
            <w:webHidden/>
          </w:rPr>
          <w:fldChar w:fldCharType="separate"/>
        </w:r>
        <w:r w:rsidR="002C670D">
          <w:rPr>
            <w:noProof/>
            <w:webHidden/>
          </w:rPr>
          <w:t>12</w:t>
        </w:r>
        <w:r w:rsidR="006A2133">
          <w:rPr>
            <w:noProof/>
            <w:webHidden/>
          </w:rPr>
          <w:fldChar w:fldCharType="end"/>
        </w:r>
      </w:hyperlink>
    </w:p>
    <w:p w14:paraId="76254972" w14:textId="77777777" w:rsidR="00622798" w:rsidRDefault="008C6174">
      <w:pPr>
        <w:pStyle w:val="TableofFigures"/>
        <w:tabs>
          <w:tab w:val="right" w:leader="dot" w:pos="9350"/>
        </w:tabs>
        <w:rPr>
          <w:rFonts w:asciiTheme="minorHAnsi" w:eastAsiaTheme="minorEastAsia" w:hAnsiTheme="minorHAnsi"/>
          <w:noProof/>
          <w:sz w:val="22"/>
        </w:rPr>
      </w:pPr>
      <w:hyperlink w:anchor="_Toc440978900" w:history="1">
        <w:r w:rsidR="00622798" w:rsidRPr="003C1A7C">
          <w:rPr>
            <w:rStyle w:val="Hyperlink"/>
            <w:rFonts w:asciiTheme="majorHAnsi" w:hAnsiTheme="majorHAnsi"/>
            <w:noProof/>
          </w:rPr>
          <w:t>Figure 6 – Sample of four Communes/Administrative Units selected for the pilot project methodology</w:t>
        </w:r>
        <w:r w:rsidR="00622798">
          <w:rPr>
            <w:noProof/>
            <w:webHidden/>
          </w:rPr>
          <w:tab/>
        </w:r>
        <w:r w:rsidR="006A2133">
          <w:rPr>
            <w:noProof/>
            <w:webHidden/>
          </w:rPr>
          <w:fldChar w:fldCharType="begin"/>
        </w:r>
        <w:r w:rsidR="00622798">
          <w:rPr>
            <w:noProof/>
            <w:webHidden/>
          </w:rPr>
          <w:instrText xml:space="preserve"> PAGEREF _Toc440978900 \h </w:instrText>
        </w:r>
        <w:r w:rsidR="006A2133">
          <w:rPr>
            <w:noProof/>
            <w:webHidden/>
          </w:rPr>
        </w:r>
        <w:r w:rsidR="006A2133">
          <w:rPr>
            <w:noProof/>
            <w:webHidden/>
          </w:rPr>
          <w:fldChar w:fldCharType="separate"/>
        </w:r>
        <w:r w:rsidR="002C670D">
          <w:rPr>
            <w:noProof/>
            <w:webHidden/>
          </w:rPr>
          <w:t>12</w:t>
        </w:r>
        <w:r w:rsidR="006A2133">
          <w:rPr>
            <w:noProof/>
            <w:webHidden/>
          </w:rPr>
          <w:fldChar w:fldCharType="end"/>
        </w:r>
      </w:hyperlink>
    </w:p>
    <w:p w14:paraId="0F7F8A6F" w14:textId="77777777" w:rsidR="00622798" w:rsidRDefault="008C6174">
      <w:pPr>
        <w:pStyle w:val="TableofFigures"/>
        <w:tabs>
          <w:tab w:val="right" w:leader="dot" w:pos="9350"/>
        </w:tabs>
        <w:rPr>
          <w:rFonts w:asciiTheme="minorHAnsi" w:eastAsiaTheme="minorEastAsia" w:hAnsiTheme="minorHAnsi"/>
          <w:noProof/>
          <w:sz w:val="22"/>
        </w:rPr>
      </w:pPr>
      <w:hyperlink w:anchor="_Toc440978901" w:history="1">
        <w:r w:rsidR="00622798" w:rsidRPr="003C1A7C">
          <w:rPr>
            <w:rStyle w:val="Hyperlink"/>
            <w:rFonts w:asciiTheme="majorHAnsi" w:hAnsiTheme="majorHAnsi"/>
            <w:noProof/>
          </w:rPr>
          <w:t>Figure 7 - Services Mapped to FPT Function Summary</w:t>
        </w:r>
        <w:r w:rsidR="00622798">
          <w:rPr>
            <w:noProof/>
            <w:webHidden/>
          </w:rPr>
          <w:tab/>
        </w:r>
        <w:r w:rsidR="006A2133">
          <w:rPr>
            <w:noProof/>
            <w:webHidden/>
          </w:rPr>
          <w:fldChar w:fldCharType="begin"/>
        </w:r>
        <w:r w:rsidR="00622798">
          <w:rPr>
            <w:noProof/>
            <w:webHidden/>
          </w:rPr>
          <w:instrText xml:space="preserve"> PAGEREF _Toc440978901 \h </w:instrText>
        </w:r>
        <w:r w:rsidR="006A2133">
          <w:rPr>
            <w:noProof/>
            <w:webHidden/>
          </w:rPr>
        </w:r>
        <w:r w:rsidR="006A2133">
          <w:rPr>
            <w:noProof/>
            <w:webHidden/>
          </w:rPr>
          <w:fldChar w:fldCharType="separate"/>
        </w:r>
        <w:r w:rsidR="002C670D">
          <w:rPr>
            <w:noProof/>
            <w:webHidden/>
          </w:rPr>
          <w:t>15</w:t>
        </w:r>
        <w:r w:rsidR="006A2133">
          <w:rPr>
            <w:noProof/>
            <w:webHidden/>
          </w:rPr>
          <w:fldChar w:fldCharType="end"/>
        </w:r>
      </w:hyperlink>
    </w:p>
    <w:p w14:paraId="2AEE8D15" w14:textId="77777777" w:rsidR="00622798" w:rsidRDefault="008C6174">
      <w:pPr>
        <w:pStyle w:val="TableofFigures"/>
        <w:tabs>
          <w:tab w:val="right" w:leader="dot" w:pos="9350"/>
        </w:tabs>
        <w:rPr>
          <w:rFonts w:asciiTheme="minorHAnsi" w:eastAsiaTheme="minorEastAsia" w:hAnsiTheme="minorHAnsi"/>
          <w:noProof/>
          <w:sz w:val="22"/>
        </w:rPr>
      </w:pPr>
      <w:hyperlink w:anchor="_Toc440978902" w:history="1">
        <w:r w:rsidR="00622798" w:rsidRPr="003C1A7C">
          <w:rPr>
            <w:rStyle w:val="Hyperlink"/>
            <w:rFonts w:asciiTheme="majorHAnsi" w:hAnsiTheme="majorHAnsi"/>
            <w:noProof/>
          </w:rPr>
          <w:t>Figure 8 - Basic Workflow Model for Prepared Service Workflows</w:t>
        </w:r>
        <w:r w:rsidR="00622798">
          <w:rPr>
            <w:noProof/>
            <w:webHidden/>
          </w:rPr>
          <w:tab/>
        </w:r>
        <w:r w:rsidR="006A2133">
          <w:rPr>
            <w:noProof/>
            <w:webHidden/>
          </w:rPr>
          <w:fldChar w:fldCharType="begin"/>
        </w:r>
        <w:r w:rsidR="00622798">
          <w:rPr>
            <w:noProof/>
            <w:webHidden/>
          </w:rPr>
          <w:instrText xml:space="preserve"> PAGEREF _Toc440978902 \h </w:instrText>
        </w:r>
        <w:r w:rsidR="006A2133">
          <w:rPr>
            <w:noProof/>
            <w:webHidden/>
          </w:rPr>
        </w:r>
        <w:r w:rsidR="006A2133">
          <w:rPr>
            <w:noProof/>
            <w:webHidden/>
          </w:rPr>
          <w:fldChar w:fldCharType="separate"/>
        </w:r>
        <w:r w:rsidR="002C670D">
          <w:rPr>
            <w:noProof/>
            <w:webHidden/>
          </w:rPr>
          <w:t>17</w:t>
        </w:r>
        <w:r w:rsidR="006A2133">
          <w:rPr>
            <w:noProof/>
            <w:webHidden/>
          </w:rPr>
          <w:fldChar w:fldCharType="end"/>
        </w:r>
      </w:hyperlink>
    </w:p>
    <w:p w14:paraId="1CA7206B" w14:textId="77777777" w:rsidR="00622798" w:rsidRDefault="008C6174">
      <w:pPr>
        <w:pStyle w:val="TableofFigures"/>
        <w:tabs>
          <w:tab w:val="right" w:leader="dot" w:pos="9350"/>
        </w:tabs>
        <w:rPr>
          <w:rFonts w:asciiTheme="minorHAnsi" w:eastAsiaTheme="minorEastAsia" w:hAnsiTheme="minorHAnsi"/>
          <w:noProof/>
          <w:sz w:val="22"/>
        </w:rPr>
      </w:pPr>
      <w:hyperlink w:anchor="_Toc440978903" w:history="1">
        <w:r w:rsidR="00622798" w:rsidRPr="003C1A7C">
          <w:rPr>
            <w:rStyle w:val="Hyperlink"/>
            <w:rFonts w:asciiTheme="majorHAnsi" w:hAnsiTheme="majorHAnsi"/>
            <w:noProof/>
          </w:rPr>
          <w:t>Figure 9 - IOSSh System Features</w:t>
        </w:r>
        <w:r w:rsidR="00622798">
          <w:rPr>
            <w:noProof/>
            <w:webHidden/>
          </w:rPr>
          <w:tab/>
        </w:r>
        <w:r w:rsidR="006A2133">
          <w:rPr>
            <w:noProof/>
            <w:webHidden/>
          </w:rPr>
          <w:fldChar w:fldCharType="begin"/>
        </w:r>
        <w:r w:rsidR="00622798">
          <w:rPr>
            <w:noProof/>
            <w:webHidden/>
          </w:rPr>
          <w:instrText xml:space="preserve"> PAGEREF _Toc440978903 \h </w:instrText>
        </w:r>
        <w:r w:rsidR="006A2133">
          <w:rPr>
            <w:noProof/>
            <w:webHidden/>
          </w:rPr>
        </w:r>
        <w:r w:rsidR="006A2133">
          <w:rPr>
            <w:noProof/>
            <w:webHidden/>
          </w:rPr>
          <w:fldChar w:fldCharType="separate"/>
        </w:r>
        <w:r w:rsidR="002C670D">
          <w:rPr>
            <w:noProof/>
            <w:webHidden/>
          </w:rPr>
          <w:t>19</w:t>
        </w:r>
        <w:r w:rsidR="006A2133">
          <w:rPr>
            <w:noProof/>
            <w:webHidden/>
          </w:rPr>
          <w:fldChar w:fldCharType="end"/>
        </w:r>
      </w:hyperlink>
    </w:p>
    <w:p w14:paraId="52936EC7" w14:textId="77777777" w:rsidR="00622798" w:rsidRDefault="008C6174">
      <w:pPr>
        <w:pStyle w:val="TableofFigures"/>
        <w:tabs>
          <w:tab w:val="right" w:leader="dot" w:pos="9350"/>
        </w:tabs>
        <w:rPr>
          <w:rFonts w:asciiTheme="minorHAnsi" w:eastAsiaTheme="minorEastAsia" w:hAnsiTheme="minorHAnsi"/>
          <w:noProof/>
          <w:sz w:val="22"/>
        </w:rPr>
      </w:pPr>
      <w:hyperlink w:anchor="_Toc440978904" w:history="1">
        <w:r w:rsidR="00622798" w:rsidRPr="003C1A7C">
          <w:rPr>
            <w:rStyle w:val="Hyperlink"/>
            <w:rFonts w:asciiTheme="majorHAnsi" w:hAnsiTheme="majorHAnsi"/>
            <w:noProof/>
          </w:rPr>
          <w:t>Figure 10 - Role of the Process Designer</w:t>
        </w:r>
        <w:r w:rsidR="00622798">
          <w:rPr>
            <w:noProof/>
            <w:webHidden/>
          </w:rPr>
          <w:tab/>
        </w:r>
        <w:r w:rsidR="006A2133">
          <w:rPr>
            <w:noProof/>
            <w:webHidden/>
          </w:rPr>
          <w:fldChar w:fldCharType="begin"/>
        </w:r>
        <w:r w:rsidR="00622798">
          <w:rPr>
            <w:noProof/>
            <w:webHidden/>
          </w:rPr>
          <w:instrText xml:space="preserve"> PAGEREF _Toc440978904 \h </w:instrText>
        </w:r>
        <w:r w:rsidR="006A2133">
          <w:rPr>
            <w:noProof/>
            <w:webHidden/>
          </w:rPr>
        </w:r>
        <w:r w:rsidR="006A2133">
          <w:rPr>
            <w:noProof/>
            <w:webHidden/>
          </w:rPr>
          <w:fldChar w:fldCharType="separate"/>
        </w:r>
        <w:r w:rsidR="002C670D">
          <w:rPr>
            <w:noProof/>
            <w:webHidden/>
          </w:rPr>
          <w:t>21</w:t>
        </w:r>
        <w:r w:rsidR="006A2133">
          <w:rPr>
            <w:noProof/>
            <w:webHidden/>
          </w:rPr>
          <w:fldChar w:fldCharType="end"/>
        </w:r>
      </w:hyperlink>
    </w:p>
    <w:p w14:paraId="7D0DB430" w14:textId="77777777" w:rsidR="00622798" w:rsidRDefault="008C6174">
      <w:pPr>
        <w:pStyle w:val="TableofFigures"/>
        <w:tabs>
          <w:tab w:val="right" w:leader="dot" w:pos="9350"/>
        </w:tabs>
        <w:rPr>
          <w:rFonts w:asciiTheme="minorHAnsi" w:eastAsiaTheme="minorEastAsia" w:hAnsiTheme="minorHAnsi"/>
          <w:noProof/>
          <w:sz w:val="22"/>
        </w:rPr>
      </w:pPr>
      <w:hyperlink w:anchor="_Toc440978905" w:history="1">
        <w:r w:rsidR="00622798" w:rsidRPr="003C1A7C">
          <w:rPr>
            <w:rStyle w:val="Hyperlink"/>
            <w:rFonts w:asciiTheme="majorHAnsi" w:hAnsiTheme="majorHAnsi"/>
            <w:noProof/>
          </w:rPr>
          <w:t>Figure 11 – Add a new service</w:t>
        </w:r>
        <w:r w:rsidR="00622798">
          <w:rPr>
            <w:noProof/>
            <w:webHidden/>
          </w:rPr>
          <w:tab/>
        </w:r>
        <w:r w:rsidR="006A2133">
          <w:rPr>
            <w:noProof/>
            <w:webHidden/>
          </w:rPr>
          <w:fldChar w:fldCharType="begin"/>
        </w:r>
        <w:r w:rsidR="00622798">
          <w:rPr>
            <w:noProof/>
            <w:webHidden/>
          </w:rPr>
          <w:instrText xml:space="preserve"> PAGEREF _Toc440978905 \h </w:instrText>
        </w:r>
        <w:r w:rsidR="006A2133">
          <w:rPr>
            <w:noProof/>
            <w:webHidden/>
          </w:rPr>
        </w:r>
        <w:r w:rsidR="006A2133">
          <w:rPr>
            <w:noProof/>
            <w:webHidden/>
          </w:rPr>
          <w:fldChar w:fldCharType="separate"/>
        </w:r>
        <w:r w:rsidR="002C670D">
          <w:rPr>
            <w:noProof/>
            <w:webHidden/>
          </w:rPr>
          <w:t>22</w:t>
        </w:r>
        <w:r w:rsidR="006A2133">
          <w:rPr>
            <w:noProof/>
            <w:webHidden/>
          </w:rPr>
          <w:fldChar w:fldCharType="end"/>
        </w:r>
      </w:hyperlink>
    </w:p>
    <w:p w14:paraId="11C684DC" w14:textId="77777777" w:rsidR="00622798" w:rsidRDefault="008C6174">
      <w:pPr>
        <w:pStyle w:val="TableofFigures"/>
        <w:tabs>
          <w:tab w:val="right" w:leader="dot" w:pos="9350"/>
        </w:tabs>
        <w:rPr>
          <w:rFonts w:asciiTheme="minorHAnsi" w:eastAsiaTheme="minorEastAsia" w:hAnsiTheme="minorHAnsi"/>
          <w:noProof/>
          <w:sz w:val="22"/>
        </w:rPr>
      </w:pPr>
      <w:hyperlink w:anchor="_Toc440978906" w:history="1">
        <w:r w:rsidR="00622798" w:rsidRPr="003C1A7C">
          <w:rPr>
            <w:rStyle w:val="Hyperlink"/>
            <w:rFonts w:asciiTheme="majorHAnsi" w:hAnsiTheme="majorHAnsi"/>
            <w:noProof/>
          </w:rPr>
          <w:t>Figure 12 – Configure the process</w:t>
        </w:r>
        <w:r w:rsidR="00622798">
          <w:rPr>
            <w:noProof/>
            <w:webHidden/>
          </w:rPr>
          <w:tab/>
        </w:r>
        <w:r w:rsidR="006A2133">
          <w:rPr>
            <w:noProof/>
            <w:webHidden/>
          </w:rPr>
          <w:fldChar w:fldCharType="begin"/>
        </w:r>
        <w:r w:rsidR="00622798">
          <w:rPr>
            <w:noProof/>
            <w:webHidden/>
          </w:rPr>
          <w:instrText xml:space="preserve"> PAGEREF _Toc440978906 \h </w:instrText>
        </w:r>
        <w:r w:rsidR="006A2133">
          <w:rPr>
            <w:noProof/>
            <w:webHidden/>
          </w:rPr>
        </w:r>
        <w:r w:rsidR="006A2133">
          <w:rPr>
            <w:noProof/>
            <w:webHidden/>
          </w:rPr>
          <w:fldChar w:fldCharType="separate"/>
        </w:r>
        <w:r w:rsidR="002C670D">
          <w:rPr>
            <w:noProof/>
            <w:webHidden/>
          </w:rPr>
          <w:t>23</w:t>
        </w:r>
        <w:r w:rsidR="006A2133">
          <w:rPr>
            <w:noProof/>
            <w:webHidden/>
          </w:rPr>
          <w:fldChar w:fldCharType="end"/>
        </w:r>
      </w:hyperlink>
    </w:p>
    <w:p w14:paraId="07E3A34C" w14:textId="77777777" w:rsidR="00622798" w:rsidRDefault="008C6174">
      <w:pPr>
        <w:pStyle w:val="TableofFigures"/>
        <w:tabs>
          <w:tab w:val="right" w:leader="dot" w:pos="9350"/>
        </w:tabs>
        <w:rPr>
          <w:rFonts w:asciiTheme="minorHAnsi" w:eastAsiaTheme="minorEastAsia" w:hAnsiTheme="minorHAnsi"/>
          <w:noProof/>
          <w:sz w:val="22"/>
        </w:rPr>
      </w:pPr>
      <w:hyperlink w:anchor="_Toc440978907" w:history="1">
        <w:r w:rsidR="00622798" w:rsidRPr="003C1A7C">
          <w:rPr>
            <w:rStyle w:val="Hyperlink"/>
            <w:rFonts w:asciiTheme="majorHAnsi" w:hAnsiTheme="majorHAnsi"/>
            <w:noProof/>
          </w:rPr>
          <w:t>Figure 13 – Creating Data Entry Forms</w:t>
        </w:r>
        <w:r w:rsidR="00622798">
          <w:rPr>
            <w:noProof/>
            <w:webHidden/>
          </w:rPr>
          <w:tab/>
        </w:r>
        <w:r w:rsidR="006A2133">
          <w:rPr>
            <w:noProof/>
            <w:webHidden/>
          </w:rPr>
          <w:fldChar w:fldCharType="begin"/>
        </w:r>
        <w:r w:rsidR="00622798">
          <w:rPr>
            <w:noProof/>
            <w:webHidden/>
          </w:rPr>
          <w:instrText xml:space="preserve"> PAGEREF _Toc440978907 \h </w:instrText>
        </w:r>
        <w:r w:rsidR="006A2133">
          <w:rPr>
            <w:noProof/>
            <w:webHidden/>
          </w:rPr>
        </w:r>
        <w:r w:rsidR="006A2133">
          <w:rPr>
            <w:noProof/>
            <w:webHidden/>
          </w:rPr>
          <w:fldChar w:fldCharType="separate"/>
        </w:r>
        <w:r w:rsidR="002C670D">
          <w:rPr>
            <w:noProof/>
            <w:webHidden/>
          </w:rPr>
          <w:t>24</w:t>
        </w:r>
        <w:r w:rsidR="006A2133">
          <w:rPr>
            <w:noProof/>
            <w:webHidden/>
          </w:rPr>
          <w:fldChar w:fldCharType="end"/>
        </w:r>
      </w:hyperlink>
    </w:p>
    <w:p w14:paraId="42FC5700" w14:textId="77777777" w:rsidR="00622798" w:rsidRDefault="008C6174">
      <w:pPr>
        <w:pStyle w:val="TableofFigures"/>
        <w:tabs>
          <w:tab w:val="right" w:leader="dot" w:pos="9350"/>
        </w:tabs>
        <w:rPr>
          <w:rFonts w:asciiTheme="minorHAnsi" w:eastAsiaTheme="minorEastAsia" w:hAnsiTheme="minorHAnsi"/>
          <w:noProof/>
          <w:sz w:val="22"/>
        </w:rPr>
      </w:pPr>
      <w:hyperlink w:anchor="_Toc440978908" w:history="1">
        <w:r w:rsidR="00622798" w:rsidRPr="003C1A7C">
          <w:rPr>
            <w:rStyle w:val="Hyperlink"/>
            <w:rFonts w:asciiTheme="majorHAnsi" w:hAnsiTheme="majorHAnsi"/>
            <w:noProof/>
          </w:rPr>
          <w:t>Figure 14 – Design the service workflow</w:t>
        </w:r>
        <w:r w:rsidR="00622798">
          <w:rPr>
            <w:noProof/>
            <w:webHidden/>
          </w:rPr>
          <w:tab/>
        </w:r>
        <w:r w:rsidR="006A2133">
          <w:rPr>
            <w:noProof/>
            <w:webHidden/>
          </w:rPr>
          <w:fldChar w:fldCharType="begin"/>
        </w:r>
        <w:r w:rsidR="00622798">
          <w:rPr>
            <w:noProof/>
            <w:webHidden/>
          </w:rPr>
          <w:instrText xml:space="preserve"> PAGEREF _Toc440978908 \h </w:instrText>
        </w:r>
        <w:r w:rsidR="006A2133">
          <w:rPr>
            <w:noProof/>
            <w:webHidden/>
          </w:rPr>
        </w:r>
        <w:r w:rsidR="006A2133">
          <w:rPr>
            <w:noProof/>
            <w:webHidden/>
          </w:rPr>
          <w:fldChar w:fldCharType="separate"/>
        </w:r>
        <w:r w:rsidR="002C670D">
          <w:rPr>
            <w:noProof/>
            <w:webHidden/>
          </w:rPr>
          <w:t>25</w:t>
        </w:r>
        <w:r w:rsidR="006A2133">
          <w:rPr>
            <w:noProof/>
            <w:webHidden/>
          </w:rPr>
          <w:fldChar w:fldCharType="end"/>
        </w:r>
      </w:hyperlink>
    </w:p>
    <w:p w14:paraId="65A28446" w14:textId="77777777" w:rsidR="00622798" w:rsidRDefault="008C6174">
      <w:pPr>
        <w:pStyle w:val="TableofFigures"/>
        <w:tabs>
          <w:tab w:val="right" w:leader="dot" w:pos="9350"/>
        </w:tabs>
        <w:rPr>
          <w:rFonts w:asciiTheme="minorHAnsi" w:eastAsiaTheme="minorEastAsia" w:hAnsiTheme="minorHAnsi"/>
          <w:noProof/>
          <w:sz w:val="22"/>
        </w:rPr>
      </w:pPr>
      <w:hyperlink w:anchor="_Toc440978909" w:history="1">
        <w:r w:rsidR="00622798" w:rsidRPr="003C1A7C">
          <w:rPr>
            <w:rStyle w:val="Hyperlink"/>
            <w:rFonts w:asciiTheme="majorHAnsi" w:hAnsiTheme="majorHAnsi"/>
            <w:noProof/>
          </w:rPr>
          <w:t>Figure 15 – Prepare the Printout Forms ( SmartDocs)</w:t>
        </w:r>
        <w:r w:rsidR="00622798">
          <w:rPr>
            <w:noProof/>
            <w:webHidden/>
          </w:rPr>
          <w:tab/>
        </w:r>
        <w:r w:rsidR="006A2133">
          <w:rPr>
            <w:noProof/>
            <w:webHidden/>
          </w:rPr>
          <w:fldChar w:fldCharType="begin"/>
        </w:r>
        <w:r w:rsidR="00622798">
          <w:rPr>
            <w:noProof/>
            <w:webHidden/>
          </w:rPr>
          <w:instrText xml:space="preserve"> PAGEREF _Toc440978909 \h </w:instrText>
        </w:r>
        <w:r w:rsidR="006A2133">
          <w:rPr>
            <w:noProof/>
            <w:webHidden/>
          </w:rPr>
        </w:r>
        <w:r w:rsidR="006A2133">
          <w:rPr>
            <w:noProof/>
            <w:webHidden/>
          </w:rPr>
          <w:fldChar w:fldCharType="separate"/>
        </w:r>
        <w:r w:rsidR="002C670D">
          <w:rPr>
            <w:noProof/>
            <w:webHidden/>
          </w:rPr>
          <w:t>26</w:t>
        </w:r>
        <w:r w:rsidR="006A2133">
          <w:rPr>
            <w:noProof/>
            <w:webHidden/>
          </w:rPr>
          <w:fldChar w:fldCharType="end"/>
        </w:r>
      </w:hyperlink>
    </w:p>
    <w:p w14:paraId="26B95323" w14:textId="77777777" w:rsidR="00622798" w:rsidRDefault="008C6174">
      <w:pPr>
        <w:pStyle w:val="TableofFigures"/>
        <w:tabs>
          <w:tab w:val="right" w:leader="dot" w:pos="9350"/>
        </w:tabs>
        <w:rPr>
          <w:rFonts w:asciiTheme="minorHAnsi" w:eastAsiaTheme="minorEastAsia" w:hAnsiTheme="minorHAnsi"/>
          <w:noProof/>
          <w:sz w:val="22"/>
        </w:rPr>
      </w:pPr>
      <w:hyperlink w:anchor="_Toc440978910" w:history="1">
        <w:r w:rsidR="00622798" w:rsidRPr="003C1A7C">
          <w:rPr>
            <w:rStyle w:val="Hyperlink"/>
            <w:rFonts w:asciiTheme="majorHAnsi" w:hAnsiTheme="majorHAnsi"/>
            <w:noProof/>
          </w:rPr>
          <w:t>Figure 16 – Creating Data Entry Forms</w:t>
        </w:r>
        <w:r w:rsidR="00622798">
          <w:rPr>
            <w:noProof/>
            <w:webHidden/>
          </w:rPr>
          <w:tab/>
        </w:r>
        <w:r w:rsidR="006A2133">
          <w:rPr>
            <w:noProof/>
            <w:webHidden/>
          </w:rPr>
          <w:fldChar w:fldCharType="begin"/>
        </w:r>
        <w:r w:rsidR="00622798">
          <w:rPr>
            <w:noProof/>
            <w:webHidden/>
          </w:rPr>
          <w:instrText xml:space="preserve"> PAGEREF _Toc440978910 \h </w:instrText>
        </w:r>
        <w:r w:rsidR="006A2133">
          <w:rPr>
            <w:noProof/>
            <w:webHidden/>
          </w:rPr>
        </w:r>
        <w:r w:rsidR="006A2133">
          <w:rPr>
            <w:noProof/>
            <w:webHidden/>
          </w:rPr>
          <w:fldChar w:fldCharType="separate"/>
        </w:r>
        <w:r w:rsidR="002C670D">
          <w:rPr>
            <w:noProof/>
            <w:webHidden/>
          </w:rPr>
          <w:t>27</w:t>
        </w:r>
        <w:r w:rsidR="006A2133">
          <w:rPr>
            <w:noProof/>
            <w:webHidden/>
          </w:rPr>
          <w:fldChar w:fldCharType="end"/>
        </w:r>
      </w:hyperlink>
    </w:p>
    <w:p w14:paraId="2EB73A29" w14:textId="77777777" w:rsidR="00622798" w:rsidRDefault="008C6174">
      <w:pPr>
        <w:pStyle w:val="TableofFigures"/>
        <w:tabs>
          <w:tab w:val="right" w:leader="dot" w:pos="9350"/>
        </w:tabs>
        <w:rPr>
          <w:rFonts w:asciiTheme="minorHAnsi" w:eastAsiaTheme="minorEastAsia" w:hAnsiTheme="minorHAnsi"/>
          <w:noProof/>
          <w:sz w:val="22"/>
        </w:rPr>
      </w:pPr>
      <w:hyperlink w:anchor="_Toc440978911" w:history="1">
        <w:r w:rsidR="00622798" w:rsidRPr="003C1A7C">
          <w:rPr>
            <w:rStyle w:val="Hyperlink"/>
            <w:rFonts w:asciiTheme="majorHAnsi" w:hAnsiTheme="majorHAnsi"/>
            <w:noProof/>
          </w:rPr>
          <w:t>Figure 17 – Cases Portal</w:t>
        </w:r>
        <w:r w:rsidR="00622798">
          <w:rPr>
            <w:noProof/>
            <w:webHidden/>
          </w:rPr>
          <w:tab/>
        </w:r>
        <w:r w:rsidR="006A2133">
          <w:rPr>
            <w:noProof/>
            <w:webHidden/>
          </w:rPr>
          <w:fldChar w:fldCharType="begin"/>
        </w:r>
        <w:r w:rsidR="00622798">
          <w:rPr>
            <w:noProof/>
            <w:webHidden/>
          </w:rPr>
          <w:instrText xml:space="preserve"> PAGEREF _Toc440978911 \h </w:instrText>
        </w:r>
        <w:r w:rsidR="006A2133">
          <w:rPr>
            <w:noProof/>
            <w:webHidden/>
          </w:rPr>
        </w:r>
        <w:r w:rsidR="006A2133">
          <w:rPr>
            <w:noProof/>
            <w:webHidden/>
          </w:rPr>
          <w:fldChar w:fldCharType="separate"/>
        </w:r>
        <w:r w:rsidR="002C670D">
          <w:rPr>
            <w:noProof/>
            <w:webHidden/>
          </w:rPr>
          <w:t>28</w:t>
        </w:r>
        <w:r w:rsidR="006A2133">
          <w:rPr>
            <w:noProof/>
            <w:webHidden/>
          </w:rPr>
          <w:fldChar w:fldCharType="end"/>
        </w:r>
      </w:hyperlink>
    </w:p>
    <w:p w14:paraId="463F0592" w14:textId="77777777" w:rsidR="00E37DFB" w:rsidRPr="005115C1" w:rsidRDefault="006A2133" w:rsidP="00E37DFB">
      <w:pPr>
        <w:rPr>
          <w:rFonts w:asciiTheme="majorHAnsi" w:hAnsiTheme="majorHAnsi"/>
          <w:sz w:val="22"/>
        </w:rPr>
      </w:pPr>
      <w:r w:rsidRPr="005115C1">
        <w:rPr>
          <w:rFonts w:asciiTheme="majorHAnsi" w:hAnsiTheme="majorHAnsi"/>
          <w:sz w:val="22"/>
        </w:rPr>
        <w:fldChar w:fldCharType="end"/>
      </w:r>
    </w:p>
    <w:p w14:paraId="7AC5813C" w14:textId="77777777" w:rsidR="00F33DC8" w:rsidRPr="005115C1" w:rsidRDefault="00F33DC8">
      <w:pPr>
        <w:spacing w:before="0" w:after="200" w:line="276" w:lineRule="auto"/>
        <w:jc w:val="left"/>
        <w:rPr>
          <w:rFonts w:asciiTheme="majorHAnsi" w:hAnsiTheme="majorHAnsi"/>
          <w:b/>
          <w:sz w:val="22"/>
        </w:rPr>
      </w:pPr>
      <w:r w:rsidRPr="005115C1">
        <w:rPr>
          <w:rFonts w:asciiTheme="majorHAnsi" w:hAnsiTheme="majorHAnsi"/>
          <w:b/>
          <w:sz w:val="22"/>
        </w:rPr>
        <w:br w:type="page"/>
      </w:r>
    </w:p>
    <w:p w14:paraId="05FBDAC7" w14:textId="77777777" w:rsidR="006C6127" w:rsidRPr="005115C1" w:rsidRDefault="006C6127" w:rsidP="00407264">
      <w:pPr>
        <w:spacing w:before="0" w:after="0"/>
        <w:rPr>
          <w:rFonts w:asciiTheme="majorHAnsi" w:hAnsiTheme="majorHAnsi"/>
          <w:b/>
          <w:sz w:val="22"/>
        </w:rPr>
      </w:pPr>
      <w:r w:rsidRPr="005115C1">
        <w:rPr>
          <w:rFonts w:asciiTheme="majorHAnsi" w:hAnsiTheme="majorHAnsi"/>
          <w:b/>
          <w:sz w:val="22"/>
        </w:rPr>
        <w:t>Acronyms</w:t>
      </w:r>
    </w:p>
    <w:p w14:paraId="2A04C110" w14:textId="77777777" w:rsidR="00407264" w:rsidRPr="005115C1" w:rsidRDefault="00407264" w:rsidP="00407264">
      <w:pPr>
        <w:spacing w:before="0" w:after="0"/>
        <w:rPr>
          <w:rFonts w:asciiTheme="majorHAnsi" w:hAnsiTheme="majorHAnsi"/>
          <w:b/>
          <w:sz w:val="22"/>
        </w:rPr>
      </w:pPr>
      <w:r w:rsidRPr="005115C1">
        <w:rPr>
          <w:rFonts w:asciiTheme="majorHAnsi" w:hAnsiTheme="majorHAnsi"/>
          <w:b/>
          <w:sz w:val="22"/>
        </w:rPr>
        <w:t>_________________________________________________________________________________</w:t>
      </w:r>
    </w:p>
    <w:p w14:paraId="136F4234" w14:textId="77777777" w:rsidR="00C65180" w:rsidRPr="005115C1" w:rsidRDefault="00C65180" w:rsidP="006F441A">
      <w:pPr>
        <w:spacing w:before="0" w:after="0"/>
        <w:rPr>
          <w:rFonts w:asciiTheme="majorHAnsi" w:hAnsiTheme="majorHAnsi"/>
          <w:sz w:val="22"/>
        </w:rPr>
      </w:pPr>
      <w:proofErr w:type="spellStart"/>
      <w:r w:rsidRPr="005115C1">
        <w:rPr>
          <w:rFonts w:asciiTheme="majorHAnsi" w:hAnsiTheme="majorHAnsi"/>
          <w:sz w:val="22"/>
        </w:rPr>
        <w:t>GoA</w:t>
      </w:r>
      <w:proofErr w:type="spellEnd"/>
      <w:r w:rsidRPr="005115C1">
        <w:rPr>
          <w:rFonts w:asciiTheme="majorHAnsi" w:hAnsiTheme="majorHAnsi"/>
          <w:sz w:val="22"/>
        </w:rPr>
        <w:tab/>
      </w:r>
      <w:r w:rsidRPr="005115C1">
        <w:rPr>
          <w:rFonts w:asciiTheme="majorHAnsi" w:hAnsiTheme="majorHAnsi"/>
          <w:sz w:val="22"/>
        </w:rPr>
        <w:tab/>
        <w:t>Government of Albania</w:t>
      </w:r>
    </w:p>
    <w:p w14:paraId="2E4B91FE" w14:textId="77777777" w:rsidR="00C65180" w:rsidRPr="005115C1" w:rsidRDefault="00C65180" w:rsidP="006F441A">
      <w:pPr>
        <w:spacing w:before="0" w:after="0"/>
        <w:rPr>
          <w:rFonts w:asciiTheme="majorHAnsi" w:hAnsiTheme="majorHAnsi"/>
          <w:sz w:val="22"/>
        </w:rPr>
      </w:pPr>
      <w:proofErr w:type="spellStart"/>
      <w:r w:rsidRPr="005115C1">
        <w:rPr>
          <w:rFonts w:asciiTheme="majorHAnsi" w:hAnsiTheme="majorHAnsi"/>
          <w:sz w:val="22"/>
        </w:rPr>
        <w:t>MoIPA</w:t>
      </w:r>
      <w:proofErr w:type="spellEnd"/>
      <w:r w:rsidRPr="005115C1">
        <w:rPr>
          <w:rFonts w:asciiTheme="majorHAnsi" w:hAnsiTheme="majorHAnsi"/>
          <w:sz w:val="22"/>
        </w:rPr>
        <w:tab/>
      </w:r>
      <w:r w:rsidRPr="005115C1">
        <w:rPr>
          <w:rFonts w:asciiTheme="majorHAnsi" w:hAnsiTheme="majorHAnsi"/>
          <w:sz w:val="22"/>
        </w:rPr>
        <w:tab/>
        <w:t xml:space="preserve">Minister of </w:t>
      </w:r>
      <w:r w:rsidR="00D82D9F" w:rsidRPr="005115C1">
        <w:rPr>
          <w:rFonts w:asciiTheme="majorHAnsi" w:hAnsiTheme="majorHAnsi"/>
          <w:sz w:val="22"/>
        </w:rPr>
        <w:t>Innovation</w:t>
      </w:r>
      <w:r w:rsidR="00D82D9F">
        <w:rPr>
          <w:rFonts w:asciiTheme="majorHAnsi" w:hAnsiTheme="majorHAnsi"/>
          <w:sz w:val="22"/>
        </w:rPr>
        <w:t xml:space="preserve"> and Public Administration</w:t>
      </w:r>
    </w:p>
    <w:p w14:paraId="242C9398" w14:textId="77777777" w:rsidR="00C65180" w:rsidRPr="005115C1" w:rsidRDefault="00C65180" w:rsidP="006F441A">
      <w:pPr>
        <w:spacing w:before="0" w:after="0"/>
        <w:rPr>
          <w:rFonts w:asciiTheme="majorHAnsi" w:hAnsiTheme="majorHAnsi"/>
          <w:sz w:val="22"/>
        </w:rPr>
      </w:pPr>
      <w:proofErr w:type="spellStart"/>
      <w:r w:rsidRPr="005115C1">
        <w:rPr>
          <w:rFonts w:asciiTheme="majorHAnsi" w:hAnsiTheme="majorHAnsi"/>
          <w:sz w:val="22"/>
        </w:rPr>
        <w:t>MoSLI</w:t>
      </w:r>
      <w:proofErr w:type="spellEnd"/>
      <w:r w:rsidRPr="005115C1">
        <w:rPr>
          <w:rFonts w:asciiTheme="majorHAnsi" w:hAnsiTheme="majorHAnsi"/>
          <w:sz w:val="22"/>
        </w:rPr>
        <w:tab/>
      </w:r>
      <w:r w:rsidRPr="005115C1">
        <w:rPr>
          <w:rFonts w:asciiTheme="majorHAnsi" w:hAnsiTheme="majorHAnsi"/>
          <w:sz w:val="22"/>
        </w:rPr>
        <w:tab/>
        <w:t>Minister of State for Local Issues</w:t>
      </w:r>
    </w:p>
    <w:p w14:paraId="5D26EB49" w14:textId="77777777" w:rsidR="00C65180" w:rsidRPr="005115C1" w:rsidRDefault="00C65180" w:rsidP="006F441A">
      <w:pPr>
        <w:spacing w:before="0" w:after="0"/>
        <w:rPr>
          <w:rFonts w:asciiTheme="majorHAnsi" w:hAnsiTheme="majorHAnsi"/>
          <w:sz w:val="22"/>
        </w:rPr>
      </w:pPr>
      <w:r w:rsidRPr="005115C1">
        <w:rPr>
          <w:rFonts w:asciiTheme="majorHAnsi" w:hAnsiTheme="majorHAnsi"/>
          <w:sz w:val="22"/>
        </w:rPr>
        <w:t>NAIS</w:t>
      </w:r>
      <w:r w:rsidRPr="005115C1">
        <w:rPr>
          <w:rFonts w:asciiTheme="majorHAnsi" w:hAnsiTheme="majorHAnsi"/>
          <w:sz w:val="22"/>
        </w:rPr>
        <w:tab/>
      </w:r>
      <w:r w:rsidRPr="005115C1">
        <w:rPr>
          <w:rFonts w:asciiTheme="majorHAnsi" w:hAnsiTheme="majorHAnsi"/>
          <w:sz w:val="22"/>
        </w:rPr>
        <w:tab/>
        <w:t>National Agency for Information Society</w:t>
      </w:r>
    </w:p>
    <w:p w14:paraId="391D2AC8" w14:textId="77777777" w:rsidR="00C65180" w:rsidRPr="005115C1" w:rsidRDefault="00C65180" w:rsidP="006F441A">
      <w:pPr>
        <w:spacing w:before="0" w:after="0"/>
        <w:rPr>
          <w:rFonts w:asciiTheme="majorHAnsi" w:hAnsiTheme="majorHAnsi"/>
          <w:sz w:val="22"/>
        </w:rPr>
      </w:pPr>
      <w:r w:rsidRPr="005115C1">
        <w:rPr>
          <w:rFonts w:asciiTheme="majorHAnsi" w:hAnsiTheme="majorHAnsi"/>
          <w:sz w:val="22"/>
        </w:rPr>
        <w:t>NRC</w:t>
      </w:r>
      <w:r w:rsidRPr="005115C1">
        <w:rPr>
          <w:rFonts w:asciiTheme="majorHAnsi" w:hAnsiTheme="majorHAnsi"/>
          <w:sz w:val="22"/>
        </w:rPr>
        <w:tab/>
      </w:r>
      <w:r w:rsidRPr="005115C1">
        <w:rPr>
          <w:rFonts w:asciiTheme="majorHAnsi" w:hAnsiTheme="majorHAnsi"/>
          <w:sz w:val="22"/>
        </w:rPr>
        <w:tab/>
        <w:t>National Registration Agency</w:t>
      </w:r>
    </w:p>
    <w:p w14:paraId="2EFF1DA3" w14:textId="77777777" w:rsidR="00C65180" w:rsidRPr="005115C1" w:rsidRDefault="00C65180" w:rsidP="006F441A">
      <w:pPr>
        <w:spacing w:before="0" w:after="0"/>
        <w:rPr>
          <w:rFonts w:asciiTheme="majorHAnsi" w:hAnsiTheme="majorHAnsi"/>
          <w:sz w:val="22"/>
        </w:rPr>
      </w:pPr>
      <w:r w:rsidRPr="005115C1">
        <w:rPr>
          <w:rFonts w:asciiTheme="majorHAnsi" w:hAnsiTheme="majorHAnsi"/>
          <w:sz w:val="22"/>
        </w:rPr>
        <w:t>STAR</w:t>
      </w:r>
      <w:r w:rsidRPr="005115C1">
        <w:rPr>
          <w:rFonts w:asciiTheme="majorHAnsi" w:hAnsiTheme="majorHAnsi"/>
          <w:sz w:val="22"/>
        </w:rPr>
        <w:tab/>
      </w:r>
      <w:r w:rsidRPr="005115C1">
        <w:rPr>
          <w:rFonts w:asciiTheme="majorHAnsi" w:hAnsiTheme="majorHAnsi"/>
          <w:sz w:val="22"/>
        </w:rPr>
        <w:tab/>
        <w:t>Support to Territorial and Administrative Reform</w:t>
      </w:r>
    </w:p>
    <w:p w14:paraId="0C20CE09" w14:textId="77777777" w:rsidR="00C65180" w:rsidRPr="005115C1" w:rsidRDefault="00C65180" w:rsidP="006F441A">
      <w:pPr>
        <w:spacing w:before="0" w:after="0"/>
        <w:rPr>
          <w:rFonts w:asciiTheme="majorHAnsi" w:hAnsiTheme="majorHAnsi"/>
          <w:sz w:val="22"/>
        </w:rPr>
      </w:pPr>
      <w:r w:rsidRPr="005115C1">
        <w:rPr>
          <w:rFonts w:asciiTheme="majorHAnsi" w:hAnsiTheme="majorHAnsi"/>
          <w:sz w:val="22"/>
        </w:rPr>
        <w:t>PLGP</w:t>
      </w:r>
      <w:r w:rsidRPr="005115C1">
        <w:rPr>
          <w:rFonts w:asciiTheme="majorHAnsi" w:hAnsiTheme="majorHAnsi"/>
          <w:sz w:val="22"/>
        </w:rPr>
        <w:tab/>
      </w:r>
      <w:r w:rsidRPr="005115C1">
        <w:rPr>
          <w:rFonts w:asciiTheme="majorHAnsi" w:hAnsiTheme="majorHAnsi"/>
          <w:sz w:val="22"/>
        </w:rPr>
        <w:tab/>
        <w:t>Planning and Local Governance Project</w:t>
      </w:r>
    </w:p>
    <w:p w14:paraId="618CDE3F" w14:textId="77777777" w:rsidR="00C65180" w:rsidRPr="005115C1" w:rsidRDefault="00C65180" w:rsidP="006F441A">
      <w:pPr>
        <w:spacing w:before="0" w:after="0"/>
        <w:rPr>
          <w:rFonts w:asciiTheme="majorHAnsi" w:hAnsiTheme="majorHAnsi"/>
          <w:sz w:val="22"/>
        </w:rPr>
      </w:pPr>
      <w:proofErr w:type="spellStart"/>
      <w:r w:rsidRPr="005115C1">
        <w:rPr>
          <w:rFonts w:asciiTheme="majorHAnsi" w:hAnsiTheme="majorHAnsi"/>
          <w:sz w:val="22"/>
        </w:rPr>
        <w:t>CoE</w:t>
      </w:r>
      <w:proofErr w:type="spellEnd"/>
      <w:r w:rsidRPr="005115C1">
        <w:rPr>
          <w:rFonts w:asciiTheme="majorHAnsi" w:hAnsiTheme="majorHAnsi"/>
          <w:sz w:val="22"/>
        </w:rPr>
        <w:tab/>
      </w:r>
      <w:r w:rsidRPr="005115C1">
        <w:rPr>
          <w:rFonts w:asciiTheme="majorHAnsi" w:hAnsiTheme="majorHAnsi"/>
          <w:sz w:val="22"/>
        </w:rPr>
        <w:tab/>
        <w:t>Council of Europe</w:t>
      </w:r>
    </w:p>
    <w:p w14:paraId="743712D1" w14:textId="77777777" w:rsidR="00C65180" w:rsidRPr="005115C1" w:rsidRDefault="00C65180" w:rsidP="006F441A">
      <w:pPr>
        <w:spacing w:before="0" w:after="0"/>
        <w:rPr>
          <w:rFonts w:asciiTheme="majorHAnsi" w:hAnsiTheme="majorHAnsi"/>
          <w:sz w:val="22"/>
        </w:rPr>
      </w:pPr>
      <w:r w:rsidRPr="005115C1">
        <w:rPr>
          <w:rFonts w:asciiTheme="majorHAnsi" w:hAnsiTheme="majorHAnsi"/>
          <w:sz w:val="22"/>
        </w:rPr>
        <w:t>DLDP</w:t>
      </w:r>
      <w:r w:rsidRPr="005115C1">
        <w:rPr>
          <w:rFonts w:asciiTheme="majorHAnsi" w:hAnsiTheme="majorHAnsi"/>
          <w:sz w:val="22"/>
        </w:rPr>
        <w:tab/>
      </w:r>
      <w:r w:rsidRPr="005115C1">
        <w:rPr>
          <w:rFonts w:asciiTheme="majorHAnsi" w:hAnsiTheme="majorHAnsi"/>
          <w:sz w:val="22"/>
        </w:rPr>
        <w:tab/>
      </w:r>
      <w:r w:rsidR="00D82D9F" w:rsidRPr="005115C1">
        <w:rPr>
          <w:rFonts w:asciiTheme="majorHAnsi" w:hAnsiTheme="majorHAnsi"/>
          <w:sz w:val="22"/>
        </w:rPr>
        <w:t>Decentralization</w:t>
      </w:r>
      <w:r w:rsidRPr="005115C1">
        <w:rPr>
          <w:rFonts w:asciiTheme="majorHAnsi" w:hAnsiTheme="majorHAnsi"/>
          <w:sz w:val="22"/>
        </w:rPr>
        <w:t xml:space="preserve"> and Local Development Programme</w:t>
      </w:r>
    </w:p>
    <w:p w14:paraId="7FD9C665" w14:textId="77777777" w:rsidR="008C49C6" w:rsidRPr="005115C1" w:rsidRDefault="006F441A" w:rsidP="006F441A">
      <w:pPr>
        <w:spacing w:before="0" w:after="0"/>
        <w:rPr>
          <w:rFonts w:asciiTheme="majorHAnsi" w:hAnsiTheme="majorHAnsi"/>
          <w:sz w:val="22"/>
        </w:rPr>
      </w:pPr>
      <w:r w:rsidRPr="005115C1">
        <w:rPr>
          <w:rFonts w:asciiTheme="majorHAnsi" w:hAnsiTheme="majorHAnsi"/>
          <w:sz w:val="22"/>
        </w:rPr>
        <w:t xml:space="preserve">TAR </w:t>
      </w:r>
      <w:r w:rsidR="008C49C6" w:rsidRPr="005115C1">
        <w:rPr>
          <w:rFonts w:asciiTheme="majorHAnsi" w:hAnsiTheme="majorHAnsi"/>
          <w:sz w:val="22"/>
        </w:rPr>
        <w:t xml:space="preserve"> </w:t>
      </w:r>
      <w:r w:rsidRPr="005115C1">
        <w:rPr>
          <w:rFonts w:asciiTheme="majorHAnsi" w:hAnsiTheme="majorHAnsi"/>
          <w:sz w:val="22"/>
        </w:rPr>
        <w:tab/>
      </w:r>
      <w:r w:rsidRPr="005115C1">
        <w:rPr>
          <w:rFonts w:asciiTheme="majorHAnsi" w:hAnsiTheme="majorHAnsi"/>
          <w:sz w:val="22"/>
        </w:rPr>
        <w:tab/>
      </w:r>
      <w:r w:rsidR="008C49C6" w:rsidRPr="005115C1">
        <w:rPr>
          <w:rFonts w:asciiTheme="majorHAnsi" w:hAnsiTheme="majorHAnsi"/>
          <w:sz w:val="22"/>
        </w:rPr>
        <w:t>Territorial Administrative Reform</w:t>
      </w:r>
    </w:p>
    <w:p w14:paraId="609D153D" w14:textId="77777777" w:rsidR="006F441A" w:rsidRPr="005115C1" w:rsidRDefault="006F441A" w:rsidP="006F441A">
      <w:pPr>
        <w:spacing w:before="0" w:after="0"/>
        <w:rPr>
          <w:rFonts w:asciiTheme="majorHAnsi" w:hAnsiTheme="majorHAnsi"/>
          <w:sz w:val="22"/>
        </w:rPr>
      </w:pPr>
      <w:r w:rsidRPr="005115C1">
        <w:rPr>
          <w:rFonts w:asciiTheme="majorHAnsi" w:hAnsiTheme="majorHAnsi"/>
          <w:sz w:val="22"/>
        </w:rPr>
        <w:t xml:space="preserve">LGU </w:t>
      </w:r>
      <w:r w:rsidRPr="005115C1">
        <w:rPr>
          <w:rFonts w:asciiTheme="majorHAnsi" w:hAnsiTheme="majorHAnsi"/>
          <w:sz w:val="22"/>
        </w:rPr>
        <w:tab/>
      </w:r>
      <w:r w:rsidRPr="005115C1">
        <w:rPr>
          <w:rFonts w:asciiTheme="majorHAnsi" w:hAnsiTheme="majorHAnsi"/>
          <w:sz w:val="22"/>
        </w:rPr>
        <w:tab/>
        <w:t>Local Government Unit</w:t>
      </w:r>
    </w:p>
    <w:p w14:paraId="0544AB71" w14:textId="77777777" w:rsidR="006F441A" w:rsidRPr="005115C1" w:rsidRDefault="006F441A" w:rsidP="006F441A">
      <w:pPr>
        <w:spacing w:before="0" w:after="0"/>
        <w:rPr>
          <w:rFonts w:asciiTheme="majorHAnsi" w:hAnsiTheme="majorHAnsi"/>
          <w:sz w:val="22"/>
        </w:rPr>
      </w:pPr>
      <w:r w:rsidRPr="005115C1">
        <w:rPr>
          <w:rFonts w:asciiTheme="majorHAnsi" w:hAnsiTheme="majorHAnsi"/>
          <w:sz w:val="22"/>
        </w:rPr>
        <w:t xml:space="preserve">AU </w:t>
      </w:r>
      <w:r w:rsidRPr="005115C1">
        <w:rPr>
          <w:rFonts w:asciiTheme="majorHAnsi" w:hAnsiTheme="majorHAnsi"/>
          <w:sz w:val="22"/>
        </w:rPr>
        <w:tab/>
      </w:r>
      <w:r w:rsidRPr="005115C1">
        <w:rPr>
          <w:rFonts w:asciiTheme="majorHAnsi" w:hAnsiTheme="majorHAnsi"/>
          <w:sz w:val="22"/>
        </w:rPr>
        <w:tab/>
        <w:t>Administrative Unit</w:t>
      </w:r>
    </w:p>
    <w:p w14:paraId="3671BF34" w14:textId="77777777" w:rsidR="006C6127" w:rsidRPr="005115C1" w:rsidRDefault="006F441A" w:rsidP="006F441A">
      <w:pPr>
        <w:spacing w:before="0" w:after="0"/>
        <w:rPr>
          <w:rFonts w:asciiTheme="majorHAnsi" w:hAnsiTheme="majorHAnsi"/>
          <w:sz w:val="22"/>
        </w:rPr>
      </w:pPr>
      <w:r w:rsidRPr="005115C1">
        <w:rPr>
          <w:rFonts w:asciiTheme="majorHAnsi" w:hAnsiTheme="majorHAnsi"/>
          <w:sz w:val="22"/>
        </w:rPr>
        <w:t xml:space="preserve">IOSSh </w:t>
      </w:r>
      <w:r w:rsidRPr="005115C1">
        <w:rPr>
          <w:rFonts w:asciiTheme="majorHAnsi" w:hAnsiTheme="majorHAnsi"/>
          <w:sz w:val="22"/>
        </w:rPr>
        <w:tab/>
      </w:r>
      <w:r w:rsidRPr="005115C1">
        <w:rPr>
          <w:rFonts w:asciiTheme="majorHAnsi" w:hAnsiTheme="majorHAnsi"/>
          <w:sz w:val="22"/>
        </w:rPr>
        <w:tab/>
      </w:r>
      <w:r w:rsidR="006C6127" w:rsidRPr="005115C1">
        <w:rPr>
          <w:rFonts w:asciiTheme="majorHAnsi" w:hAnsiTheme="majorHAnsi"/>
          <w:sz w:val="22"/>
        </w:rPr>
        <w:t>Integrated One Stop Shop Model</w:t>
      </w:r>
    </w:p>
    <w:p w14:paraId="44C10DB9" w14:textId="77777777" w:rsidR="000924C9" w:rsidRPr="005115C1" w:rsidRDefault="006F441A" w:rsidP="006F441A">
      <w:pPr>
        <w:spacing w:before="0" w:after="0"/>
        <w:rPr>
          <w:rFonts w:asciiTheme="majorHAnsi" w:hAnsiTheme="majorHAnsi"/>
          <w:sz w:val="22"/>
        </w:rPr>
      </w:pPr>
      <w:r w:rsidRPr="005115C1">
        <w:rPr>
          <w:rFonts w:asciiTheme="majorHAnsi" w:hAnsiTheme="majorHAnsi"/>
          <w:sz w:val="22"/>
        </w:rPr>
        <w:t xml:space="preserve">FPT </w:t>
      </w:r>
      <w:r w:rsidR="000924C9" w:rsidRPr="005115C1">
        <w:rPr>
          <w:rFonts w:asciiTheme="majorHAnsi" w:hAnsiTheme="majorHAnsi"/>
          <w:sz w:val="22"/>
        </w:rPr>
        <w:t xml:space="preserve"> </w:t>
      </w:r>
      <w:r w:rsidRPr="005115C1">
        <w:rPr>
          <w:rFonts w:asciiTheme="majorHAnsi" w:hAnsiTheme="majorHAnsi"/>
          <w:sz w:val="22"/>
        </w:rPr>
        <w:tab/>
      </w:r>
      <w:r w:rsidRPr="005115C1">
        <w:rPr>
          <w:rFonts w:asciiTheme="majorHAnsi" w:hAnsiTheme="majorHAnsi"/>
          <w:sz w:val="22"/>
        </w:rPr>
        <w:tab/>
      </w:r>
      <w:r w:rsidR="000924C9" w:rsidRPr="005115C1">
        <w:rPr>
          <w:rFonts w:asciiTheme="majorHAnsi" w:hAnsiTheme="majorHAnsi"/>
          <w:sz w:val="22"/>
        </w:rPr>
        <w:t>Financial Planning Tool</w:t>
      </w:r>
    </w:p>
    <w:p w14:paraId="3D385843" w14:textId="77777777" w:rsidR="00E76723" w:rsidRPr="005115C1" w:rsidRDefault="00E76723" w:rsidP="006F441A">
      <w:pPr>
        <w:spacing w:before="0" w:after="0"/>
        <w:rPr>
          <w:rFonts w:asciiTheme="majorHAnsi" w:hAnsiTheme="majorHAnsi"/>
          <w:sz w:val="22"/>
        </w:rPr>
      </w:pPr>
    </w:p>
    <w:p w14:paraId="359EC4F4" w14:textId="77777777" w:rsidR="00111446" w:rsidRPr="005115C1" w:rsidRDefault="00E76723" w:rsidP="003232CC">
      <w:pPr>
        <w:pStyle w:val="Heading1"/>
        <w:numPr>
          <w:ilvl w:val="0"/>
          <w:numId w:val="0"/>
        </w:numPr>
        <w:ind w:left="432" w:hanging="432"/>
        <w:rPr>
          <w:sz w:val="22"/>
          <w:szCs w:val="22"/>
        </w:rPr>
      </w:pPr>
      <w:bookmarkStart w:id="1" w:name="_Toc440978719"/>
      <w:bookmarkStart w:id="2" w:name="_Toc440555915"/>
      <w:bookmarkStart w:id="3" w:name="_Toc440556700"/>
      <w:r w:rsidRPr="005115C1">
        <w:rPr>
          <w:sz w:val="22"/>
          <w:szCs w:val="22"/>
        </w:rPr>
        <w:t>Background:</w:t>
      </w:r>
      <w:bookmarkEnd w:id="1"/>
      <w:r w:rsidRPr="005115C1">
        <w:rPr>
          <w:sz w:val="22"/>
          <w:szCs w:val="22"/>
        </w:rPr>
        <w:t xml:space="preserve"> </w:t>
      </w:r>
      <w:bookmarkEnd w:id="2"/>
      <w:bookmarkEnd w:id="3"/>
    </w:p>
    <w:p w14:paraId="26F68A7A" w14:textId="77777777" w:rsidR="00E76723" w:rsidRDefault="00E76723" w:rsidP="00622798">
      <w:pPr>
        <w:spacing w:before="0" w:after="0"/>
        <w:rPr>
          <w:rFonts w:asciiTheme="majorHAnsi" w:hAnsiTheme="majorHAnsi"/>
          <w:sz w:val="22"/>
          <w:szCs w:val="21"/>
        </w:rPr>
      </w:pPr>
      <w:r w:rsidRPr="005115C1">
        <w:rPr>
          <w:rFonts w:asciiTheme="majorHAnsi" w:hAnsiTheme="majorHAnsi"/>
          <w:sz w:val="22"/>
          <w:szCs w:val="21"/>
        </w:rPr>
        <w:t>On 31st of July 2014, the Parliament of Albania has approved the law on TAR, which became effective after the local elections of June 21</w:t>
      </w:r>
      <w:r w:rsidRPr="005115C1">
        <w:rPr>
          <w:rFonts w:asciiTheme="majorHAnsi" w:hAnsiTheme="majorHAnsi"/>
          <w:sz w:val="22"/>
          <w:szCs w:val="21"/>
          <w:vertAlign w:val="superscript"/>
        </w:rPr>
        <w:t>st</w:t>
      </w:r>
      <w:r w:rsidRPr="005115C1">
        <w:rPr>
          <w:rFonts w:asciiTheme="majorHAnsi" w:hAnsiTheme="majorHAnsi"/>
          <w:sz w:val="22"/>
          <w:szCs w:val="21"/>
        </w:rPr>
        <w:t xml:space="preserve">, 2015. Albania is administratively organized in 61 new Municipalities and the former 308 communes are merged with these municipalities. In terms of public services that should be provided to citizens there are no major changes expected, as the merged LGUs have been transformed in Administrative Units and will continue to provide the same services and administratively perform as public service centers. The OSSH is considered as a supportive instrument for TAR implementation. </w:t>
      </w:r>
    </w:p>
    <w:p w14:paraId="5B2B28E2" w14:textId="77777777" w:rsidR="00622798" w:rsidRPr="005115C1" w:rsidRDefault="00622798" w:rsidP="00622798">
      <w:pPr>
        <w:spacing w:before="0" w:after="0"/>
        <w:rPr>
          <w:rFonts w:asciiTheme="majorHAnsi" w:hAnsiTheme="majorHAnsi"/>
          <w:sz w:val="22"/>
          <w:szCs w:val="21"/>
        </w:rPr>
      </w:pPr>
    </w:p>
    <w:p w14:paraId="21CC59A5" w14:textId="77777777" w:rsidR="00F6234D" w:rsidRDefault="00F6234D" w:rsidP="00622798">
      <w:pPr>
        <w:spacing w:before="0" w:after="0"/>
        <w:rPr>
          <w:rFonts w:asciiTheme="majorHAnsi" w:hAnsiTheme="majorHAnsi"/>
          <w:sz w:val="22"/>
        </w:rPr>
      </w:pPr>
      <w:r w:rsidRPr="005115C1">
        <w:rPr>
          <w:rFonts w:asciiTheme="majorHAnsi" w:hAnsiTheme="majorHAnsi"/>
          <w:sz w:val="22"/>
        </w:rPr>
        <w:t xml:space="preserve">Providing administrative services to citizens in the administrative units creates a </w:t>
      </w:r>
      <w:r w:rsidR="00E512F9" w:rsidRPr="005115C1">
        <w:rPr>
          <w:rFonts w:asciiTheme="majorHAnsi" w:hAnsiTheme="majorHAnsi"/>
          <w:sz w:val="22"/>
        </w:rPr>
        <w:t>number</w:t>
      </w:r>
      <w:r w:rsidRPr="005115C1">
        <w:rPr>
          <w:rFonts w:asciiTheme="majorHAnsi" w:hAnsiTheme="majorHAnsi"/>
          <w:sz w:val="22"/>
        </w:rPr>
        <w:t xml:space="preserve"> of challenges and opportunities.</w:t>
      </w:r>
    </w:p>
    <w:p w14:paraId="3797C5DD" w14:textId="77777777" w:rsidR="00622798" w:rsidRPr="005115C1" w:rsidRDefault="00622798" w:rsidP="00622798">
      <w:pPr>
        <w:spacing w:before="0" w:after="0"/>
        <w:rPr>
          <w:rFonts w:asciiTheme="majorHAnsi" w:hAnsiTheme="majorHAnsi"/>
          <w:sz w:val="22"/>
        </w:rPr>
      </w:pPr>
    </w:p>
    <w:p w14:paraId="548E8E98" w14:textId="77777777" w:rsidR="00F6234D" w:rsidRDefault="00F6234D" w:rsidP="00622798">
      <w:pPr>
        <w:spacing w:before="0" w:after="0"/>
        <w:rPr>
          <w:rFonts w:asciiTheme="majorHAnsi" w:hAnsiTheme="majorHAnsi"/>
          <w:sz w:val="22"/>
        </w:rPr>
      </w:pPr>
      <w:r w:rsidRPr="005115C1">
        <w:rPr>
          <w:rFonts w:asciiTheme="majorHAnsi" w:hAnsiTheme="majorHAnsi"/>
          <w:sz w:val="22"/>
        </w:rPr>
        <w:t>Challenges include the institutional model, authority delegation, effective organizational structure as well as tools and methodologies to formalize service delivery process.</w:t>
      </w:r>
    </w:p>
    <w:p w14:paraId="7C0138DA" w14:textId="77777777" w:rsidR="00622798" w:rsidRPr="005115C1" w:rsidRDefault="00622798" w:rsidP="00622798">
      <w:pPr>
        <w:spacing w:before="0" w:after="0"/>
        <w:rPr>
          <w:rFonts w:asciiTheme="majorHAnsi" w:hAnsiTheme="majorHAnsi"/>
          <w:sz w:val="22"/>
        </w:rPr>
      </w:pPr>
    </w:p>
    <w:p w14:paraId="55EF0904" w14:textId="77777777" w:rsidR="00F6234D" w:rsidRDefault="00B32D83" w:rsidP="00622798">
      <w:pPr>
        <w:spacing w:before="0" w:after="0"/>
        <w:rPr>
          <w:rFonts w:asciiTheme="majorHAnsi" w:hAnsiTheme="majorHAnsi"/>
          <w:sz w:val="22"/>
        </w:rPr>
      </w:pPr>
      <w:r w:rsidRPr="005115C1">
        <w:rPr>
          <w:rFonts w:asciiTheme="majorHAnsi" w:hAnsiTheme="majorHAnsi"/>
          <w:sz w:val="22"/>
        </w:rPr>
        <w:t>Beyond the above challenges,</w:t>
      </w:r>
      <w:r w:rsidR="00F6234D" w:rsidRPr="005115C1">
        <w:rPr>
          <w:rFonts w:asciiTheme="majorHAnsi" w:hAnsiTheme="majorHAnsi"/>
          <w:sz w:val="22"/>
        </w:rPr>
        <w:t xml:space="preserve"> a number of reforms are also </w:t>
      </w:r>
      <w:r w:rsidRPr="005115C1">
        <w:rPr>
          <w:rFonts w:asciiTheme="majorHAnsi" w:hAnsiTheme="majorHAnsi"/>
          <w:sz w:val="22"/>
        </w:rPr>
        <w:t>taking place</w:t>
      </w:r>
      <w:r w:rsidR="00F6234D" w:rsidRPr="005115C1">
        <w:rPr>
          <w:rFonts w:asciiTheme="majorHAnsi" w:hAnsiTheme="majorHAnsi"/>
          <w:sz w:val="22"/>
        </w:rPr>
        <w:t xml:space="preserve"> in Albania. These reforms include </w:t>
      </w:r>
      <w:r w:rsidR="00821955" w:rsidRPr="005115C1">
        <w:rPr>
          <w:rFonts w:asciiTheme="majorHAnsi" w:hAnsiTheme="majorHAnsi"/>
          <w:sz w:val="22"/>
        </w:rPr>
        <w:t>legal</w:t>
      </w:r>
      <w:r w:rsidR="00821955">
        <w:rPr>
          <w:rFonts w:asciiTheme="majorHAnsi" w:hAnsiTheme="majorHAnsi"/>
          <w:sz w:val="22"/>
        </w:rPr>
        <w:t xml:space="preserve"> frame</w:t>
      </w:r>
      <w:r w:rsidR="00F6234D" w:rsidRPr="005115C1">
        <w:rPr>
          <w:rFonts w:asciiTheme="majorHAnsi" w:hAnsiTheme="majorHAnsi"/>
          <w:sz w:val="22"/>
        </w:rPr>
        <w:t xml:space="preserve"> changes</w:t>
      </w:r>
      <w:r w:rsidR="00821955">
        <w:rPr>
          <w:rFonts w:asciiTheme="majorHAnsi" w:hAnsiTheme="majorHAnsi"/>
          <w:sz w:val="22"/>
        </w:rPr>
        <w:t>,</w:t>
      </w:r>
      <w:r w:rsidR="00F6234D" w:rsidRPr="005115C1">
        <w:rPr>
          <w:rFonts w:asciiTheme="majorHAnsi" w:hAnsiTheme="majorHAnsi"/>
          <w:sz w:val="22"/>
        </w:rPr>
        <w:t xml:space="preserve"> which affect the functions of the </w:t>
      </w:r>
      <w:r w:rsidR="00F878D1">
        <w:rPr>
          <w:rFonts w:asciiTheme="majorHAnsi" w:hAnsiTheme="majorHAnsi"/>
          <w:sz w:val="22"/>
        </w:rPr>
        <w:t xml:space="preserve">new </w:t>
      </w:r>
      <w:r w:rsidR="00F6234D" w:rsidRPr="005115C1">
        <w:rPr>
          <w:rFonts w:asciiTheme="majorHAnsi" w:hAnsiTheme="majorHAnsi"/>
          <w:sz w:val="22"/>
        </w:rPr>
        <w:t xml:space="preserve">LGUs, as well as the procedures for providing services to the citizen. </w:t>
      </w:r>
    </w:p>
    <w:p w14:paraId="4E39C82D" w14:textId="77777777" w:rsidR="00622798" w:rsidRPr="005115C1" w:rsidRDefault="00622798" w:rsidP="00622798">
      <w:pPr>
        <w:spacing w:before="0" w:after="0"/>
        <w:rPr>
          <w:rFonts w:asciiTheme="majorHAnsi" w:hAnsiTheme="majorHAnsi"/>
          <w:sz w:val="22"/>
        </w:rPr>
      </w:pPr>
    </w:p>
    <w:p w14:paraId="19C14B81" w14:textId="77777777" w:rsidR="00F6234D" w:rsidRDefault="00F6234D" w:rsidP="00622798">
      <w:pPr>
        <w:spacing w:before="0" w:after="0"/>
        <w:rPr>
          <w:rFonts w:asciiTheme="majorHAnsi" w:hAnsiTheme="majorHAnsi"/>
          <w:i/>
          <w:sz w:val="22"/>
        </w:rPr>
      </w:pPr>
      <w:r w:rsidRPr="005115C1">
        <w:rPr>
          <w:rFonts w:asciiTheme="majorHAnsi" w:hAnsiTheme="majorHAnsi"/>
          <w:i/>
          <w:sz w:val="22"/>
        </w:rPr>
        <w:t>For instance</w:t>
      </w:r>
      <w:r w:rsidR="00F878D1">
        <w:rPr>
          <w:rFonts w:asciiTheme="majorHAnsi" w:hAnsiTheme="majorHAnsi"/>
          <w:i/>
          <w:sz w:val="22"/>
        </w:rPr>
        <w:t>,</w:t>
      </w:r>
      <w:r w:rsidRPr="005115C1">
        <w:rPr>
          <w:rFonts w:asciiTheme="majorHAnsi" w:hAnsiTheme="majorHAnsi"/>
          <w:i/>
          <w:sz w:val="22"/>
        </w:rPr>
        <w:t xml:space="preserve"> the Social </w:t>
      </w:r>
      <w:r w:rsidR="00821955">
        <w:rPr>
          <w:rFonts w:asciiTheme="majorHAnsi" w:hAnsiTheme="majorHAnsi"/>
          <w:i/>
          <w:sz w:val="22"/>
        </w:rPr>
        <w:t xml:space="preserve">Aid programme </w:t>
      </w:r>
      <w:r w:rsidRPr="005115C1">
        <w:rPr>
          <w:rFonts w:asciiTheme="majorHAnsi" w:hAnsiTheme="majorHAnsi"/>
          <w:i/>
          <w:sz w:val="22"/>
        </w:rPr>
        <w:t>is under reformation process</w:t>
      </w:r>
      <w:r w:rsidR="00821955">
        <w:rPr>
          <w:rFonts w:asciiTheme="majorHAnsi" w:hAnsiTheme="majorHAnsi"/>
          <w:i/>
          <w:sz w:val="22"/>
        </w:rPr>
        <w:t>,</w:t>
      </w:r>
      <w:r w:rsidRPr="005115C1">
        <w:rPr>
          <w:rFonts w:asciiTheme="majorHAnsi" w:hAnsiTheme="majorHAnsi"/>
          <w:i/>
          <w:sz w:val="22"/>
        </w:rPr>
        <w:t xml:space="preserve"> which at the time of writing this report has implemented a centralized computerized system piloted in Tirana, Elbasan and </w:t>
      </w:r>
      <w:r w:rsidR="00E4061F" w:rsidRPr="005115C1">
        <w:rPr>
          <w:rFonts w:asciiTheme="majorHAnsi" w:hAnsiTheme="majorHAnsi"/>
          <w:i/>
          <w:sz w:val="22"/>
        </w:rPr>
        <w:t>Durres</w:t>
      </w:r>
      <w:r w:rsidRPr="005115C1">
        <w:rPr>
          <w:rFonts w:asciiTheme="majorHAnsi" w:hAnsiTheme="majorHAnsi"/>
          <w:i/>
          <w:sz w:val="22"/>
        </w:rPr>
        <w:t>. The piloted system and procedures are expected to be implemented in all Municipalities.</w:t>
      </w:r>
    </w:p>
    <w:p w14:paraId="277A4F95" w14:textId="77777777" w:rsidR="00622798" w:rsidRPr="005115C1" w:rsidRDefault="00622798" w:rsidP="00622798">
      <w:pPr>
        <w:spacing w:before="0" w:after="0"/>
        <w:rPr>
          <w:rFonts w:asciiTheme="majorHAnsi" w:hAnsiTheme="majorHAnsi"/>
          <w:i/>
          <w:sz w:val="22"/>
        </w:rPr>
      </w:pPr>
    </w:p>
    <w:p w14:paraId="1A4BD80E" w14:textId="77777777" w:rsidR="003B2BF4" w:rsidRDefault="00F6234D" w:rsidP="00622798">
      <w:pPr>
        <w:spacing w:before="0" w:after="0"/>
        <w:rPr>
          <w:rFonts w:asciiTheme="majorHAnsi" w:hAnsiTheme="majorHAnsi"/>
          <w:sz w:val="22"/>
        </w:rPr>
      </w:pPr>
      <w:r w:rsidRPr="005115C1">
        <w:rPr>
          <w:rFonts w:asciiTheme="majorHAnsi" w:hAnsiTheme="majorHAnsi"/>
          <w:sz w:val="22"/>
        </w:rPr>
        <w:t xml:space="preserve">On the other side new opportunities arise from the wide territory coverage of the new Municipalities, facilitating a better planning and development of the territory as well as </w:t>
      </w:r>
      <w:r w:rsidR="00E512F9" w:rsidRPr="005115C1">
        <w:rPr>
          <w:rFonts w:asciiTheme="majorHAnsi" w:hAnsiTheme="majorHAnsi"/>
          <w:sz w:val="22"/>
        </w:rPr>
        <w:t>the design and implementation of</w:t>
      </w:r>
      <w:r w:rsidRPr="005115C1">
        <w:rPr>
          <w:rFonts w:asciiTheme="majorHAnsi" w:hAnsiTheme="majorHAnsi"/>
          <w:sz w:val="22"/>
        </w:rPr>
        <w:t xml:space="preserve"> new services. New services implemented in a wider territory would stimulate the territorial cohesion and social </w:t>
      </w:r>
      <w:r w:rsidR="00821955">
        <w:rPr>
          <w:rFonts w:asciiTheme="majorHAnsi" w:hAnsiTheme="majorHAnsi"/>
          <w:sz w:val="22"/>
        </w:rPr>
        <w:t>support and</w:t>
      </w:r>
      <w:r w:rsidRPr="005115C1">
        <w:rPr>
          <w:rFonts w:asciiTheme="majorHAnsi" w:hAnsiTheme="majorHAnsi"/>
          <w:sz w:val="22"/>
        </w:rPr>
        <w:t xml:space="preserve"> economic development.  </w:t>
      </w:r>
    </w:p>
    <w:p w14:paraId="6AAC4B27" w14:textId="77777777" w:rsidR="00D82D9F" w:rsidRDefault="00D82D9F" w:rsidP="0065034F">
      <w:pPr>
        <w:rPr>
          <w:rFonts w:asciiTheme="majorHAnsi" w:hAnsiTheme="majorHAnsi"/>
          <w:sz w:val="22"/>
        </w:rPr>
      </w:pPr>
    </w:p>
    <w:p w14:paraId="6ECC0E9A" w14:textId="77777777" w:rsidR="00D82D9F" w:rsidRDefault="00D82D9F" w:rsidP="0065034F">
      <w:pPr>
        <w:rPr>
          <w:rFonts w:asciiTheme="majorHAnsi" w:hAnsiTheme="majorHAnsi"/>
          <w:sz w:val="22"/>
        </w:rPr>
      </w:pPr>
    </w:p>
    <w:p w14:paraId="25591851" w14:textId="77777777" w:rsidR="00622798" w:rsidRDefault="00622798" w:rsidP="0065034F">
      <w:pPr>
        <w:rPr>
          <w:rFonts w:asciiTheme="majorHAnsi" w:hAnsiTheme="majorHAnsi"/>
          <w:sz w:val="22"/>
        </w:rPr>
      </w:pPr>
    </w:p>
    <w:p w14:paraId="6606A454" w14:textId="77777777" w:rsidR="00E76723" w:rsidRPr="00D82D9F" w:rsidRDefault="00E76723" w:rsidP="00FE5349">
      <w:pPr>
        <w:pStyle w:val="ListParagraph"/>
        <w:numPr>
          <w:ilvl w:val="0"/>
          <w:numId w:val="40"/>
        </w:numPr>
        <w:rPr>
          <w:rFonts w:asciiTheme="majorHAnsi" w:eastAsiaTheme="majorEastAsia" w:hAnsiTheme="majorHAnsi" w:cstheme="majorBidi"/>
          <w:b/>
          <w:bCs/>
          <w:color w:val="4F81BD" w:themeColor="accent1"/>
          <w:sz w:val="22"/>
        </w:rPr>
      </w:pPr>
      <w:r w:rsidRPr="00D82D9F">
        <w:rPr>
          <w:rFonts w:asciiTheme="majorHAnsi" w:eastAsiaTheme="majorEastAsia" w:hAnsiTheme="majorHAnsi" w:cstheme="majorBidi"/>
          <w:b/>
          <w:bCs/>
          <w:color w:val="4F81BD" w:themeColor="accent1"/>
          <w:sz w:val="22"/>
        </w:rPr>
        <w:t>I-OSSH Model</w:t>
      </w:r>
    </w:p>
    <w:p w14:paraId="27DB209B" w14:textId="77777777" w:rsidR="0065034F" w:rsidRPr="005115C1" w:rsidRDefault="00D82D9F" w:rsidP="0065034F">
      <w:pPr>
        <w:rPr>
          <w:rFonts w:asciiTheme="majorHAnsi" w:hAnsiTheme="majorHAnsi"/>
          <w:sz w:val="22"/>
        </w:rPr>
      </w:pPr>
      <w:r w:rsidRPr="005115C1">
        <w:rPr>
          <w:rFonts w:asciiTheme="majorHAnsi" w:hAnsiTheme="majorHAnsi"/>
          <w:noProof/>
          <w:sz w:val="22"/>
        </w:rPr>
        <w:drawing>
          <wp:anchor distT="0" distB="0" distL="114300" distR="114300" simplePos="0" relativeHeight="251658240" behindDoc="1" locked="0" layoutInCell="1" allowOverlap="1" wp14:anchorId="20E617E2" wp14:editId="362EEC94">
            <wp:simplePos x="0" y="0"/>
            <wp:positionH relativeFrom="column">
              <wp:posOffset>145415</wp:posOffset>
            </wp:positionH>
            <wp:positionV relativeFrom="paragraph">
              <wp:posOffset>1972310</wp:posOffset>
            </wp:positionV>
            <wp:extent cx="4876165" cy="3657600"/>
            <wp:effectExtent l="0" t="0" r="0" b="0"/>
            <wp:wrapTight wrapText="bothSides">
              <wp:wrapPolygon edited="0">
                <wp:start x="0" y="0"/>
                <wp:lineTo x="0" y="21488"/>
                <wp:lineTo x="21518" y="21488"/>
                <wp:lineTo x="21518" y="0"/>
                <wp:lineTo x="0" y="0"/>
              </wp:wrapPolygon>
            </wp:wrapTight>
            <wp:docPr id="1" name="Picture 0" descr="IOSSh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SSh Mode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76165" cy="3657600"/>
                    </a:xfrm>
                    <a:prstGeom prst="rect">
                      <a:avLst/>
                    </a:prstGeom>
                  </pic:spPr>
                </pic:pic>
              </a:graphicData>
            </a:graphic>
          </wp:anchor>
        </w:drawing>
      </w:r>
      <w:r w:rsidR="00F6234D" w:rsidRPr="005115C1">
        <w:rPr>
          <w:rFonts w:asciiTheme="majorHAnsi" w:hAnsiTheme="majorHAnsi"/>
          <w:sz w:val="22"/>
        </w:rPr>
        <w:t xml:space="preserve">The </w:t>
      </w:r>
      <w:r w:rsidR="00A91AE8" w:rsidRPr="005115C1">
        <w:rPr>
          <w:rFonts w:asciiTheme="majorHAnsi" w:hAnsiTheme="majorHAnsi"/>
          <w:sz w:val="22"/>
        </w:rPr>
        <w:t>IOSSh model</w:t>
      </w:r>
      <w:r w:rsidR="00F6234D" w:rsidRPr="005115C1">
        <w:rPr>
          <w:rFonts w:asciiTheme="majorHAnsi" w:hAnsiTheme="majorHAnsi"/>
          <w:sz w:val="22"/>
        </w:rPr>
        <w:t xml:space="preserve"> for local government </w:t>
      </w:r>
      <w:r w:rsidR="00A91AE8" w:rsidRPr="005115C1">
        <w:rPr>
          <w:rFonts w:asciiTheme="majorHAnsi" w:hAnsiTheme="majorHAnsi"/>
          <w:sz w:val="22"/>
        </w:rPr>
        <w:t xml:space="preserve">implements a service delivery model based on the </w:t>
      </w:r>
      <w:r w:rsidR="00F6234D" w:rsidRPr="005115C1">
        <w:rPr>
          <w:rFonts w:asciiTheme="majorHAnsi" w:hAnsiTheme="majorHAnsi"/>
          <w:sz w:val="22"/>
        </w:rPr>
        <w:t xml:space="preserve">One Stop Shop service delivery </w:t>
      </w:r>
      <w:r w:rsidR="00A91AE8" w:rsidRPr="005115C1">
        <w:rPr>
          <w:rFonts w:asciiTheme="majorHAnsi" w:hAnsiTheme="majorHAnsi"/>
          <w:sz w:val="22"/>
        </w:rPr>
        <w:t>philosophy.</w:t>
      </w:r>
      <w:r w:rsidR="00D06B04" w:rsidRPr="005115C1">
        <w:rPr>
          <w:rFonts w:asciiTheme="majorHAnsi" w:hAnsiTheme="majorHAnsi"/>
          <w:sz w:val="22"/>
        </w:rPr>
        <w:t xml:space="preserve"> In this model</w:t>
      </w:r>
      <w:r w:rsidR="00821955">
        <w:rPr>
          <w:rFonts w:asciiTheme="majorHAnsi" w:hAnsiTheme="majorHAnsi"/>
          <w:sz w:val="22"/>
        </w:rPr>
        <w:t>,</w:t>
      </w:r>
      <w:r w:rsidR="00D06B04" w:rsidRPr="005115C1">
        <w:rPr>
          <w:rFonts w:asciiTheme="majorHAnsi" w:hAnsiTheme="majorHAnsi"/>
          <w:sz w:val="22"/>
        </w:rPr>
        <w:t xml:space="preserve"> Administrative Units serve </w:t>
      </w:r>
      <w:r w:rsidR="00821955" w:rsidRPr="005115C1">
        <w:rPr>
          <w:rFonts w:asciiTheme="majorHAnsi" w:hAnsiTheme="majorHAnsi"/>
          <w:sz w:val="22"/>
        </w:rPr>
        <w:t>as a service desk</w:t>
      </w:r>
      <w:r w:rsidR="00821955">
        <w:rPr>
          <w:rFonts w:asciiTheme="majorHAnsi" w:hAnsiTheme="majorHAnsi"/>
          <w:sz w:val="22"/>
        </w:rPr>
        <w:t>,</w:t>
      </w:r>
      <w:r w:rsidR="00D06B04" w:rsidRPr="005115C1">
        <w:rPr>
          <w:rFonts w:asciiTheme="majorHAnsi" w:hAnsiTheme="majorHAnsi"/>
          <w:sz w:val="22"/>
        </w:rPr>
        <w:t xml:space="preserve"> responsible for </w:t>
      </w:r>
      <w:r w:rsidR="00821955">
        <w:rPr>
          <w:rFonts w:asciiTheme="majorHAnsi" w:hAnsiTheme="majorHAnsi"/>
          <w:sz w:val="22"/>
        </w:rPr>
        <w:t xml:space="preserve">accepting applications </w:t>
      </w:r>
      <w:r w:rsidR="00D06B04" w:rsidRPr="005115C1">
        <w:rPr>
          <w:rFonts w:asciiTheme="majorHAnsi" w:hAnsiTheme="majorHAnsi"/>
          <w:sz w:val="22"/>
        </w:rPr>
        <w:t xml:space="preserve">for </w:t>
      </w:r>
      <w:r w:rsidR="00F30D8C">
        <w:rPr>
          <w:rFonts w:asciiTheme="majorHAnsi" w:hAnsiTheme="majorHAnsi"/>
          <w:sz w:val="22"/>
        </w:rPr>
        <w:t xml:space="preserve">administrative </w:t>
      </w:r>
      <w:r w:rsidR="00D06B04" w:rsidRPr="005115C1">
        <w:rPr>
          <w:rFonts w:asciiTheme="majorHAnsi" w:hAnsiTheme="majorHAnsi"/>
          <w:sz w:val="22"/>
        </w:rPr>
        <w:t>services and provid</w:t>
      </w:r>
      <w:r w:rsidR="00821955">
        <w:rPr>
          <w:rFonts w:asciiTheme="majorHAnsi" w:hAnsiTheme="majorHAnsi"/>
          <w:sz w:val="22"/>
        </w:rPr>
        <w:t>ing</w:t>
      </w:r>
      <w:r w:rsidR="00D06B04" w:rsidRPr="005115C1">
        <w:rPr>
          <w:rFonts w:asciiTheme="majorHAnsi" w:hAnsiTheme="majorHAnsi"/>
          <w:sz w:val="22"/>
        </w:rPr>
        <w:t xml:space="preserve"> </w:t>
      </w:r>
      <w:r w:rsidR="00F30D8C">
        <w:rPr>
          <w:rFonts w:asciiTheme="majorHAnsi" w:hAnsiTheme="majorHAnsi"/>
          <w:sz w:val="22"/>
        </w:rPr>
        <w:t xml:space="preserve">the final response </w:t>
      </w:r>
      <w:r w:rsidR="00D06B04" w:rsidRPr="005115C1">
        <w:rPr>
          <w:rFonts w:asciiTheme="majorHAnsi" w:hAnsiTheme="majorHAnsi"/>
          <w:sz w:val="22"/>
        </w:rPr>
        <w:t>to the</w:t>
      </w:r>
      <w:r w:rsidR="008D79CD" w:rsidRPr="005115C1">
        <w:rPr>
          <w:rFonts w:asciiTheme="majorHAnsi" w:hAnsiTheme="majorHAnsi"/>
          <w:sz w:val="22"/>
        </w:rPr>
        <w:t xml:space="preserve"> citizen. </w:t>
      </w:r>
      <w:r w:rsidR="00D06B04" w:rsidRPr="005115C1">
        <w:rPr>
          <w:rFonts w:asciiTheme="majorHAnsi" w:hAnsiTheme="majorHAnsi"/>
          <w:sz w:val="22"/>
        </w:rPr>
        <w:t xml:space="preserve"> </w:t>
      </w:r>
      <w:r w:rsidR="00DD7822">
        <w:rPr>
          <w:rFonts w:asciiTheme="majorHAnsi" w:hAnsiTheme="majorHAnsi"/>
          <w:sz w:val="22"/>
        </w:rPr>
        <w:t>The integration is created through a</w:t>
      </w:r>
      <w:r w:rsidR="00AD5C1C" w:rsidRPr="005115C1">
        <w:rPr>
          <w:rFonts w:asciiTheme="majorHAnsi" w:hAnsiTheme="majorHAnsi"/>
          <w:sz w:val="22"/>
        </w:rPr>
        <w:t xml:space="preserve"> data network</w:t>
      </w:r>
      <w:r w:rsidR="00DD7822">
        <w:rPr>
          <w:rFonts w:asciiTheme="majorHAnsi" w:hAnsiTheme="majorHAnsi"/>
          <w:sz w:val="22"/>
        </w:rPr>
        <w:t xml:space="preserve"> that</w:t>
      </w:r>
      <w:r w:rsidR="00AD5C1C" w:rsidRPr="005115C1">
        <w:rPr>
          <w:rFonts w:asciiTheme="majorHAnsi" w:hAnsiTheme="majorHAnsi"/>
          <w:sz w:val="22"/>
        </w:rPr>
        <w:t xml:space="preserve"> connects the Administrative Units with the Municipality</w:t>
      </w:r>
      <w:r w:rsidR="00DD7822">
        <w:rPr>
          <w:rFonts w:asciiTheme="majorHAnsi" w:hAnsiTheme="majorHAnsi"/>
          <w:sz w:val="22"/>
        </w:rPr>
        <w:t>, while process</w:t>
      </w:r>
      <w:r w:rsidR="00AD5C1C" w:rsidRPr="005115C1">
        <w:rPr>
          <w:rFonts w:asciiTheme="majorHAnsi" w:hAnsiTheme="majorHAnsi"/>
          <w:sz w:val="22"/>
        </w:rPr>
        <w:t xml:space="preserve"> automation software </w:t>
      </w:r>
      <w:r w:rsidR="00F25459" w:rsidRPr="005115C1">
        <w:rPr>
          <w:rFonts w:asciiTheme="majorHAnsi" w:hAnsiTheme="majorHAnsi"/>
          <w:sz w:val="22"/>
        </w:rPr>
        <w:t>is used to provide</w:t>
      </w:r>
      <w:r w:rsidR="00AD5C1C" w:rsidRPr="005115C1">
        <w:rPr>
          <w:rFonts w:asciiTheme="majorHAnsi" w:hAnsiTheme="majorHAnsi"/>
          <w:sz w:val="22"/>
        </w:rPr>
        <w:t xml:space="preserve"> the necessary functionalities to initiate service requests at desks </w:t>
      </w:r>
      <w:r w:rsidR="00DD7822">
        <w:rPr>
          <w:rFonts w:asciiTheme="majorHAnsi" w:hAnsiTheme="majorHAnsi"/>
          <w:sz w:val="22"/>
        </w:rPr>
        <w:t xml:space="preserve">(front office) </w:t>
      </w:r>
      <w:r w:rsidR="00AD5C1C" w:rsidRPr="005115C1">
        <w:rPr>
          <w:rFonts w:asciiTheme="majorHAnsi" w:hAnsiTheme="majorHAnsi"/>
          <w:sz w:val="22"/>
        </w:rPr>
        <w:t xml:space="preserve">of the administrative units and </w:t>
      </w:r>
      <w:r w:rsidR="00DD7822">
        <w:rPr>
          <w:rFonts w:asciiTheme="majorHAnsi" w:hAnsiTheme="majorHAnsi"/>
          <w:sz w:val="22"/>
        </w:rPr>
        <w:t>review</w:t>
      </w:r>
      <w:r w:rsidR="00AD5C1C" w:rsidRPr="005115C1">
        <w:rPr>
          <w:rFonts w:asciiTheme="majorHAnsi" w:hAnsiTheme="majorHAnsi"/>
          <w:sz w:val="22"/>
        </w:rPr>
        <w:t xml:space="preserve"> them at the </w:t>
      </w:r>
      <w:r w:rsidR="00DD7822">
        <w:rPr>
          <w:rFonts w:asciiTheme="majorHAnsi" w:hAnsiTheme="majorHAnsi"/>
          <w:sz w:val="22"/>
        </w:rPr>
        <w:t xml:space="preserve">administration </w:t>
      </w:r>
      <w:r w:rsidR="00AD5C1C" w:rsidRPr="005115C1">
        <w:rPr>
          <w:rFonts w:asciiTheme="majorHAnsi" w:hAnsiTheme="majorHAnsi"/>
          <w:sz w:val="22"/>
        </w:rPr>
        <w:t xml:space="preserve">offices </w:t>
      </w:r>
      <w:r w:rsidR="00DD7822">
        <w:rPr>
          <w:rFonts w:asciiTheme="majorHAnsi" w:hAnsiTheme="majorHAnsi"/>
          <w:sz w:val="22"/>
        </w:rPr>
        <w:t xml:space="preserve">(back office) </w:t>
      </w:r>
      <w:r w:rsidR="00AD5C1C" w:rsidRPr="005115C1">
        <w:rPr>
          <w:rFonts w:asciiTheme="majorHAnsi" w:hAnsiTheme="majorHAnsi"/>
          <w:sz w:val="22"/>
        </w:rPr>
        <w:t>in the Municipality.</w:t>
      </w:r>
      <w:r w:rsidR="00806C6A" w:rsidRPr="005115C1">
        <w:rPr>
          <w:rFonts w:asciiTheme="majorHAnsi" w:hAnsiTheme="majorHAnsi"/>
          <w:sz w:val="22"/>
        </w:rPr>
        <w:t xml:space="preserve"> The conceptual model of the IOSSh is illustrated below:</w:t>
      </w:r>
    </w:p>
    <w:p w14:paraId="1C7E97FA" w14:textId="77777777" w:rsidR="00D82D9F" w:rsidRDefault="00D82D9F" w:rsidP="003B2BF4">
      <w:pPr>
        <w:pStyle w:val="Caption"/>
        <w:rPr>
          <w:rFonts w:asciiTheme="majorHAnsi" w:hAnsiTheme="majorHAnsi"/>
          <w:sz w:val="22"/>
          <w:szCs w:val="22"/>
        </w:rPr>
      </w:pPr>
    </w:p>
    <w:p w14:paraId="3F99181A" w14:textId="77777777" w:rsidR="00D82D9F" w:rsidRDefault="00D82D9F" w:rsidP="003B2BF4">
      <w:pPr>
        <w:pStyle w:val="Caption"/>
        <w:rPr>
          <w:rFonts w:asciiTheme="majorHAnsi" w:hAnsiTheme="majorHAnsi"/>
          <w:sz w:val="22"/>
          <w:szCs w:val="22"/>
        </w:rPr>
      </w:pPr>
    </w:p>
    <w:p w14:paraId="6F3E85D1" w14:textId="77777777" w:rsidR="00D82D9F" w:rsidRDefault="00D82D9F" w:rsidP="003B2BF4">
      <w:pPr>
        <w:pStyle w:val="Caption"/>
        <w:rPr>
          <w:rFonts w:asciiTheme="majorHAnsi" w:hAnsiTheme="majorHAnsi"/>
          <w:sz w:val="22"/>
          <w:szCs w:val="22"/>
        </w:rPr>
      </w:pPr>
    </w:p>
    <w:p w14:paraId="4CA0A41A" w14:textId="77777777" w:rsidR="00D82D9F" w:rsidRDefault="00D82D9F" w:rsidP="003B2BF4">
      <w:pPr>
        <w:pStyle w:val="Caption"/>
        <w:rPr>
          <w:rFonts w:asciiTheme="majorHAnsi" w:hAnsiTheme="majorHAnsi"/>
          <w:sz w:val="22"/>
          <w:szCs w:val="22"/>
        </w:rPr>
      </w:pPr>
    </w:p>
    <w:p w14:paraId="49C458FB" w14:textId="77777777" w:rsidR="00D82D9F" w:rsidRDefault="00D82D9F" w:rsidP="003B2BF4">
      <w:pPr>
        <w:pStyle w:val="Caption"/>
        <w:rPr>
          <w:rFonts w:asciiTheme="majorHAnsi" w:hAnsiTheme="majorHAnsi"/>
          <w:sz w:val="22"/>
          <w:szCs w:val="22"/>
        </w:rPr>
      </w:pPr>
    </w:p>
    <w:p w14:paraId="0C965F5E" w14:textId="77777777" w:rsidR="00D82D9F" w:rsidRDefault="00D82D9F" w:rsidP="003B2BF4">
      <w:pPr>
        <w:pStyle w:val="Caption"/>
        <w:rPr>
          <w:rFonts w:asciiTheme="majorHAnsi" w:hAnsiTheme="majorHAnsi"/>
          <w:sz w:val="22"/>
          <w:szCs w:val="22"/>
        </w:rPr>
      </w:pPr>
    </w:p>
    <w:p w14:paraId="7FD545E1" w14:textId="77777777" w:rsidR="00D82D9F" w:rsidRDefault="00D82D9F" w:rsidP="003B2BF4">
      <w:pPr>
        <w:pStyle w:val="Caption"/>
        <w:rPr>
          <w:rFonts w:asciiTheme="majorHAnsi" w:hAnsiTheme="majorHAnsi"/>
          <w:sz w:val="22"/>
          <w:szCs w:val="22"/>
        </w:rPr>
      </w:pPr>
    </w:p>
    <w:p w14:paraId="33E6B370" w14:textId="77777777" w:rsidR="00D82D9F" w:rsidRDefault="00D82D9F" w:rsidP="003B2BF4">
      <w:pPr>
        <w:pStyle w:val="Caption"/>
        <w:rPr>
          <w:rFonts w:asciiTheme="majorHAnsi" w:hAnsiTheme="majorHAnsi"/>
          <w:sz w:val="22"/>
          <w:szCs w:val="22"/>
        </w:rPr>
      </w:pPr>
    </w:p>
    <w:p w14:paraId="347E9C57" w14:textId="77777777" w:rsidR="00D82D9F" w:rsidRDefault="00D82D9F" w:rsidP="003B2BF4">
      <w:pPr>
        <w:pStyle w:val="Caption"/>
        <w:rPr>
          <w:rFonts w:asciiTheme="majorHAnsi" w:hAnsiTheme="majorHAnsi"/>
          <w:sz w:val="22"/>
          <w:szCs w:val="22"/>
        </w:rPr>
      </w:pPr>
    </w:p>
    <w:p w14:paraId="78408879" w14:textId="77777777" w:rsidR="00D82D9F" w:rsidRDefault="00D82D9F" w:rsidP="003B2BF4">
      <w:pPr>
        <w:pStyle w:val="Caption"/>
        <w:rPr>
          <w:rFonts w:asciiTheme="majorHAnsi" w:hAnsiTheme="majorHAnsi"/>
          <w:sz w:val="22"/>
          <w:szCs w:val="22"/>
        </w:rPr>
      </w:pPr>
    </w:p>
    <w:p w14:paraId="5EC0861D" w14:textId="77777777" w:rsidR="00D82D9F" w:rsidRDefault="00D82D9F" w:rsidP="003B2BF4">
      <w:pPr>
        <w:pStyle w:val="Caption"/>
        <w:rPr>
          <w:rFonts w:asciiTheme="majorHAnsi" w:hAnsiTheme="majorHAnsi"/>
          <w:sz w:val="22"/>
          <w:szCs w:val="22"/>
        </w:rPr>
      </w:pPr>
    </w:p>
    <w:p w14:paraId="1AE5DFA1" w14:textId="77777777" w:rsidR="00D82D9F" w:rsidRDefault="00D82D9F" w:rsidP="003B2BF4">
      <w:pPr>
        <w:pStyle w:val="Caption"/>
        <w:rPr>
          <w:rFonts w:asciiTheme="majorHAnsi" w:hAnsiTheme="majorHAnsi"/>
          <w:sz w:val="22"/>
          <w:szCs w:val="22"/>
        </w:rPr>
      </w:pPr>
    </w:p>
    <w:p w14:paraId="7FC0D5D6" w14:textId="77777777" w:rsidR="00D82D9F" w:rsidRDefault="00D82D9F" w:rsidP="003B2BF4">
      <w:pPr>
        <w:pStyle w:val="Caption"/>
        <w:rPr>
          <w:rFonts w:asciiTheme="majorHAnsi" w:hAnsiTheme="majorHAnsi"/>
          <w:sz w:val="22"/>
          <w:szCs w:val="22"/>
        </w:rPr>
      </w:pPr>
    </w:p>
    <w:p w14:paraId="23D87558" w14:textId="77777777" w:rsidR="006856C4" w:rsidRPr="005115C1" w:rsidRDefault="0065034F" w:rsidP="003B2BF4">
      <w:pPr>
        <w:pStyle w:val="Caption"/>
        <w:rPr>
          <w:rFonts w:asciiTheme="majorHAnsi" w:hAnsiTheme="majorHAnsi"/>
          <w:sz w:val="22"/>
          <w:szCs w:val="22"/>
        </w:rPr>
      </w:pPr>
      <w:bookmarkStart w:id="4" w:name="_Toc440978895"/>
      <w:r w:rsidRPr="005115C1">
        <w:rPr>
          <w:rFonts w:asciiTheme="majorHAnsi" w:hAnsiTheme="majorHAnsi"/>
          <w:sz w:val="22"/>
          <w:szCs w:val="22"/>
        </w:rPr>
        <w:t xml:space="preserve">Figure </w:t>
      </w:r>
      <w:r w:rsidR="006A2133" w:rsidRPr="005115C1">
        <w:rPr>
          <w:rFonts w:asciiTheme="majorHAnsi" w:hAnsiTheme="majorHAnsi"/>
          <w:sz w:val="22"/>
          <w:szCs w:val="22"/>
        </w:rPr>
        <w:fldChar w:fldCharType="begin"/>
      </w:r>
      <w:r w:rsidR="00A63261" w:rsidRPr="005115C1">
        <w:rPr>
          <w:rFonts w:asciiTheme="majorHAnsi" w:hAnsiTheme="majorHAnsi"/>
          <w:sz w:val="22"/>
          <w:szCs w:val="22"/>
        </w:rPr>
        <w:instrText xml:space="preserve"> SEQ Figure \* ARABIC </w:instrText>
      </w:r>
      <w:r w:rsidR="006A2133" w:rsidRPr="005115C1">
        <w:rPr>
          <w:rFonts w:asciiTheme="majorHAnsi" w:hAnsiTheme="majorHAnsi"/>
          <w:sz w:val="22"/>
          <w:szCs w:val="22"/>
        </w:rPr>
        <w:fldChar w:fldCharType="separate"/>
      </w:r>
      <w:r w:rsidR="002C670D">
        <w:rPr>
          <w:rFonts w:asciiTheme="majorHAnsi" w:hAnsiTheme="majorHAnsi"/>
          <w:noProof/>
          <w:sz w:val="22"/>
          <w:szCs w:val="22"/>
        </w:rPr>
        <w:t>1</w:t>
      </w:r>
      <w:r w:rsidR="006A2133" w:rsidRPr="005115C1">
        <w:rPr>
          <w:rFonts w:asciiTheme="majorHAnsi" w:hAnsiTheme="majorHAnsi"/>
          <w:noProof/>
          <w:sz w:val="22"/>
          <w:szCs w:val="22"/>
        </w:rPr>
        <w:fldChar w:fldCharType="end"/>
      </w:r>
      <w:r w:rsidRPr="005115C1">
        <w:rPr>
          <w:rFonts w:asciiTheme="majorHAnsi" w:hAnsiTheme="majorHAnsi"/>
          <w:sz w:val="22"/>
          <w:szCs w:val="22"/>
        </w:rPr>
        <w:t xml:space="preserve"> - Conceptual Model of IOSSh</w:t>
      </w:r>
      <w:bookmarkEnd w:id="4"/>
    </w:p>
    <w:p w14:paraId="421A7B86" w14:textId="77777777" w:rsidR="006743A4" w:rsidRPr="005115C1" w:rsidRDefault="006743A4">
      <w:pPr>
        <w:spacing w:before="0" w:after="200" w:line="276" w:lineRule="auto"/>
        <w:rPr>
          <w:rFonts w:asciiTheme="majorHAnsi" w:eastAsiaTheme="majorEastAsia" w:hAnsiTheme="majorHAnsi" w:cstheme="majorBidi"/>
          <w:b/>
          <w:bCs/>
          <w:color w:val="4F81BD" w:themeColor="accent1"/>
          <w:sz w:val="22"/>
        </w:rPr>
      </w:pPr>
    </w:p>
    <w:p w14:paraId="0D019342" w14:textId="77777777" w:rsidR="005A6A6B" w:rsidRPr="005115C1" w:rsidRDefault="00534551" w:rsidP="00AF4E8A">
      <w:pPr>
        <w:pStyle w:val="Heading2"/>
        <w:rPr>
          <w:sz w:val="22"/>
          <w:szCs w:val="22"/>
        </w:rPr>
      </w:pPr>
      <w:bookmarkStart w:id="5" w:name="_Toc440555916"/>
      <w:bookmarkStart w:id="6" w:name="_Toc440556701"/>
      <w:bookmarkStart w:id="7" w:name="_Toc440978720"/>
      <w:r w:rsidRPr="005115C1">
        <w:rPr>
          <w:sz w:val="22"/>
          <w:szCs w:val="22"/>
        </w:rPr>
        <w:t>IOSSh Model Components</w:t>
      </w:r>
      <w:bookmarkEnd w:id="5"/>
      <w:bookmarkEnd w:id="6"/>
      <w:bookmarkEnd w:id="7"/>
    </w:p>
    <w:p w14:paraId="107AFAB6" w14:textId="77777777" w:rsidR="00534551" w:rsidRPr="005115C1" w:rsidRDefault="00E33200" w:rsidP="00D82D9F">
      <w:pPr>
        <w:spacing w:before="0" w:after="0"/>
        <w:rPr>
          <w:rFonts w:asciiTheme="majorHAnsi" w:hAnsiTheme="majorHAnsi"/>
          <w:sz w:val="22"/>
        </w:rPr>
      </w:pPr>
      <w:r w:rsidRPr="005115C1">
        <w:rPr>
          <w:rFonts w:asciiTheme="majorHAnsi" w:hAnsiTheme="majorHAnsi"/>
          <w:sz w:val="22"/>
        </w:rPr>
        <w:t xml:space="preserve">The IOSSh model has </w:t>
      </w:r>
      <w:r w:rsidR="00D82D9F">
        <w:rPr>
          <w:rFonts w:asciiTheme="majorHAnsi" w:hAnsiTheme="majorHAnsi"/>
          <w:sz w:val="22"/>
        </w:rPr>
        <w:t>t</w:t>
      </w:r>
      <w:r w:rsidR="00E76723" w:rsidRPr="005115C1">
        <w:rPr>
          <w:rFonts w:asciiTheme="majorHAnsi" w:hAnsiTheme="majorHAnsi"/>
          <w:sz w:val="22"/>
        </w:rPr>
        <w:t xml:space="preserve">hree main </w:t>
      </w:r>
      <w:r w:rsidRPr="005115C1">
        <w:rPr>
          <w:rFonts w:asciiTheme="majorHAnsi" w:hAnsiTheme="majorHAnsi"/>
          <w:sz w:val="22"/>
        </w:rPr>
        <w:t xml:space="preserve">components which </w:t>
      </w:r>
      <w:r w:rsidR="00100E96" w:rsidRPr="005115C1">
        <w:rPr>
          <w:rFonts w:asciiTheme="majorHAnsi" w:hAnsiTheme="majorHAnsi"/>
          <w:sz w:val="22"/>
        </w:rPr>
        <w:t>provide</w:t>
      </w:r>
      <w:r w:rsidRPr="005115C1">
        <w:rPr>
          <w:rFonts w:asciiTheme="majorHAnsi" w:hAnsiTheme="majorHAnsi"/>
          <w:sz w:val="22"/>
        </w:rPr>
        <w:t xml:space="preserve"> the </w:t>
      </w:r>
      <w:r w:rsidR="00E76723" w:rsidRPr="005115C1">
        <w:rPr>
          <w:rFonts w:asciiTheme="majorHAnsi" w:hAnsiTheme="majorHAnsi"/>
          <w:sz w:val="22"/>
        </w:rPr>
        <w:t xml:space="preserve">basis </w:t>
      </w:r>
      <w:r w:rsidRPr="005115C1">
        <w:rPr>
          <w:rFonts w:asciiTheme="majorHAnsi" w:hAnsiTheme="majorHAnsi"/>
          <w:sz w:val="22"/>
        </w:rPr>
        <w:t xml:space="preserve">for </w:t>
      </w:r>
      <w:r w:rsidR="00E76723" w:rsidRPr="005115C1">
        <w:rPr>
          <w:rFonts w:asciiTheme="majorHAnsi" w:hAnsiTheme="majorHAnsi"/>
          <w:sz w:val="22"/>
        </w:rPr>
        <w:t xml:space="preserve">the functionality of </w:t>
      </w:r>
      <w:r w:rsidRPr="005115C1">
        <w:rPr>
          <w:rFonts w:asciiTheme="majorHAnsi" w:hAnsiTheme="majorHAnsi"/>
          <w:sz w:val="22"/>
        </w:rPr>
        <w:t>this model:</w:t>
      </w:r>
    </w:p>
    <w:p w14:paraId="58F0C047" w14:textId="77777777" w:rsidR="00E33200" w:rsidRPr="005115C1" w:rsidRDefault="00E33200" w:rsidP="00D82D9F">
      <w:pPr>
        <w:pStyle w:val="ListParagraph"/>
        <w:numPr>
          <w:ilvl w:val="0"/>
          <w:numId w:val="2"/>
        </w:numPr>
        <w:spacing w:before="0" w:after="0" w:line="240" w:lineRule="auto"/>
        <w:rPr>
          <w:rFonts w:asciiTheme="majorHAnsi" w:hAnsiTheme="majorHAnsi"/>
          <w:sz w:val="22"/>
        </w:rPr>
      </w:pPr>
      <w:r w:rsidRPr="005115C1">
        <w:rPr>
          <w:rFonts w:asciiTheme="majorHAnsi" w:hAnsiTheme="majorHAnsi"/>
          <w:sz w:val="22"/>
        </w:rPr>
        <w:t>Administrative Procedures</w:t>
      </w:r>
    </w:p>
    <w:p w14:paraId="270D4B6C" w14:textId="77777777" w:rsidR="00E33200" w:rsidRPr="005115C1" w:rsidRDefault="00E33200" w:rsidP="00D82D9F">
      <w:pPr>
        <w:pStyle w:val="ListParagraph"/>
        <w:numPr>
          <w:ilvl w:val="0"/>
          <w:numId w:val="2"/>
        </w:numPr>
        <w:spacing w:before="0" w:after="0" w:line="240" w:lineRule="auto"/>
        <w:rPr>
          <w:rFonts w:asciiTheme="majorHAnsi" w:hAnsiTheme="majorHAnsi"/>
          <w:sz w:val="22"/>
        </w:rPr>
      </w:pPr>
      <w:r w:rsidRPr="005115C1">
        <w:rPr>
          <w:rFonts w:asciiTheme="majorHAnsi" w:hAnsiTheme="majorHAnsi"/>
          <w:sz w:val="22"/>
        </w:rPr>
        <w:t>Software System</w:t>
      </w:r>
    </w:p>
    <w:p w14:paraId="441329BA" w14:textId="77777777" w:rsidR="00F42AA1" w:rsidRPr="005115C1" w:rsidRDefault="00F42AA1" w:rsidP="00D82D9F">
      <w:pPr>
        <w:pStyle w:val="ListParagraph"/>
        <w:numPr>
          <w:ilvl w:val="0"/>
          <w:numId w:val="2"/>
        </w:numPr>
        <w:spacing w:before="0" w:after="0" w:line="240" w:lineRule="auto"/>
        <w:rPr>
          <w:rFonts w:asciiTheme="majorHAnsi" w:hAnsiTheme="majorHAnsi"/>
          <w:sz w:val="22"/>
        </w:rPr>
      </w:pPr>
      <w:r w:rsidRPr="005115C1">
        <w:rPr>
          <w:rFonts w:asciiTheme="majorHAnsi" w:hAnsiTheme="majorHAnsi"/>
          <w:sz w:val="22"/>
        </w:rPr>
        <w:t>Training</w:t>
      </w:r>
      <w:r w:rsidR="00514362" w:rsidRPr="005115C1">
        <w:rPr>
          <w:rFonts w:asciiTheme="majorHAnsi" w:hAnsiTheme="majorHAnsi"/>
          <w:sz w:val="22"/>
        </w:rPr>
        <w:t xml:space="preserve"> Curricula</w:t>
      </w:r>
    </w:p>
    <w:p w14:paraId="2E34A6F4" w14:textId="77777777" w:rsidR="003D6D9F" w:rsidRPr="005115C1" w:rsidRDefault="00EE613E" w:rsidP="003D6D9F">
      <w:pPr>
        <w:keepNext/>
        <w:rPr>
          <w:rFonts w:asciiTheme="majorHAnsi" w:hAnsiTheme="majorHAnsi"/>
          <w:sz w:val="22"/>
        </w:rPr>
      </w:pPr>
      <w:r w:rsidRPr="005115C1">
        <w:rPr>
          <w:rFonts w:asciiTheme="majorHAnsi" w:hAnsiTheme="majorHAnsi"/>
          <w:noProof/>
          <w:sz w:val="22"/>
        </w:rPr>
        <w:drawing>
          <wp:inline distT="0" distB="0" distL="0" distR="0" wp14:anchorId="4136BB70" wp14:editId="6BC19113">
            <wp:extent cx="5535129" cy="1017767"/>
            <wp:effectExtent l="19050" t="0" r="8421" b="0"/>
            <wp:docPr id="2" name="Picture 1" descr="IOSSh Model Compon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SSh Model Components.png"/>
                    <pic:cNvPicPr/>
                  </pic:nvPicPr>
                  <pic:blipFill>
                    <a:blip r:embed="rId12" cstate="print"/>
                    <a:srcRect l="3559" t="21925" r="3394" b="55259"/>
                    <a:stretch>
                      <a:fillRect/>
                    </a:stretch>
                  </pic:blipFill>
                  <pic:spPr>
                    <a:xfrm>
                      <a:off x="0" y="0"/>
                      <a:ext cx="5535129" cy="1017767"/>
                    </a:xfrm>
                    <a:prstGeom prst="rect">
                      <a:avLst/>
                    </a:prstGeom>
                  </pic:spPr>
                </pic:pic>
              </a:graphicData>
            </a:graphic>
          </wp:inline>
        </w:drawing>
      </w:r>
    </w:p>
    <w:p w14:paraId="34F5A513" w14:textId="77777777" w:rsidR="00EE613E" w:rsidRPr="005115C1" w:rsidRDefault="003D6D9F" w:rsidP="003D6D9F">
      <w:pPr>
        <w:pStyle w:val="Caption"/>
        <w:rPr>
          <w:rFonts w:asciiTheme="majorHAnsi" w:hAnsiTheme="majorHAnsi"/>
          <w:sz w:val="22"/>
          <w:szCs w:val="22"/>
        </w:rPr>
      </w:pPr>
      <w:bookmarkStart w:id="8" w:name="_Toc440978896"/>
      <w:r w:rsidRPr="005115C1">
        <w:rPr>
          <w:rFonts w:asciiTheme="majorHAnsi" w:hAnsiTheme="majorHAnsi"/>
          <w:sz w:val="22"/>
          <w:szCs w:val="22"/>
        </w:rPr>
        <w:t xml:space="preserve">Figure </w:t>
      </w:r>
      <w:r w:rsidR="006A2133" w:rsidRPr="005115C1">
        <w:rPr>
          <w:rFonts w:asciiTheme="majorHAnsi" w:hAnsiTheme="majorHAnsi"/>
          <w:sz w:val="22"/>
          <w:szCs w:val="22"/>
        </w:rPr>
        <w:fldChar w:fldCharType="begin"/>
      </w:r>
      <w:r w:rsidR="00A63261" w:rsidRPr="005115C1">
        <w:rPr>
          <w:rFonts w:asciiTheme="majorHAnsi" w:hAnsiTheme="majorHAnsi"/>
          <w:sz w:val="22"/>
          <w:szCs w:val="22"/>
        </w:rPr>
        <w:instrText xml:space="preserve"> SEQ Figure \* ARABIC </w:instrText>
      </w:r>
      <w:r w:rsidR="006A2133" w:rsidRPr="005115C1">
        <w:rPr>
          <w:rFonts w:asciiTheme="majorHAnsi" w:hAnsiTheme="majorHAnsi"/>
          <w:sz w:val="22"/>
          <w:szCs w:val="22"/>
        </w:rPr>
        <w:fldChar w:fldCharType="separate"/>
      </w:r>
      <w:r w:rsidR="002C670D">
        <w:rPr>
          <w:rFonts w:asciiTheme="majorHAnsi" w:hAnsiTheme="majorHAnsi"/>
          <w:noProof/>
          <w:sz w:val="22"/>
          <w:szCs w:val="22"/>
        </w:rPr>
        <w:t>2</w:t>
      </w:r>
      <w:r w:rsidR="006A2133" w:rsidRPr="005115C1">
        <w:rPr>
          <w:rFonts w:asciiTheme="majorHAnsi" w:hAnsiTheme="majorHAnsi"/>
          <w:noProof/>
          <w:sz w:val="22"/>
          <w:szCs w:val="22"/>
        </w:rPr>
        <w:fldChar w:fldCharType="end"/>
      </w:r>
      <w:r w:rsidRPr="005115C1">
        <w:rPr>
          <w:rFonts w:asciiTheme="majorHAnsi" w:hAnsiTheme="majorHAnsi"/>
          <w:sz w:val="22"/>
          <w:szCs w:val="22"/>
        </w:rPr>
        <w:t xml:space="preserve"> - IOSSh Model Components</w:t>
      </w:r>
      <w:bookmarkEnd w:id="8"/>
    </w:p>
    <w:p w14:paraId="4ECA99DA" w14:textId="77777777" w:rsidR="00E33200" w:rsidRPr="005115C1" w:rsidRDefault="00106256" w:rsidP="00E33200">
      <w:pPr>
        <w:rPr>
          <w:rFonts w:asciiTheme="majorHAnsi" w:hAnsiTheme="majorHAnsi"/>
          <w:sz w:val="22"/>
        </w:rPr>
      </w:pPr>
      <w:r w:rsidRPr="005115C1">
        <w:rPr>
          <w:rFonts w:asciiTheme="majorHAnsi" w:hAnsiTheme="majorHAnsi"/>
          <w:b/>
          <w:sz w:val="22"/>
        </w:rPr>
        <w:t>Administrative procedures</w:t>
      </w:r>
      <w:r w:rsidRPr="005115C1">
        <w:rPr>
          <w:rFonts w:asciiTheme="majorHAnsi" w:hAnsiTheme="majorHAnsi"/>
          <w:sz w:val="22"/>
        </w:rPr>
        <w:t xml:space="preserve"> are developed as a result of a methodology which </w:t>
      </w:r>
      <w:r w:rsidR="0093376F" w:rsidRPr="005115C1">
        <w:rPr>
          <w:rFonts w:asciiTheme="majorHAnsi" w:hAnsiTheme="majorHAnsi"/>
          <w:sz w:val="22"/>
        </w:rPr>
        <w:t xml:space="preserve">consists on </w:t>
      </w:r>
      <w:r w:rsidRPr="005115C1">
        <w:rPr>
          <w:rFonts w:asciiTheme="majorHAnsi" w:hAnsiTheme="majorHAnsi"/>
          <w:sz w:val="22"/>
        </w:rPr>
        <w:t>identif</w:t>
      </w:r>
      <w:r w:rsidR="0093376F" w:rsidRPr="005115C1">
        <w:rPr>
          <w:rFonts w:asciiTheme="majorHAnsi" w:hAnsiTheme="majorHAnsi"/>
          <w:sz w:val="22"/>
        </w:rPr>
        <w:t xml:space="preserve">ication of </w:t>
      </w:r>
      <w:r w:rsidRPr="005115C1">
        <w:rPr>
          <w:rFonts w:asciiTheme="majorHAnsi" w:hAnsiTheme="majorHAnsi"/>
          <w:sz w:val="22"/>
        </w:rPr>
        <w:t xml:space="preserve">the administrative services provided </w:t>
      </w:r>
      <w:r w:rsidR="0093376F" w:rsidRPr="005115C1">
        <w:rPr>
          <w:rFonts w:asciiTheme="majorHAnsi" w:hAnsiTheme="majorHAnsi"/>
          <w:sz w:val="22"/>
        </w:rPr>
        <w:t xml:space="preserve">by </w:t>
      </w:r>
      <w:r w:rsidRPr="005115C1">
        <w:rPr>
          <w:rFonts w:asciiTheme="majorHAnsi" w:hAnsiTheme="majorHAnsi"/>
          <w:sz w:val="22"/>
        </w:rPr>
        <w:t>LGU</w:t>
      </w:r>
      <w:r w:rsidR="0093376F" w:rsidRPr="005115C1">
        <w:rPr>
          <w:rFonts w:asciiTheme="majorHAnsi" w:hAnsiTheme="majorHAnsi"/>
          <w:sz w:val="22"/>
        </w:rPr>
        <w:t>-s</w:t>
      </w:r>
      <w:r w:rsidRPr="005115C1">
        <w:rPr>
          <w:rFonts w:asciiTheme="majorHAnsi" w:hAnsiTheme="majorHAnsi"/>
          <w:sz w:val="22"/>
        </w:rPr>
        <w:t xml:space="preserve"> and reengineer the processes in order to develop a service model which is able to </w:t>
      </w:r>
      <w:r w:rsidR="00FA080D" w:rsidRPr="005115C1">
        <w:rPr>
          <w:rFonts w:asciiTheme="majorHAnsi" w:hAnsiTheme="majorHAnsi"/>
          <w:sz w:val="22"/>
        </w:rPr>
        <w:t xml:space="preserve">be </w:t>
      </w:r>
      <w:r w:rsidR="0093376F" w:rsidRPr="005115C1">
        <w:rPr>
          <w:rFonts w:asciiTheme="majorHAnsi" w:hAnsiTheme="majorHAnsi"/>
          <w:sz w:val="22"/>
        </w:rPr>
        <w:t xml:space="preserve">implemented and </w:t>
      </w:r>
      <w:r w:rsidR="00FA080D" w:rsidRPr="005115C1">
        <w:rPr>
          <w:rFonts w:asciiTheme="majorHAnsi" w:hAnsiTheme="majorHAnsi"/>
          <w:sz w:val="22"/>
        </w:rPr>
        <w:t xml:space="preserve">executed </w:t>
      </w:r>
      <w:r w:rsidR="0093376F" w:rsidRPr="005115C1">
        <w:rPr>
          <w:rFonts w:asciiTheme="majorHAnsi" w:hAnsiTheme="majorHAnsi"/>
          <w:sz w:val="22"/>
        </w:rPr>
        <w:t xml:space="preserve">through </w:t>
      </w:r>
      <w:r w:rsidR="00FA080D" w:rsidRPr="005115C1">
        <w:rPr>
          <w:rFonts w:asciiTheme="majorHAnsi" w:hAnsiTheme="majorHAnsi"/>
          <w:sz w:val="22"/>
        </w:rPr>
        <w:t>IOSSh model.</w:t>
      </w:r>
    </w:p>
    <w:p w14:paraId="4D7D12C4" w14:textId="77777777" w:rsidR="007616C0" w:rsidRPr="005115C1" w:rsidRDefault="007616C0" w:rsidP="00E33200">
      <w:pPr>
        <w:rPr>
          <w:rFonts w:asciiTheme="majorHAnsi" w:hAnsiTheme="majorHAnsi"/>
          <w:sz w:val="22"/>
        </w:rPr>
      </w:pPr>
      <w:r w:rsidRPr="005115C1">
        <w:rPr>
          <w:rFonts w:asciiTheme="majorHAnsi" w:hAnsiTheme="majorHAnsi"/>
          <w:b/>
          <w:sz w:val="22"/>
        </w:rPr>
        <w:t xml:space="preserve">Software System </w:t>
      </w:r>
      <w:r w:rsidR="00D82D9F">
        <w:rPr>
          <w:rFonts w:asciiTheme="majorHAnsi" w:hAnsiTheme="majorHAnsi"/>
          <w:sz w:val="22"/>
        </w:rPr>
        <w:t>enables the I</w:t>
      </w:r>
      <w:r w:rsidR="000A6963" w:rsidRPr="005115C1">
        <w:rPr>
          <w:rFonts w:asciiTheme="majorHAnsi" w:hAnsiTheme="majorHAnsi"/>
          <w:sz w:val="22"/>
        </w:rPr>
        <w:t xml:space="preserve">OSSh model </w:t>
      </w:r>
      <w:r w:rsidR="00100E96">
        <w:rPr>
          <w:rFonts w:asciiTheme="majorHAnsi" w:hAnsiTheme="majorHAnsi"/>
          <w:sz w:val="22"/>
        </w:rPr>
        <w:t xml:space="preserve">and </w:t>
      </w:r>
      <w:r w:rsidR="000A6963" w:rsidRPr="005115C1">
        <w:rPr>
          <w:rFonts w:asciiTheme="majorHAnsi" w:hAnsiTheme="majorHAnsi"/>
          <w:sz w:val="22"/>
        </w:rPr>
        <w:t xml:space="preserve">has a number of features </w:t>
      </w:r>
      <w:r w:rsidR="00100E96">
        <w:rPr>
          <w:rFonts w:asciiTheme="majorHAnsi" w:hAnsiTheme="majorHAnsi"/>
          <w:sz w:val="22"/>
        </w:rPr>
        <w:t>that</w:t>
      </w:r>
      <w:r w:rsidR="000A6963" w:rsidRPr="005115C1">
        <w:rPr>
          <w:rFonts w:asciiTheme="majorHAnsi" w:hAnsiTheme="majorHAnsi"/>
          <w:sz w:val="22"/>
        </w:rPr>
        <w:t xml:space="preserve"> guarantee the implementation of a cost effective</w:t>
      </w:r>
      <w:r w:rsidR="00100E96">
        <w:rPr>
          <w:rFonts w:asciiTheme="majorHAnsi" w:hAnsiTheme="majorHAnsi"/>
          <w:sz w:val="22"/>
        </w:rPr>
        <w:t xml:space="preserve">, </w:t>
      </w:r>
      <w:r w:rsidR="00F64195" w:rsidRPr="005115C1">
        <w:rPr>
          <w:rFonts w:asciiTheme="majorHAnsi" w:hAnsiTheme="majorHAnsi"/>
          <w:sz w:val="22"/>
        </w:rPr>
        <w:t>flexible</w:t>
      </w:r>
      <w:r w:rsidR="00100E96">
        <w:rPr>
          <w:rFonts w:asciiTheme="majorHAnsi" w:hAnsiTheme="majorHAnsi"/>
          <w:sz w:val="22"/>
        </w:rPr>
        <w:t xml:space="preserve"> and </w:t>
      </w:r>
      <w:r w:rsidR="000A6963" w:rsidRPr="005115C1">
        <w:rPr>
          <w:rFonts w:asciiTheme="majorHAnsi" w:hAnsiTheme="majorHAnsi"/>
          <w:sz w:val="22"/>
        </w:rPr>
        <w:t>self</w:t>
      </w:r>
      <w:r w:rsidR="00E76723" w:rsidRPr="005115C1">
        <w:rPr>
          <w:rFonts w:asciiTheme="majorHAnsi" w:hAnsiTheme="majorHAnsi"/>
          <w:sz w:val="22"/>
        </w:rPr>
        <w:t>-</w:t>
      </w:r>
      <w:r w:rsidR="000A6963" w:rsidRPr="005115C1">
        <w:rPr>
          <w:rFonts w:asciiTheme="majorHAnsi" w:hAnsiTheme="majorHAnsi"/>
          <w:sz w:val="22"/>
        </w:rPr>
        <w:t>sustainable system.</w:t>
      </w:r>
    </w:p>
    <w:p w14:paraId="5245C97C" w14:textId="77777777" w:rsidR="00FA0C94" w:rsidRPr="005115C1" w:rsidRDefault="00FA0C94" w:rsidP="00E33200">
      <w:pPr>
        <w:rPr>
          <w:rFonts w:asciiTheme="majorHAnsi" w:hAnsiTheme="majorHAnsi"/>
          <w:b/>
          <w:sz w:val="22"/>
        </w:rPr>
      </w:pPr>
      <w:r w:rsidRPr="005115C1">
        <w:rPr>
          <w:rFonts w:asciiTheme="majorHAnsi" w:hAnsiTheme="majorHAnsi"/>
          <w:b/>
          <w:sz w:val="22"/>
        </w:rPr>
        <w:t>Training Curricula</w:t>
      </w:r>
      <w:r w:rsidRPr="005115C1">
        <w:rPr>
          <w:rFonts w:asciiTheme="majorHAnsi" w:hAnsiTheme="majorHAnsi"/>
          <w:sz w:val="22"/>
        </w:rPr>
        <w:t xml:space="preserve"> is developed and is used to train and </w:t>
      </w:r>
      <w:r w:rsidR="0093376F" w:rsidRPr="005115C1">
        <w:rPr>
          <w:rFonts w:asciiTheme="majorHAnsi" w:hAnsiTheme="majorHAnsi"/>
          <w:sz w:val="22"/>
        </w:rPr>
        <w:t xml:space="preserve">assess </w:t>
      </w:r>
      <w:r w:rsidRPr="005115C1">
        <w:rPr>
          <w:rFonts w:asciiTheme="majorHAnsi" w:hAnsiTheme="majorHAnsi"/>
          <w:sz w:val="22"/>
        </w:rPr>
        <w:t xml:space="preserve">the knowledge of the </w:t>
      </w:r>
      <w:r w:rsidR="0093376F" w:rsidRPr="005115C1">
        <w:rPr>
          <w:rFonts w:asciiTheme="majorHAnsi" w:hAnsiTheme="majorHAnsi"/>
          <w:sz w:val="22"/>
        </w:rPr>
        <w:t xml:space="preserve">administrative </w:t>
      </w:r>
      <w:r w:rsidRPr="005115C1">
        <w:rPr>
          <w:rFonts w:asciiTheme="majorHAnsi" w:hAnsiTheme="majorHAnsi"/>
          <w:sz w:val="22"/>
        </w:rPr>
        <w:t xml:space="preserve">staff </w:t>
      </w:r>
      <w:r w:rsidR="0093376F" w:rsidRPr="005115C1">
        <w:rPr>
          <w:rFonts w:asciiTheme="majorHAnsi" w:hAnsiTheme="majorHAnsi"/>
          <w:sz w:val="22"/>
        </w:rPr>
        <w:t>that will implement this model</w:t>
      </w:r>
      <w:r w:rsidRPr="005115C1">
        <w:rPr>
          <w:rFonts w:asciiTheme="majorHAnsi" w:hAnsiTheme="majorHAnsi"/>
          <w:sz w:val="22"/>
        </w:rPr>
        <w:t>.</w:t>
      </w:r>
    </w:p>
    <w:p w14:paraId="5A4F838B" w14:textId="77777777" w:rsidR="008549D3" w:rsidRPr="005115C1" w:rsidRDefault="008549D3" w:rsidP="008549D3">
      <w:pPr>
        <w:rPr>
          <w:rFonts w:asciiTheme="majorHAnsi" w:hAnsiTheme="majorHAnsi"/>
          <w:sz w:val="22"/>
        </w:rPr>
      </w:pPr>
    </w:p>
    <w:p w14:paraId="3776621C" w14:textId="77777777" w:rsidR="006856C4" w:rsidRPr="005115C1" w:rsidRDefault="00167C6B" w:rsidP="00D82D9F">
      <w:pPr>
        <w:pStyle w:val="Heading1"/>
        <w:spacing w:before="0"/>
        <w:rPr>
          <w:sz w:val="22"/>
          <w:szCs w:val="22"/>
        </w:rPr>
      </w:pPr>
      <w:bookmarkStart w:id="9" w:name="_Toc440555917"/>
      <w:bookmarkStart w:id="10" w:name="_Toc440556702"/>
      <w:bookmarkStart w:id="11" w:name="_Toc440978721"/>
      <w:r w:rsidRPr="005115C1">
        <w:rPr>
          <w:sz w:val="22"/>
          <w:szCs w:val="22"/>
        </w:rPr>
        <w:t xml:space="preserve">Methodology to </w:t>
      </w:r>
      <w:r w:rsidR="003023B8" w:rsidRPr="005115C1">
        <w:rPr>
          <w:sz w:val="22"/>
          <w:szCs w:val="22"/>
        </w:rPr>
        <w:t>prepare the</w:t>
      </w:r>
      <w:r w:rsidRPr="005115C1">
        <w:rPr>
          <w:sz w:val="22"/>
          <w:szCs w:val="22"/>
        </w:rPr>
        <w:t xml:space="preserve"> </w:t>
      </w:r>
      <w:r w:rsidR="00115448" w:rsidRPr="005115C1">
        <w:rPr>
          <w:sz w:val="22"/>
          <w:szCs w:val="22"/>
        </w:rPr>
        <w:t>Administrative Procedures</w:t>
      </w:r>
      <w:bookmarkEnd w:id="9"/>
      <w:bookmarkEnd w:id="10"/>
      <w:bookmarkEnd w:id="11"/>
    </w:p>
    <w:p w14:paraId="539E9441" w14:textId="77777777" w:rsidR="003E51F3" w:rsidRPr="005115C1" w:rsidRDefault="005B1C95" w:rsidP="00D82D9F">
      <w:pPr>
        <w:spacing w:before="0" w:after="0"/>
        <w:rPr>
          <w:rFonts w:asciiTheme="majorHAnsi" w:hAnsiTheme="majorHAnsi"/>
          <w:sz w:val="22"/>
        </w:rPr>
      </w:pPr>
      <w:r w:rsidRPr="005115C1">
        <w:rPr>
          <w:rFonts w:asciiTheme="majorHAnsi" w:hAnsiTheme="majorHAnsi"/>
          <w:sz w:val="22"/>
        </w:rPr>
        <w:t xml:space="preserve">Administrative Procedures </w:t>
      </w:r>
      <w:r w:rsidR="00133948" w:rsidRPr="005115C1">
        <w:rPr>
          <w:rFonts w:asciiTheme="majorHAnsi" w:hAnsiTheme="majorHAnsi"/>
          <w:sz w:val="22"/>
        </w:rPr>
        <w:t xml:space="preserve">should </w:t>
      </w:r>
      <w:r w:rsidRPr="005115C1">
        <w:rPr>
          <w:rFonts w:asciiTheme="majorHAnsi" w:hAnsiTheme="majorHAnsi"/>
          <w:sz w:val="22"/>
        </w:rPr>
        <w:t xml:space="preserve">be </w:t>
      </w:r>
      <w:r w:rsidR="00F16C41" w:rsidRPr="005115C1">
        <w:rPr>
          <w:rFonts w:asciiTheme="majorHAnsi" w:hAnsiTheme="majorHAnsi"/>
          <w:sz w:val="22"/>
        </w:rPr>
        <w:t xml:space="preserve">conceptualized </w:t>
      </w:r>
      <w:r w:rsidRPr="005115C1">
        <w:rPr>
          <w:rFonts w:asciiTheme="majorHAnsi" w:hAnsiTheme="majorHAnsi"/>
          <w:sz w:val="22"/>
        </w:rPr>
        <w:t xml:space="preserve">as a </w:t>
      </w:r>
      <w:r w:rsidR="0093376F" w:rsidRPr="005115C1">
        <w:rPr>
          <w:rFonts w:asciiTheme="majorHAnsi" w:hAnsiTheme="majorHAnsi"/>
          <w:sz w:val="22"/>
        </w:rPr>
        <w:t xml:space="preserve">legal </w:t>
      </w:r>
      <w:r w:rsidRPr="005115C1">
        <w:rPr>
          <w:rFonts w:asciiTheme="majorHAnsi" w:hAnsiTheme="majorHAnsi"/>
          <w:sz w:val="22"/>
        </w:rPr>
        <w:t>act</w:t>
      </w:r>
      <w:r w:rsidR="00133948" w:rsidRPr="005115C1">
        <w:rPr>
          <w:rFonts w:asciiTheme="majorHAnsi" w:hAnsiTheme="majorHAnsi"/>
          <w:sz w:val="22"/>
        </w:rPr>
        <w:t>, which</w:t>
      </w:r>
      <w:r w:rsidRPr="005115C1">
        <w:rPr>
          <w:rFonts w:asciiTheme="majorHAnsi" w:hAnsiTheme="majorHAnsi"/>
          <w:sz w:val="22"/>
        </w:rPr>
        <w:t xml:space="preserve"> regulate</w:t>
      </w:r>
      <w:r w:rsidR="00133948" w:rsidRPr="005115C1">
        <w:rPr>
          <w:rFonts w:asciiTheme="majorHAnsi" w:hAnsiTheme="majorHAnsi"/>
          <w:sz w:val="22"/>
        </w:rPr>
        <w:t>s</w:t>
      </w:r>
      <w:r w:rsidRPr="005115C1">
        <w:rPr>
          <w:rFonts w:asciiTheme="majorHAnsi" w:hAnsiTheme="majorHAnsi"/>
          <w:sz w:val="22"/>
        </w:rPr>
        <w:t xml:space="preserve"> the service </w:t>
      </w:r>
      <w:r w:rsidR="00133948" w:rsidRPr="005115C1">
        <w:rPr>
          <w:rFonts w:asciiTheme="majorHAnsi" w:hAnsiTheme="majorHAnsi"/>
          <w:sz w:val="22"/>
        </w:rPr>
        <w:t xml:space="preserve">delivery rules </w:t>
      </w:r>
      <w:r w:rsidRPr="005115C1">
        <w:rPr>
          <w:rFonts w:asciiTheme="majorHAnsi" w:hAnsiTheme="majorHAnsi"/>
          <w:sz w:val="22"/>
        </w:rPr>
        <w:t xml:space="preserve">based on the </w:t>
      </w:r>
      <w:r w:rsidR="00133948" w:rsidRPr="005115C1">
        <w:rPr>
          <w:rFonts w:asciiTheme="majorHAnsi" w:hAnsiTheme="majorHAnsi"/>
          <w:sz w:val="22"/>
        </w:rPr>
        <w:t>“</w:t>
      </w:r>
      <w:r w:rsidRPr="005115C1">
        <w:rPr>
          <w:rFonts w:asciiTheme="majorHAnsi" w:hAnsiTheme="majorHAnsi"/>
          <w:sz w:val="22"/>
        </w:rPr>
        <w:t xml:space="preserve">service </w:t>
      </w:r>
      <w:r w:rsidR="00436A00" w:rsidRPr="005115C1">
        <w:rPr>
          <w:rFonts w:asciiTheme="majorHAnsi" w:hAnsiTheme="majorHAnsi"/>
          <w:sz w:val="22"/>
        </w:rPr>
        <w:t>description template</w:t>
      </w:r>
      <w:r w:rsidR="00133948" w:rsidRPr="005115C1">
        <w:rPr>
          <w:rFonts w:asciiTheme="majorHAnsi" w:hAnsiTheme="majorHAnsi"/>
          <w:sz w:val="22"/>
        </w:rPr>
        <w:t>”</w:t>
      </w:r>
      <w:r w:rsidR="003E51F3" w:rsidRPr="005115C1">
        <w:rPr>
          <w:rFonts w:asciiTheme="majorHAnsi" w:hAnsiTheme="majorHAnsi"/>
          <w:sz w:val="22"/>
        </w:rPr>
        <w:t xml:space="preserve"> for each </w:t>
      </w:r>
      <w:r w:rsidR="00133948" w:rsidRPr="005115C1">
        <w:rPr>
          <w:rFonts w:asciiTheme="majorHAnsi" w:hAnsiTheme="majorHAnsi"/>
          <w:sz w:val="22"/>
        </w:rPr>
        <w:t xml:space="preserve">identified </w:t>
      </w:r>
      <w:r w:rsidR="003E51F3" w:rsidRPr="005115C1">
        <w:rPr>
          <w:rFonts w:asciiTheme="majorHAnsi" w:hAnsiTheme="majorHAnsi"/>
          <w:sz w:val="22"/>
        </w:rPr>
        <w:t>service. The methodology provides a roadmap for:</w:t>
      </w:r>
    </w:p>
    <w:p w14:paraId="05AA516A" w14:textId="77777777" w:rsidR="003E51F3" w:rsidRPr="005115C1" w:rsidRDefault="00F570E7" w:rsidP="00D82D9F">
      <w:pPr>
        <w:pStyle w:val="ListParagraph"/>
        <w:numPr>
          <w:ilvl w:val="0"/>
          <w:numId w:val="41"/>
        </w:numPr>
        <w:spacing w:before="0" w:after="0"/>
        <w:rPr>
          <w:rFonts w:asciiTheme="majorHAnsi" w:hAnsiTheme="majorHAnsi"/>
          <w:sz w:val="22"/>
        </w:rPr>
      </w:pPr>
      <w:r w:rsidRPr="005115C1">
        <w:rPr>
          <w:rFonts w:asciiTheme="majorHAnsi" w:hAnsiTheme="majorHAnsi"/>
          <w:sz w:val="22"/>
        </w:rPr>
        <w:t>Identifying</w:t>
      </w:r>
      <w:r w:rsidR="003E51F3" w:rsidRPr="005115C1">
        <w:rPr>
          <w:rFonts w:asciiTheme="majorHAnsi" w:hAnsiTheme="majorHAnsi"/>
          <w:sz w:val="22"/>
        </w:rPr>
        <w:t xml:space="preserve"> the services provided at each Admin</w:t>
      </w:r>
      <w:r w:rsidR="00B6780D" w:rsidRPr="005115C1">
        <w:rPr>
          <w:rFonts w:asciiTheme="majorHAnsi" w:hAnsiTheme="majorHAnsi"/>
          <w:sz w:val="22"/>
        </w:rPr>
        <w:t>istrative Unit</w:t>
      </w:r>
      <w:r w:rsidR="00133948" w:rsidRPr="005115C1">
        <w:rPr>
          <w:rFonts w:asciiTheme="majorHAnsi" w:hAnsiTheme="majorHAnsi"/>
          <w:sz w:val="22"/>
        </w:rPr>
        <w:t>;</w:t>
      </w:r>
      <w:r w:rsidR="003E51F3" w:rsidRPr="005115C1">
        <w:rPr>
          <w:rFonts w:asciiTheme="majorHAnsi" w:hAnsiTheme="majorHAnsi"/>
          <w:sz w:val="22"/>
        </w:rPr>
        <w:t xml:space="preserve"> </w:t>
      </w:r>
    </w:p>
    <w:p w14:paraId="72021424" w14:textId="77777777" w:rsidR="003E51F3" w:rsidRPr="005115C1" w:rsidRDefault="00F570E7" w:rsidP="00D82D9F">
      <w:pPr>
        <w:pStyle w:val="ListParagraph"/>
        <w:numPr>
          <w:ilvl w:val="0"/>
          <w:numId w:val="41"/>
        </w:numPr>
        <w:spacing w:before="0" w:after="0"/>
        <w:rPr>
          <w:rFonts w:asciiTheme="majorHAnsi" w:hAnsiTheme="majorHAnsi"/>
          <w:sz w:val="22"/>
        </w:rPr>
      </w:pPr>
      <w:r w:rsidRPr="005115C1">
        <w:rPr>
          <w:rFonts w:asciiTheme="majorHAnsi" w:hAnsiTheme="majorHAnsi"/>
          <w:sz w:val="22"/>
        </w:rPr>
        <w:t>Consolidating</w:t>
      </w:r>
      <w:r w:rsidR="003E51F3" w:rsidRPr="005115C1">
        <w:rPr>
          <w:rFonts w:asciiTheme="majorHAnsi" w:hAnsiTheme="majorHAnsi"/>
          <w:sz w:val="22"/>
        </w:rPr>
        <w:t xml:space="preserve"> the list of identified services in a comprehensive list of services for all the Municipality</w:t>
      </w:r>
      <w:r w:rsidR="00133948" w:rsidRPr="005115C1">
        <w:rPr>
          <w:rFonts w:asciiTheme="majorHAnsi" w:hAnsiTheme="majorHAnsi"/>
          <w:sz w:val="22"/>
        </w:rPr>
        <w:t>;</w:t>
      </w:r>
    </w:p>
    <w:p w14:paraId="54CB919A" w14:textId="77777777" w:rsidR="003E51F3" w:rsidRPr="005115C1" w:rsidRDefault="00453FF6" w:rsidP="00D82D9F">
      <w:pPr>
        <w:pStyle w:val="ListParagraph"/>
        <w:numPr>
          <w:ilvl w:val="0"/>
          <w:numId w:val="41"/>
        </w:numPr>
        <w:spacing w:before="0" w:after="0"/>
        <w:rPr>
          <w:rFonts w:asciiTheme="majorHAnsi" w:hAnsiTheme="majorHAnsi"/>
          <w:sz w:val="22"/>
        </w:rPr>
      </w:pPr>
      <w:r w:rsidRPr="005115C1">
        <w:rPr>
          <w:rFonts w:asciiTheme="majorHAnsi" w:hAnsiTheme="majorHAnsi"/>
          <w:sz w:val="22"/>
        </w:rPr>
        <w:t>Preparing</w:t>
      </w:r>
      <w:r w:rsidR="003E51F3" w:rsidRPr="005115C1">
        <w:rPr>
          <w:rFonts w:asciiTheme="majorHAnsi" w:hAnsiTheme="majorHAnsi"/>
          <w:sz w:val="22"/>
        </w:rPr>
        <w:t xml:space="preserve"> the service </w:t>
      </w:r>
      <w:r w:rsidR="007F398F" w:rsidRPr="005115C1">
        <w:rPr>
          <w:rFonts w:asciiTheme="majorHAnsi" w:hAnsiTheme="majorHAnsi"/>
          <w:sz w:val="22"/>
        </w:rPr>
        <w:t>description template</w:t>
      </w:r>
      <w:r w:rsidR="00133948" w:rsidRPr="005115C1">
        <w:rPr>
          <w:rFonts w:asciiTheme="majorHAnsi" w:hAnsiTheme="majorHAnsi"/>
          <w:sz w:val="22"/>
        </w:rPr>
        <w:t>;</w:t>
      </w:r>
    </w:p>
    <w:p w14:paraId="209DA9C6" w14:textId="77777777" w:rsidR="00B6780D" w:rsidRDefault="00B6780D" w:rsidP="00D82D9F">
      <w:pPr>
        <w:pStyle w:val="ListParagraph"/>
        <w:numPr>
          <w:ilvl w:val="0"/>
          <w:numId w:val="41"/>
        </w:numPr>
        <w:spacing w:before="0" w:after="0"/>
        <w:rPr>
          <w:rFonts w:asciiTheme="majorHAnsi" w:hAnsiTheme="majorHAnsi"/>
          <w:sz w:val="22"/>
        </w:rPr>
      </w:pPr>
      <w:r w:rsidRPr="005115C1">
        <w:rPr>
          <w:rFonts w:asciiTheme="majorHAnsi" w:hAnsiTheme="majorHAnsi"/>
          <w:sz w:val="22"/>
        </w:rPr>
        <w:t>Reengineering of the service delivery process in order to be able to run in the IOSSh model</w:t>
      </w:r>
      <w:r w:rsidR="00133948" w:rsidRPr="005115C1">
        <w:rPr>
          <w:rFonts w:asciiTheme="majorHAnsi" w:hAnsiTheme="majorHAnsi"/>
          <w:sz w:val="22"/>
        </w:rPr>
        <w:t>.</w:t>
      </w:r>
    </w:p>
    <w:p w14:paraId="5B86C8D3" w14:textId="77777777" w:rsidR="00547C5E" w:rsidRPr="005115C1" w:rsidRDefault="00547C5E" w:rsidP="00547C5E">
      <w:pPr>
        <w:pStyle w:val="ListParagraph"/>
        <w:spacing w:before="0" w:after="0"/>
        <w:rPr>
          <w:rFonts w:asciiTheme="majorHAnsi" w:hAnsiTheme="majorHAnsi"/>
          <w:sz w:val="22"/>
        </w:rPr>
      </w:pPr>
    </w:p>
    <w:p w14:paraId="5CD333D2" w14:textId="77777777" w:rsidR="002615F9" w:rsidRPr="005115C1" w:rsidRDefault="008376EA" w:rsidP="00D82D9F">
      <w:pPr>
        <w:pStyle w:val="Heading2"/>
        <w:spacing w:before="0"/>
        <w:rPr>
          <w:sz w:val="22"/>
          <w:szCs w:val="22"/>
        </w:rPr>
      </w:pPr>
      <w:bookmarkStart w:id="12" w:name="_Toc440555918"/>
      <w:bookmarkStart w:id="13" w:name="_Toc440556703"/>
      <w:bookmarkStart w:id="14" w:name="_Toc440978722"/>
      <w:r w:rsidRPr="005115C1">
        <w:rPr>
          <w:sz w:val="22"/>
          <w:szCs w:val="22"/>
        </w:rPr>
        <w:t>Tools of the methodology</w:t>
      </w:r>
      <w:bookmarkEnd w:id="12"/>
      <w:bookmarkEnd w:id="13"/>
      <w:bookmarkEnd w:id="14"/>
    </w:p>
    <w:p w14:paraId="2D77F215" w14:textId="77777777" w:rsidR="008376EA" w:rsidRPr="005115C1" w:rsidRDefault="008376EA" w:rsidP="00D82D9F">
      <w:pPr>
        <w:spacing w:before="0" w:after="0"/>
        <w:rPr>
          <w:rFonts w:asciiTheme="majorHAnsi" w:hAnsiTheme="majorHAnsi"/>
          <w:sz w:val="22"/>
        </w:rPr>
      </w:pPr>
      <w:r w:rsidRPr="005115C1">
        <w:rPr>
          <w:rFonts w:asciiTheme="majorHAnsi" w:hAnsiTheme="majorHAnsi"/>
          <w:sz w:val="22"/>
        </w:rPr>
        <w:t>The methodology uses the following tools:</w:t>
      </w:r>
    </w:p>
    <w:p w14:paraId="6D8ECD98" w14:textId="77777777" w:rsidR="008376EA" w:rsidRPr="005115C1" w:rsidRDefault="008376EA" w:rsidP="00D82D9F">
      <w:pPr>
        <w:pStyle w:val="ListParagraph"/>
        <w:numPr>
          <w:ilvl w:val="0"/>
          <w:numId w:val="8"/>
        </w:numPr>
        <w:spacing w:before="0" w:after="0"/>
        <w:rPr>
          <w:rFonts w:asciiTheme="majorHAnsi" w:hAnsiTheme="majorHAnsi"/>
          <w:sz w:val="22"/>
        </w:rPr>
      </w:pPr>
      <w:r w:rsidRPr="005115C1">
        <w:rPr>
          <w:rFonts w:asciiTheme="majorHAnsi" w:hAnsiTheme="majorHAnsi"/>
          <w:sz w:val="22"/>
        </w:rPr>
        <w:t>Service Definition</w:t>
      </w:r>
    </w:p>
    <w:p w14:paraId="1A722261" w14:textId="77777777" w:rsidR="008376EA" w:rsidRPr="005115C1" w:rsidRDefault="008376EA" w:rsidP="00D82D9F">
      <w:pPr>
        <w:pStyle w:val="ListParagraph"/>
        <w:numPr>
          <w:ilvl w:val="0"/>
          <w:numId w:val="8"/>
        </w:numPr>
        <w:spacing w:before="0" w:after="0"/>
        <w:rPr>
          <w:rFonts w:asciiTheme="majorHAnsi" w:hAnsiTheme="majorHAnsi"/>
          <w:sz w:val="22"/>
        </w:rPr>
      </w:pPr>
      <w:r w:rsidRPr="005115C1">
        <w:rPr>
          <w:rFonts w:asciiTheme="majorHAnsi" w:hAnsiTheme="majorHAnsi"/>
          <w:sz w:val="22"/>
        </w:rPr>
        <w:t>Service Descriptor Template</w:t>
      </w:r>
    </w:p>
    <w:p w14:paraId="279D94EB" w14:textId="77777777" w:rsidR="008376EA" w:rsidRDefault="008376EA" w:rsidP="00D82D9F">
      <w:pPr>
        <w:pStyle w:val="ListParagraph"/>
        <w:numPr>
          <w:ilvl w:val="0"/>
          <w:numId w:val="8"/>
        </w:numPr>
        <w:spacing w:before="0" w:after="0"/>
        <w:rPr>
          <w:rFonts w:asciiTheme="majorHAnsi" w:hAnsiTheme="majorHAnsi"/>
          <w:sz w:val="22"/>
        </w:rPr>
      </w:pPr>
      <w:r w:rsidRPr="005115C1">
        <w:rPr>
          <w:rFonts w:asciiTheme="majorHAnsi" w:hAnsiTheme="majorHAnsi"/>
          <w:sz w:val="22"/>
        </w:rPr>
        <w:t xml:space="preserve">Extended service </w:t>
      </w:r>
      <w:r w:rsidR="003315C2" w:rsidRPr="005115C1">
        <w:rPr>
          <w:rFonts w:asciiTheme="majorHAnsi" w:hAnsiTheme="majorHAnsi"/>
          <w:sz w:val="22"/>
        </w:rPr>
        <w:t>Template</w:t>
      </w:r>
    </w:p>
    <w:p w14:paraId="6366BF41" w14:textId="77777777" w:rsidR="00D82D9F" w:rsidRPr="005115C1" w:rsidRDefault="00D82D9F" w:rsidP="00D82D9F">
      <w:pPr>
        <w:pStyle w:val="ListParagraph"/>
        <w:spacing w:before="0" w:after="0"/>
        <w:rPr>
          <w:rFonts w:asciiTheme="majorHAnsi" w:hAnsiTheme="majorHAnsi"/>
          <w:sz w:val="22"/>
        </w:rPr>
      </w:pPr>
    </w:p>
    <w:p w14:paraId="77C4102E" w14:textId="77777777" w:rsidR="003315C2" w:rsidRPr="005115C1" w:rsidRDefault="003315C2" w:rsidP="00D82D9F">
      <w:pPr>
        <w:spacing w:before="0" w:after="0"/>
        <w:rPr>
          <w:rFonts w:asciiTheme="majorHAnsi" w:hAnsiTheme="majorHAnsi"/>
          <w:b/>
          <w:sz w:val="22"/>
        </w:rPr>
      </w:pPr>
      <w:r w:rsidRPr="005115C1">
        <w:rPr>
          <w:rFonts w:asciiTheme="majorHAnsi" w:hAnsiTheme="majorHAnsi"/>
          <w:b/>
          <w:sz w:val="22"/>
        </w:rPr>
        <w:t>Administrative Service Definition</w:t>
      </w:r>
    </w:p>
    <w:p w14:paraId="37ADA04F" w14:textId="77777777" w:rsidR="007C1C46" w:rsidRPr="005115C1" w:rsidRDefault="007C1C46" w:rsidP="00D82D9F">
      <w:pPr>
        <w:spacing w:before="0" w:after="0"/>
        <w:rPr>
          <w:rFonts w:asciiTheme="majorHAnsi" w:hAnsiTheme="majorHAnsi"/>
          <w:sz w:val="22"/>
        </w:rPr>
      </w:pPr>
      <w:r w:rsidRPr="005115C1">
        <w:rPr>
          <w:rFonts w:asciiTheme="majorHAnsi" w:hAnsiTheme="majorHAnsi"/>
          <w:sz w:val="22"/>
        </w:rPr>
        <w:t>At the time of development of this methodology, a legal definition of the administrative service was not available; herewith the methodology is based on the following definition:</w:t>
      </w:r>
    </w:p>
    <w:p w14:paraId="1AEBCA3F" w14:textId="77777777" w:rsidR="007C1C46" w:rsidRDefault="007C1C46" w:rsidP="00D82D9F">
      <w:pPr>
        <w:spacing w:before="0" w:after="0"/>
        <w:rPr>
          <w:rFonts w:asciiTheme="majorHAnsi" w:hAnsiTheme="majorHAnsi"/>
          <w:i/>
          <w:sz w:val="22"/>
        </w:rPr>
      </w:pPr>
      <w:r w:rsidRPr="005115C1">
        <w:rPr>
          <w:rFonts w:asciiTheme="majorHAnsi" w:hAnsiTheme="majorHAnsi"/>
          <w:i/>
          <w:sz w:val="22"/>
        </w:rPr>
        <w:t>“Administrative Service would be defined as a workflow regulated by legal acts, which is initiated by a citizen’s request and results in an answer for the citizen”.</w:t>
      </w:r>
    </w:p>
    <w:p w14:paraId="62BA9AAB" w14:textId="77777777" w:rsidR="00D82D9F" w:rsidRPr="005115C1" w:rsidRDefault="00D82D9F" w:rsidP="00D82D9F">
      <w:pPr>
        <w:spacing w:before="0" w:after="0"/>
        <w:rPr>
          <w:rFonts w:asciiTheme="majorHAnsi" w:hAnsiTheme="majorHAnsi"/>
          <w:i/>
          <w:sz w:val="22"/>
        </w:rPr>
      </w:pPr>
    </w:p>
    <w:p w14:paraId="2BCC6C69" w14:textId="77777777" w:rsidR="007C1C46" w:rsidRPr="005115C1" w:rsidRDefault="007C1C46" w:rsidP="00D82D9F">
      <w:pPr>
        <w:spacing w:before="0" w:after="0"/>
        <w:rPr>
          <w:rFonts w:asciiTheme="majorHAnsi" w:hAnsiTheme="majorHAnsi"/>
          <w:sz w:val="22"/>
        </w:rPr>
      </w:pPr>
      <w:r w:rsidRPr="005115C1">
        <w:rPr>
          <w:rFonts w:asciiTheme="majorHAnsi" w:hAnsiTheme="majorHAnsi"/>
          <w:sz w:val="22"/>
        </w:rPr>
        <w:t xml:space="preserve">For the </w:t>
      </w:r>
      <w:r w:rsidR="00133948" w:rsidRPr="005115C1">
        <w:rPr>
          <w:rFonts w:asciiTheme="majorHAnsi" w:hAnsiTheme="majorHAnsi"/>
          <w:sz w:val="22"/>
        </w:rPr>
        <w:t xml:space="preserve">purpose </w:t>
      </w:r>
      <w:r w:rsidRPr="005115C1">
        <w:rPr>
          <w:rFonts w:asciiTheme="majorHAnsi" w:hAnsiTheme="majorHAnsi"/>
          <w:sz w:val="22"/>
        </w:rPr>
        <w:t>of th</w:t>
      </w:r>
      <w:r w:rsidR="00133948" w:rsidRPr="005115C1">
        <w:rPr>
          <w:rFonts w:asciiTheme="majorHAnsi" w:hAnsiTheme="majorHAnsi"/>
          <w:sz w:val="22"/>
        </w:rPr>
        <w:t>is</w:t>
      </w:r>
      <w:r w:rsidRPr="005115C1">
        <w:rPr>
          <w:rFonts w:asciiTheme="majorHAnsi" w:hAnsiTheme="majorHAnsi"/>
          <w:sz w:val="22"/>
        </w:rPr>
        <w:t xml:space="preserve"> methodology the above definition is compatible </w:t>
      </w:r>
      <w:r w:rsidR="00547C5E">
        <w:rPr>
          <w:rFonts w:asciiTheme="majorHAnsi" w:hAnsiTheme="majorHAnsi"/>
          <w:sz w:val="22"/>
        </w:rPr>
        <w:t xml:space="preserve">also </w:t>
      </w:r>
      <w:r w:rsidRPr="005115C1">
        <w:rPr>
          <w:rFonts w:asciiTheme="majorHAnsi" w:hAnsiTheme="majorHAnsi"/>
          <w:sz w:val="22"/>
        </w:rPr>
        <w:t>with the definition of the administrative services, set by the new</w:t>
      </w:r>
      <w:r w:rsidR="00BE2932" w:rsidRPr="005115C1">
        <w:rPr>
          <w:rFonts w:asciiTheme="majorHAnsi" w:hAnsiTheme="majorHAnsi"/>
          <w:sz w:val="22"/>
        </w:rPr>
        <w:t xml:space="preserve"> </w:t>
      </w:r>
      <w:r w:rsidR="00D11D55" w:rsidRPr="005115C1">
        <w:rPr>
          <w:rFonts w:asciiTheme="majorHAnsi" w:hAnsiTheme="majorHAnsi"/>
          <w:sz w:val="22"/>
        </w:rPr>
        <w:t>draft</w:t>
      </w:r>
      <w:r w:rsidRPr="005115C1">
        <w:rPr>
          <w:rFonts w:asciiTheme="majorHAnsi" w:hAnsiTheme="majorHAnsi"/>
          <w:sz w:val="22"/>
        </w:rPr>
        <w:t xml:space="preserve"> law for Public Services in the Republic of Albania. </w:t>
      </w:r>
    </w:p>
    <w:p w14:paraId="5C67CD43" w14:textId="77777777" w:rsidR="00AE09BF" w:rsidRDefault="00AE09BF" w:rsidP="00D82D9F">
      <w:pPr>
        <w:spacing w:before="0" w:after="0"/>
        <w:rPr>
          <w:rFonts w:asciiTheme="majorHAnsi" w:hAnsiTheme="majorHAnsi"/>
          <w:sz w:val="22"/>
        </w:rPr>
      </w:pPr>
      <w:r w:rsidRPr="005115C1">
        <w:rPr>
          <w:rFonts w:asciiTheme="majorHAnsi" w:hAnsiTheme="majorHAnsi"/>
          <w:sz w:val="22"/>
        </w:rPr>
        <w:t>This definition made it possible to focus on a subset of public services, for example:</w:t>
      </w:r>
    </w:p>
    <w:p w14:paraId="153A6A5F" w14:textId="77777777" w:rsidR="00AE09BF" w:rsidRPr="005115C1" w:rsidRDefault="00AE09BF" w:rsidP="00D82D9F">
      <w:pPr>
        <w:pStyle w:val="ListParagraph"/>
        <w:numPr>
          <w:ilvl w:val="0"/>
          <w:numId w:val="23"/>
        </w:numPr>
        <w:spacing w:before="0" w:after="0"/>
        <w:rPr>
          <w:rFonts w:asciiTheme="majorHAnsi" w:hAnsiTheme="majorHAnsi"/>
          <w:sz w:val="22"/>
        </w:rPr>
      </w:pPr>
      <w:r w:rsidRPr="005115C1">
        <w:rPr>
          <w:rFonts w:asciiTheme="majorHAnsi" w:hAnsiTheme="majorHAnsi"/>
          <w:i/>
          <w:sz w:val="22"/>
        </w:rPr>
        <w:t>“Garbage Collection”</w:t>
      </w:r>
      <w:r w:rsidRPr="005115C1">
        <w:rPr>
          <w:rFonts w:asciiTheme="majorHAnsi" w:hAnsiTheme="majorHAnsi"/>
          <w:sz w:val="22"/>
        </w:rPr>
        <w:t xml:space="preserve"> is a public service </w:t>
      </w:r>
      <w:r w:rsidR="00106F3A">
        <w:rPr>
          <w:rFonts w:asciiTheme="majorHAnsi" w:hAnsiTheme="majorHAnsi"/>
          <w:sz w:val="22"/>
        </w:rPr>
        <w:t>provided</w:t>
      </w:r>
      <w:r w:rsidRPr="005115C1">
        <w:rPr>
          <w:rFonts w:asciiTheme="majorHAnsi" w:hAnsiTheme="majorHAnsi"/>
          <w:sz w:val="22"/>
        </w:rPr>
        <w:t xml:space="preserve"> by the Municipality while it is not in the identified list of administrative services prepared </w:t>
      </w:r>
      <w:r w:rsidR="00106F3A">
        <w:rPr>
          <w:rFonts w:asciiTheme="majorHAnsi" w:hAnsiTheme="majorHAnsi"/>
          <w:sz w:val="22"/>
        </w:rPr>
        <w:t xml:space="preserve">in </w:t>
      </w:r>
      <w:r w:rsidRPr="005115C1">
        <w:rPr>
          <w:rFonts w:asciiTheme="majorHAnsi" w:hAnsiTheme="majorHAnsi"/>
          <w:sz w:val="22"/>
        </w:rPr>
        <w:t>this study</w:t>
      </w:r>
      <w:r w:rsidR="00106F3A">
        <w:rPr>
          <w:rFonts w:asciiTheme="majorHAnsi" w:hAnsiTheme="majorHAnsi"/>
          <w:sz w:val="22"/>
        </w:rPr>
        <w:t>, because it does</w:t>
      </w:r>
      <w:r w:rsidRPr="005115C1">
        <w:rPr>
          <w:rFonts w:asciiTheme="majorHAnsi" w:hAnsiTheme="majorHAnsi"/>
          <w:sz w:val="22"/>
        </w:rPr>
        <w:t>n</w:t>
      </w:r>
      <w:r w:rsidR="00106F3A">
        <w:rPr>
          <w:rFonts w:asciiTheme="majorHAnsi" w:hAnsiTheme="majorHAnsi"/>
          <w:sz w:val="22"/>
        </w:rPr>
        <w:t>`</w:t>
      </w:r>
      <w:r w:rsidRPr="005115C1">
        <w:rPr>
          <w:rFonts w:asciiTheme="majorHAnsi" w:hAnsiTheme="majorHAnsi"/>
          <w:sz w:val="22"/>
        </w:rPr>
        <w:t xml:space="preserve">t </w:t>
      </w:r>
      <w:r w:rsidR="00106F3A">
        <w:rPr>
          <w:rFonts w:asciiTheme="majorHAnsi" w:hAnsiTheme="majorHAnsi"/>
          <w:sz w:val="22"/>
        </w:rPr>
        <w:t xml:space="preserve">comply with the </w:t>
      </w:r>
      <w:r w:rsidRPr="005115C1">
        <w:rPr>
          <w:rFonts w:asciiTheme="majorHAnsi" w:hAnsiTheme="majorHAnsi"/>
          <w:sz w:val="22"/>
        </w:rPr>
        <w:t>above definition. It is a service</w:t>
      </w:r>
      <w:r w:rsidR="00106F3A">
        <w:rPr>
          <w:rFonts w:asciiTheme="majorHAnsi" w:hAnsiTheme="majorHAnsi"/>
          <w:sz w:val="22"/>
        </w:rPr>
        <w:t>,</w:t>
      </w:r>
      <w:r w:rsidRPr="005115C1">
        <w:rPr>
          <w:rFonts w:asciiTheme="majorHAnsi" w:hAnsiTheme="majorHAnsi"/>
          <w:sz w:val="22"/>
        </w:rPr>
        <w:t xml:space="preserve"> but is not is </w:t>
      </w:r>
      <w:r w:rsidR="00106F3A">
        <w:rPr>
          <w:rFonts w:asciiTheme="majorHAnsi" w:hAnsiTheme="majorHAnsi"/>
          <w:sz w:val="22"/>
        </w:rPr>
        <w:t xml:space="preserve">not </w:t>
      </w:r>
      <w:r w:rsidRPr="005115C1">
        <w:rPr>
          <w:rFonts w:asciiTheme="majorHAnsi" w:hAnsiTheme="majorHAnsi"/>
          <w:sz w:val="22"/>
        </w:rPr>
        <w:t xml:space="preserve">initiated by an individual citizen’s request and </w:t>
      </w:r>
      <w:r w:rsidR="00106F3A">
        <w:rPr>
          <w:rFonts w:asciiTheme="majorHAnsi" w:hAnsiTheme="majorHAnsi"/>
          <w:sz w:val="22"/>
        </w:rPr>
        <w:t xml:space="preserve">it is not provided through </w:t>
      </w:r>
      <w:r w:rsidRPr="005115C1">
        <w:rPr>
          <w:rFonts w:asciiTheme="majorHAnsi" w:hAnsiTheme="majorHAnsi"/>
          <w:sz w:val="22"/>
        </w:rPr>
        <w:t xml:space="preserve">an </w:t>
      </w:r>
      <w:r w:rsidR="00106F3A">
        <w:rPr>
          <w:rFonts w:asciiTheme="majorHAnsi" w:hAnsiTheme="majorHAnsi"/>
          <w:sz w:val="22"/>
        </w:rPr>
        <w:t xml:space="preserve">written, official </w:t>
      </w:r>
      <w:r w:rsidRPr="005115C1">
        <w:rPr>
          <w:rFonts w:asciiTheme="majorHAnsi" w:hAnsiTheme="majorHAnsi"/>
          <w:sz w:val="22"/>
        </w:rPr>
        <w:t xml:space="preserve">answer </w:t>
      </w:r>
      <w:r w:rsidR="00106F3A">
        <w:rPr>
          <w:rFonts w:asciiTheme="majorHAnsi" w:hAnsiTheme="majorHAnsi"/>
          <w:sz w:val="22"/>
        </w:rPr>
        <w:t>to the citizen;</w:t>
      </w:r>
    </w:p>
    <w:p w14:paraId="7D0F689E" w14:textId="77777777" w:rsidR="00AE09BF" w:rsidRPr="005115C1" w:rsidRDefault="00AE09BF" w:rsidP="00D82D9F">
      <w:pPr>
        <w:pStyle w:val="ListParagraph"/>
        <w:numPr>
          <w:ilvl w:val="0"/>
          <w:numId w:val="23"/>
        </w:numPr>
        <w:spacing w:before="0" w:after="0"/>
        <w:rPr>
          <w:rFonts w:asciiTheme="majorHAnsi" w:hAnsiTheme="majorHAnsi"/>
          <w:sz w:val="22"/>
        </w:rPr>
      </w:pPr>
      <w:r w:rsidRPr="005115C1">
        <w:rPr>
          <w:rFonts w:asciiTheme="majorHAnsi" w:hAnsiTheme="majorHAnsi"/>
          <w:sz w:val="22"/>
        </w:rPr>
        <w:t xml:space="preserve">While the </w:t>
      </w:r>
      <w:r w:rsidRPr="005115C1">
        <w:rPr>
          <w:rFonts w:asciiTheme="majorHAnsi" w:hAnsiTheme="majorHAnsi"/>
          <w:i/>
          <w:sz w:val="22"/>
        </w:rPr>
        <w:t>“request for a transport certificate license”</w:t>
      </w:r>
      <w:r w:rsidR="00106F3A">
        <w:rPr>
          <w:rFonts w:asciiTheme="majorHAnsi" w:hAnsiTheme="majorHAnsi"/>
          <w:sz w:val="22"/>
        </w:rPr>
        <w:t xml:space="preserve"> complies </w:t>
      </w:r>
      <w:r w:rsidRPr="005115C1">
        <w:rPr>
          <w:rFonts w:asciiTheme="majorHAnsi" w:hAnsiTheme="majorHAnsi"/>
          <w:sz w:val="22"/>
        </w:rPr>
        <w:t xml:space="preserve">the given definition because it is initiated </w:t>
      </w:r>
      <w:r w:rsidR="00847C53">
        <w:rPr>
          <w:rFonts w:asciiTheme="majorHAnsi" w:hAnsiTheme="majorHAnsi"/>
          <w:sz w:val="22"/>
        </w:rPr>
        <w:t xml:space="preserve">by </w:t>
      </w:r>
      <w:r w:rsidRPr="005115C1">
        <w:rPr>
          <w:rFonts w:asciiTheme="majorHAnsi" w:hAnsiTheme="majorHAnsi"/>
          <w:sz w:val="22"/>
        </w:rPr>
        <w:t>a citizen</w:t>
      </w:r>
      <w:r w:rsidR="00847C53">
        <w:rPr>
          <w:rFonts w:asciiTheme="majorHAnsi" w:hAnsiTheme="majorHAnsi"/>
          <w:sz w:val="22"/>
        </w:rPr>
        <w:t xml:space="preserve"> request</w:t>
      </w:r>
      <w:r w:rsidRPr="005115C1">
        <w:rPr>
          <w:rFonts w:asciiTheme="majorHAnsi" w:hAnsiTheme="majorHAnsi"/>
          <w:sz w:val="22"/>
        </w:rPr>
        <w:t xml:space="preserve"> and it </w:t>
      </w:r>
      <w:r w:rsidR="00847C53">
        <w:rPr>
          <w:rFonts w:asciiTheme="majorHAnsi" w:hAnsiTheme="majorHAnsi"/>
          <w:sz w:val="22"/>
        </w:rPr>
        <w:t xml:space="preserve">is provided (concluded) through an official recognized document, the </w:t>
      </w:r>
      <w:r w:rsidRPr="005115C1">
        <w:rPr>
          <w:rFonts w:asciiTheme="majorHAnsi" w:hAnsiTheme="majorHAnsi"/>
          <w:sz w:val="22"/>
        </w:rPr>
        <w:t>certificate.</w:t>
      </w:r>
    </w:p>
    <w:p w14:paraId="532D78BF" w14:textId="77777777" w:rsidR="003315C2" w:rsidRPr="005115C1" w:rsidRDefault="003315C2" w:rsidP="008376EA">
      <w:pPr>
        <w:rPr>
          <w:rFonts w:asciiTheme="majorHAnsi" w:hAnsiTheme="majorHAnsi"/>
          <w:b/>
          <w:sz w:val="22"/>
        </w:rPr>
      </w:pPr>
    </w:p>
    <w:p w14:paraId="127E2143" w14:textId="77777777" w:rsidR="008376EA" w:rsidRPr="005115C1" w:rsidRDefault="008376EA" w:rsidP="00D82D9F">
      <w:pPr>
        <w:spacing w:before="0" w:after="0"/>
        <w:rPr>
          <w:rFonts w:asciiTheme="majorHAnsi" w:hAnsiTheme="majorHAnsi"/>
          <w:b/>
          <w:sz w:val="22"/>
        </w:rPr>
      </w:pPr>
      <w:r w:rsidRPr="005115C1">
        <w:rPr>
          <w:rFonts w:asciiTheme="majorHAnsi" w:hAnsiTheme="majorHAnsi"/>
          <w:b/>
          <w:sz w:val="22"/>
        </w:rPr>
        <w:t>Service Descriptor Template</w:t>
      </w:r>
    </w:p>
    <w:p w14:paraId="0BCED412" w14:textId="77777777" w:rsidR="008376EA" w:rsidRPr="005115C1" w:rsidRDefault="00133948" w:rsidP="00D82D9F">
      <w:pPr>
        <w:spacing w:before="0" w:after="0"/>
        <w:rPr>
          <w:rFonts w:asciiTheme="majorHAnsi" w:hAnsiTheme="majorHAnsi"/>
          <w:sz w:val="22"/>
        </w:rPr>
      </w:pPr>
      <w:r w:rsidRPr="005115C1">
        <w:rPr>
          <w:rFonts w:asciiTheme="majorHAnsi" w:hAnsiTheme="majorHAnsi"/>
          <w:sz w:val="22"/>
        </w:rPr>
        <w:t>A Service Descriptor Template is introduced for t</w:t>
      </w:r>
      <w:r w:rsidR="008376EA" w:rsidRPr="005115C1">
        <w:rPr>
          <w:rFonts w:asciiTheme="majorHAnsi" w:hAnsiTheme="majorHAnsi"/>
          <w:sz w:val="22"/>
        </w:rPr>
        <w:t>he identification process of the services or when a new service</w:t>
      </w:r>
      <w:r w:rsidRPr="005115C1">
        <w:rPr>
          <w:rFonts w:asciiTheme="majorHAnsi" w:hAnsiTheme="majorHAnsi"/>
          <w:sz w:val="22"/>
        </w:rPr>
        <w:t xml:space="preserve"> should be designed</w:t>
      </w:r>
      <w:r w:rsidR="008376EA" w:rsidRPr="005115C1">
        <w:rPr>
          <w:rFonts w:asciiTheme="majorHAnsi" w:hAnsiTheme="majorHAnsi"/>
          <w:sz w:val="22"/>
        </w:rPr>
        <w:t xml:space="preserve">. The service descriptor template contains </w:t>
      </w:r>
      <w:r w:rsidRPr="005115C1">
        <w:rPr>
          <w:rFonts w:asciiTheme="majorHAnsi" w:hAnsiTheme="majorHAnsi"/>
          <w:sz w:val="22"/>
        </w:rPr>
        <w:t xml:space="preserve">the basic </w:t>
      </w:r>
      <w:r w:rsidR="008376EA" w:rsidRPr="005115C1">
        <w:rPr>
          <w:rFonts w:asciiTheme="majorHAnsi" w:hAnsiTheme="majorHAnsi"/>
          <w:sz w:val="22"/>
        </w:rPr>
        <w:t>information about the service</w:t>
      </w:r>
      <w:r w:rsidRPr="005115C1">
        <w:rPr>
          <w:rFonts w:asciiTheme="majorHAnsi" w:hAnsiTheme="majorHAnsi"/>
          <w:sz w:val="22"/>
        </w:rPr>
        <w:t>,</w:t>
      </w:r>
      <w:r w:rsidR="00D82D9F">
        <w:rPr>
          <w:rFonts w:asciiTheme="majorHAnsi" w:hAnsiTheme="majorHAnsi"/>
          <w:sz w:val="22"/>
        </w:rPr>
        <w:t xml:space="preserve"> </w:t>
      </w:r>
      <w:r w:rsidRPr="005115C1">
        <w:rPr>
          <w:rFonts w:asciiTheme="majorHAnsi" w:hAnsiTheme="majorHAnsi"/>
          <w:sz w:val="22"/>
        </w:rPr>
        <w:t>which is illustrated in t</w:t>
      </w:r>
      <w:r w:rsidR="008376EA" w:rsidRPr="005115C1">
        <w:rPr>
          <w:rFonts w:asciiTheme="majorHAnsi" w:hAnsiTheme="majorHAnsi"/>
          <w:sz w:val="22"/>
        </w:rPr>
        <w:t>he figure below:</w:t>
      </w:r>
    </w:p>
    <w:p w14:paraId="18AA6A04" w14:textId="77777777" w:rsidR="00C413E0" w:rsidRPr="005115C1" w:rsidRDefault="008376EA" w:rsidP="00C413E0">
      <w:pPr>
        <w:keepNext/>
        <w:jc w:val="center"/>
        <w:rPr>
          <w:rFonts w:asciiTheme="majorHAnsi" w:hAnsiTheme="majorHAnsi"/>
          <w:sz w:val="22"/>
        </w:rPr>
      </w:pPr>
      <w:r w:rsidRPr="005115C1">
        <w:rPr>
          <w:rFonts w:asciiTheme="majorHAnsi" w:hAnsiTheme="majorHAnsi"/>
          <w:noProof/>
          <w:sz w:val="22"/>
        </w:rPr>
        <w:drawing>
          <wp:inline distT="0" distB="0" distL="0" distR="0" wp14:anchorId="7BE77A7D" wp14:editId="7A52FF86">
            <wp:extent cx="4393905" cy="4445123"/>
            <wp:effectExtent l="114300" t="76200" r="120945" b="88777"/>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398505" cy="44497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CB1ED20" w14:textId="77777777" w:rsidR="008376EA" w:rsidRPr="005115C1" w:rsidRDefault="00C413E0" w:rsidP="00C413E0">
      <w:pPr>
        <w:pStyle w:val="Caption"/>
        <w:rPr>
          <w:rFonts w:asciiTheme="majorHAnsi" w:hAnsiTheme="majorHAnsi"/>
          <w:sz w:val="22"/>
          <w:szCs w:val="22"/>
        </w:rPr>
      </w:pPr>
      <w:bookmarkStart w:id="15" w:name="_Toc440978897"/>
      <w:r w:rsidRPr="005115C1">
        <w:rPr>
          <w:rFonts w:asciiTheme="majorHAnsi" w:hAnsiTheme="majorHAnsi"/>
          <w:sz w:val="22"/>
          <w:szCs w:val="22"/>
        </w:rPr>
        <w:t xml:space="preserve">Figure </w:t>
      </w:r>
      <w:r w:rsidR="006A2133" w:rsidRPr="005115C1">
        <w:rPr>
          <w:rFonts w:asciiTheme="majorHAnsi" w:hAnsiTheme="majorHAnsi"/>
          <w:sz w:val="22"/>
          <w:szCs w:val="22"/>
        </w:rPr>
        <w:fldChar w:fldCharType="begin"/>
      </w:r>
      <w:r w:rsidR="00A63261" w:rsidRPr="005115C1">
        <w:rPr>
          <w:rFonts w:asciiTheme="majorHAnsi" w:hAnsiTheme="majorHAnsi"/>
          <w:sz w:val="22"/>
          <w:szCs w:val="22"/>
        </w:rPr>
        <w:instrText xml:space="preserve"> SEQ Figure \* ARABIC </w:instrText>
      </w:r>
      <w:r w:rsidR="006A2133" w:rsidRPr="005115C1">
        <w:rPr>
          <w:rFonts w:asciiTheme="majorHAnsi" w:hAnsiTheme="majorHAnsi"/>
          <w:sz w:val="22"/>
          <w:szCs w:val="22"/>
        </w:rPr>
        <w:fldChar w:fldCharType="separate"/>
      </w:r>
      <w:r w:rsidR="002C670D">
        <w:rPr>
          <w:rFonts w:asciiTheme="majorHAnsi" w:hAnsiTheme="majorHAnsi"/>
          <w:noProof/>
          <w:sz w:val="22"/>
          <w:szCs w:val="22"/>
        </w:rPr>
        <w:t>3</w:t>
      </w:r>
      <w:r w:rsidR="006A2133" w:rsidRPr="005115C1">
        <w:rPr>
          <w:rFonts w:asciiTheme="majorHAnsi" w:hAnsiTheme="majorHAnsi"/>
          <w:noProof/>
          <w:sz w:val="22"/>
          <w:szCs w:val="22"/>
        </w:rPr>
        <w:fldChar w:fldCharType="end"/>
      </w:r>
      <w:r w:rsidRPr="005115C1">
        <w:rPr>
          <w:rFonts w:asciiTheme="majorHAnsi" w:hAnsiTheme="majorHAnsi"/>
          <w:sz w:val="22"/>
          <w:szCs w:val="22"/>
        </w:rPr>
        <w:t xml:space="preserve"> - Sample of a Service Descriptor Template</w:t>
      </w:r>
      <w:bookmarkEnd w:id="15"/>
    </w:p>
    <w:p w14:paraId="30E2BE04" w14:textId="77777777" w:rsidR="008376EA" w:rsidRPr="005115C1" w:rsidRDefault="008376EA" w:rsidP="00D82D9F">
      <w:pPr>
        <w:spacing w:before="0" w:after="0"/>
        <w:rPr>
          <w:rFonts w:asciiTheme="majorHAnsi" w:hAnsiTheme="majorHAnsi"/>
          <w:sz w:val="22"/>
        </w:rPr>
      </w:pPr>
      <w:r w:rsidRPr="005115C1">
        <w:rPr>
          <w:rFonts w:asciiTheme="majorHAnsi" w:hAnsiTheme="majorHAnsi"/>
          <w:sz w:val="22"/>
        </w:rPr>
        <w:t>Service Descriptor template contains:</w:t>
      </w:r>
    </w:p>
    <w:p w14:paraId="05A06DAF" w14:textId="77777777" w:rsidR="008376EA" w:rsidRPr="005115C1" w:rsidRDefault="008376EA" w:rsidP="00D82D9F">
      <w:pPr>
        <w:pStyle w:val="ListParagraph"/>
        <w:numPr>
          <w:ilvl w:val="0"/>
          <w:numId w:val="7"/>
        </w:numPr>
        <w:spacing w:before="0" w:after="0"/>
        <w:rPr>
          <w:rFonts w:asciiTheme="majorHAnsi" w:hAnsiTheme="majorHAnsi"/>
          <w:sz w:val="22"/>
        </w:rPr>
      </w:pPr>
      <w:r w:rsidRPr="005115C1">
        <w:rPr>
          <w:rFonts w:asciiTheme="majorHAnsi" w:hAnsiTheme="majorHAnsi"/>
          <w:sz w:val="22"/>
        </w:rPr>
        <w:t>Service Name</w:t>
      </w:r>
    </w:p>
    <w:p w14:paraId="769C77F6" w14:textId="77777777" w:rsidR="008376EA" w:rsidRPr="005115C1" w:rsidRDefault="008376EA" w:rsidP="00D82D9F">
      <w:pPr>
        <w:pStyle w:val="ListParagraph"/>
        <w:numPr>
          <w:ilvl w:val="0"/>
          <w:numId w:val="7"/>
        </w:numPr>
        <w:spacing w:before="0" w:after="0"/>
        <w:rPr>
          <w:rFonts w:asciiTheme="majorHAnsi" w:hAnsiTheme="majorHAnsi"/>
          <w:sz w:val="22"/>
        </w:rPr>
      </w:pPr>
      <w:r w:rsidRPr="005115C1">
        <w:rPr>
          <w:rFonts w:asciiTheme="majorHAnsi" w:hAnsiTheme="majorHAnsi"/>
          <w:sz w:val="22"/>
        </w:rPr>
        <w:t>Service Group</w:t>
      </w:r>
    </w:p>
    <w:p w14:paraId="6BB30AB5" w14:textId="77777777" w:rsidR="008376EA" w:rsidRPr="005115C1" w:rsidRDefault="008376EA" w:rsidP="00D82D9F">
      <w:pPr>
        <w:pStyle w:val="ListParagraph"/>
        <w:numPr>
          <w:ilvl w:val="0"/>
          <w:numId w:val="7"/>
        </w:numPr>
        <w:spacing w:before="0" w:after="0"/>
        <w:rPr>
          <w:rFonts w:asciiTheme="majorHAnsi" w:hAnsiTheme="majorHAnsi"/>
          <w:sz w:val="22"/>
        </w:rPr>
      </w:pPr>
      <w:r w:rsidRPr="005115C1">
        <w:rPr>
          <w:rFonts w:asciiTheme="majorHAnsi" w:hAnsiTheme="majorHAnsi"/>
          <w:sz w:val="22"/>
        </w:rPr>
        <w:t>A brief description</w:t>
      </w:r>
    </w:p>
    <w:p w14:paraId="4EAEA2C9" w14:textId="77777777" w:rsidR="008376EA" w:rsidRPr="005115C1" w:rsidRDefault="008376EA" w:rsidP="00D82D9F">
      <w:pPr>
        <w:pStyle w:val="ListParagraph"/>
        <w:numPr>
          <w:ilvl w:val="0"/>
          <w:numId w:val="7"/>
        </w:numPr>
        <w:spacing w:before="0" w:after="0"/>
        <w:rPr>
          <w:rFonts w:asciiTheme="majorHAnsi" w:hAnsiTheme="majorHAnsi"/>
          <w:sz w:val="22"/>
        </w:rPr>
      </w:pPr>
      <w:r w:rsidRPr="005115C1">
        <w:rPr>
          <w:rFonts w:asciiTheme="majorHAnsi" w:hAnsiTheme="majorHAnsi"/>
          <w:sz w:val="22"/>
        </w:rPr>
        <w:t>Legal Basis</w:t>
      </w:r>
    </w:p>
    <w:p w14:paraId="1CA7DB8D" w14:textId="77777777" w:rsidR="008376EA" w:rsidRPr="005115C1" w:rsidRDefault="008376EA" w:rsidP="00D82D9F">
      <w:pPr>
        <w:pStyle w:val="ListParagraph"/>
        <w:numPr>
          <w:ilvl w:val="0"/>
          <w:numId w:val="7"/>
        </w:numPr>
        <w:spacing w:before="0" w:after="0"/>
        <w:rPr>
          <w:rFonts w:asciiTheme="majorHAnsi" w:hAnsiTheme="majorHAnsi"/>
          <w:sz w:val="22"/>
        </w:rPr>
      </w:pPr>
      <w:r w:rsidRPr="005115C1">
        <w:rPr>
          <w:rFonts w:asciiTheme="majorHAnsi" w:hAnsiTheme="majorHAnsi"/>
          <w:sz w:val="22"/>
        </w:rPr>
        <w:t>Beneficiaries of this service categories (citizens, businesses, NGOs, others)</w:t>
      </w:r>
    </w:p>
    <w:p w14:paraId="6E9E8497" w14:textId="77777777" w:rsidR="003454CC" w:rsidRPr="005115C1" w:rsidRDefault="003454CC" w:rsidP="00CD7B6C">
      <w:pPr>
        <w:rPr>
          <w:rFonts w:asciiTheme="majorHAnsi" w:hAnsiTheme="majorHAnsi"/>
          <w:b/>
          <w:sz w:val="22"/>
        </w:rPr>
      </w:pPr>
      <w:bookmarkStart w:id="16" w:name="_Toc438119534"/>
    </w:p>
    <w:p w14:paraId="525182ED" w14:textId="77777777" w:rsidR="008376EA" w:rsidRPr="005115C1" w:rsidRDefault="008376EA" w:rsidP="00A34370">
      <w:pPr>
        <w:spacing w:before="0" w:after="0"/>
        <w:rPr>
          <w:rFonts w:asciiTheme="majorHAnsi" w:hAnsiTheme="majorHAnsi"/>
          <w:b/>
          <w:sz w:val="22"/>
        </w:rPr>
      </w:pPr>
      <w:r w:rsidRPr="005115C1">
        <w:rPr>
          <w:rFonts w:asciiTheme="majorHAnsi" w:hAnsiTheme="majorHAnsi"/>
          <w:b/>
          <w:sz w:val="22"/>
        </w:rPr>
        <w:t xml:space="preserve">Extended </w:t>
      </w:r>
      <w:r w:rsidR="00133948" w:rsidRPr="005115C1">
        <w:rPr>
          <w:rFonts w:asciiTheme="majorHAnsi" w:hAnsiTheme="majorHAnsi"/>
          <w:b/>
          <w:sz w:val="22"/>
        </w:rPr>
        <w:t>S</w:t>
      </w:r>
      <w:r w:rsidRPr="005115C1">
        <w:rPr>
          <w:rFonts w:asciiTheme="majorHAnsi" w:hAnsiTheme="majorHAnsi"/>
          <w:b/>
          <w:sz w:val="22"/>
        </w:rPr>
        <w:t xml:space="preserve">ervice </w:t>
      </w:r>
      <w:bookmarkEnd w:id="16"/>
      <w:r w:rsidR="00CD7B6C" w:rsidRPr="005115C1">
        <w:rPr>
          <w:rFonts w:asciiTheme="majorHAnsi" w:hAnsiTheme="majorHAnsi"/>
          <w:b/>
          <w:sz w:val="22"/>
        </w:rPr>
        <w:t>Templates</w:t>
      </w:r>
    </w:p>
    <w:p w14:paraId="1C18917F" w14:textId="77777777" w:rsidR="008376EA" w:rsidRDefault="008376EA" w:rsidP="00A34370">
      <w:pPr>
        <w:spacing w:before="0" w:after="0"/>
        <w:rPr>
          <w:rFonts w:asciiTheme="majorHAnsi" w:hAnsiTheme="majorHAnsi"/>
          <w:sz w:val="22"/>
        </w:rPr>
      </w:pPr>
      <w:r w:rsidRPr="005115C1">
        <w:rPr>
          <w:rFonts w:asciiTheme="majorHAnsi" w:hAnsiTheme="majorHAnsi"/>
          <w:sz w:val="22"/>
        </w:rPr>
        <w:t xml:space="preserve">An extended service </w:t>
      </w:r>
      <w:r w:rsidR="00CD7B6C" w:rsidRPr="005115C1">
        <w:rPr>
          <w:rFonts w:asciiTheme="majorHAnsi" w:hAnsiTheme="majorHAnsi"/>
          <w:sz w:val="22"/>
        </w:rPr>
        <w:t>template</w:t>
      </w:r>
      <w:r w:rsidRPr="005115C1">
        <w:rPr>
          <w:rFonts w:asciiTheme="majorHAnsi" w:hAnsiTheme="majorHAnsi"/>
          <w:sz w:val="22"/>
        </w:rPr>
        <w:t xml:space="preserve"> contains all the information necessary for the </w:t>
      </w:r>
      <w:r w:rsidR="00133948" w:rsidRPr="005115C1">
        <w:rPr>
          <w:rFonts w:asciiTheme="majorHAnsi" w:hAnsiTheme="majorHAnsi"/>
          <w:sz w:val="22"/>
        </w:rPr>
        <w:t>management</w:t>
      </w:r>
      <w:r w:rsidR="00133948" w:rsidRPr="005115C1" w:rsidDel="00133948">
        <w:rPr>
          <w:rFonts w:asciiTheme="majorHAnsi" w:hAnsiTheme="majorHAnsi"/>
          <w:sz w:val="22"/>
        </w:rPr>
        <w:t xml:space="preserve"> </w:t>
      </w:r>
      <w:r w:rsidRPr="005115C1">
        <w:rPr>
          <w:rFonts w:asciiTheme="majorHAnsi" w:hAnsiTheme="majorHAnsi"/>
          <w:sz w:val="22"/>
        </w:rPr>
        <w:t xml:space="preserve">of </w:t>
      </w:r>
      <w:r w:rsidR="00133948" w:rsidRPr="005115C1">
        <w:rPr>
          <w:rFonts w:asciiTheme="majorHAnsi" w:hAnsiTheme="majorHAnsi"/>
          <w:sz w:val="22"/>
        </w:rPr>
        <w:t xml:space="preserve">a </w:t>
      </w:r>
      <w:r w:rsidRPr="005115C1">
        <w:rPr>
          <w:rFonts w:asciiTheme="majorHAnsi" w:hAnsiTheme="majorHAnsi"/>
          <w:sz w:val="22"/>
        </w:rPr>
        <w:t>service</w:t>
      </w:r>
      <w:r w:rsidR="00133948" w:rsidRPr="005115C1">
        <w:rPr>
          <w:rFonts w:asciiTheme="majorHAnsi" w:hAnsiTheme="majorHAnsi"/>
          <w:sz w:val="22"/>
        </w:rPr>
        <w:t xml:space="preserve"> case</w:t>
      </w:r>
      <w:r w:rsidRPr="005115C1">
        <w:rPr>
          <w:rFonts w:asciiTheme="majorHAnsi" w:hAnsiTheme="majorHAnsi"/>
          <w:sz w:val="22"/>
        </w:rPr>
        <w:t>.</w:t>
      </w:r>
    </w:p>
    <w:p w14:paraId="75926EFA" w14:textId="77777777" w:rsidR="00A34370" w:rsidRPr="005115C1" w:rsidRDefault="00A34370" w:rsidP="00A34370">
      <w:pPr>
        <w:spacing w:before="0" w:after="0"/>
        <w:rPr>
          <w:rFonts w:asciiTheme="majorHAnsi" w:hAnsiTheme="majorHAnsi"/>
          <w:sz w:val="22"/>
        </w:rPr>
      </w:pPr>
    </w:p>
    <w:p w14:paraId="0DB875B8" w14:textId="77777777" w:rsidR="008376EA" w:rsidRPr="005115C1" w:rsidRDefault="0044354A" w:rsidP="00A34370">
      <w:pPr>
        <w:spacing w:before="0" w:after="0"/>
        <w:rPr>
          <w:rFonts w:asciiTheme="majorHAnsi" w:hAnsiTheme="majorHAnsi"/>
          <w:sz w:val="22"/>
        </w:rPr>
      </w:pPr>
      <w:r w:rsidRPr="005115C1">
        <w:rPr>
          <w:rFonts w:asciiTheme="majorHAnsi" w:hAnsiTheme="majorHAnsi"/>
          <w:sz w:val="22"/>
        </w:rPr>
        <w:t>The extended service template contains</w:t>
      </w:r>
      <w:r w:rsidR="008376EA" w:rsidRPr="005115C1">
        <w:rPr>
          <w:rFonts w:asciiTheme="majorHAnsi" w:hAnsiTheme="majorHAnsi"/>
          <w:sz w:val="22"/>
        </w:rPr>
        <w:t>:</w:t>
      </w:r>
    </w:p>
    <w:p w14:paraId="7888C1EC" w14:textId="77777777" w:rsidR="008376EA" w:rsidRPr="005115C1" w:rsidRDefault="008376EA" w:rsidP="0044354A">
      <w:pPr>
        <w:pStyle w:val="ListParagraph"/>
        <w:numPr>
          <w:ilvl w:val="0"/>
          <w:numId w:val="5"/>
        </w:numPr>
        <w:spacing w:before="0" w:after="200"/>
        <w:rPr>
          <w:rFonts w:asciiTheme="majorHAnsi" w:hAnsiTheme="majorHAnsi"/>
          <w:b/>
          <w:i/>
          <w:sz w:val="22"/>
        </w:rPr>
      </w:pPr>
      <w:r w:rsidRPr="005115C1">
        <w:rPr>
          <w:rFonts w:asciiTheme="majorHAnsi" w:hAnsiTheme="majorHAnsi"/>
          <w:b/>
          <w:i/>
          <w:sz w:val="22"/>
        </w:rPr>
        <w:t xml:space="preserve">Name of service: </w:t>
      </w:r>
      <w:r w:rsidRPr="005115C1">
        <w:rPr>
          <w:rFonts w:asciiTheme="majorHAnsi" w:hAnsiTheme="majorHAnsi"/>
          <w:sz w:val="22"/>
        </w:rPr>
        <w:t>A service label.</w:t>
      </w:r>
    </w:p>
    <w:p w14:paraId="31846FC6" w14:textId="77777777" w:rsidR="008376EA" w:rsidRPr="005115C1" w:rsidRDefault="008376EA" w:rsidP="0044354A">
      <w:pPr>
        <w:pStyle w:val="ListParagraph"/>
        <w:numPr>
          <w:ilvl w:val="0"/>
          <w:numId w:val="5"/>
        </w:numPr>
        <w:spacing w:before="0" w:after="200"/>
        <w:rPr>
          <w:rFonts w:asciiTheme="majorHAnsi" w:hAnsiTheme="majorHAnsi"/>
          <w:b/>
          <w:i/>
          <w:sz w:val="22"/>
        </w:rPr>
      </w:pPr>
      <w:r w:rsidRPr="005115C1">
        <w:rPr>
          <w:rFonts w:asciiTheme="majorHAnsi" w:hAnsiTheme="majorHAnsi"/>
          <w:b/>
          <w:i/>
          <w:sz w:val="22"/>
        </w:rPr>
        <w:t xml:space="preserve">Group service: </w:t>
      </w:r>
      <w:r w:rsidRPr="005115C1">
        <w:rPr>
          <w:rFonts w:asciiTheme="majorHAnsi" w:hAnsiTheme="majorHAnsi"/>
          <w:sz w:val="22"/>
        </w:rPr>
        <w:t xml:space="preserve">Function according to financial planning </w:t>
      </w:r>
      <w:r w:rsidR="00971994" w:rsidRPr="005115C1">
        <w:rPr>
          <w:rFonts w:asciiTheme="majorHAnsi" w:hAnsiTheme="majorHAnsi"/>
          <w:sz w:val="22"/>
        </w:rPr>
        <w:t xml:space="preserve">tool </w:t>
      </w:r>
      <w:r w:rsidRPr="005115C1">
        <w:rPr>
          <w:rFonts w:asciiTheme="majorHAnsi" w:hAnsiTheme="majorHAnsi"/>
          <w:sz w:val="22"/>
        </w:rPr>
        <w:t>built by DLDP.</w:t>
      </w:r>
    </w:p>
    <w:p w14:paraId="40C0CE47" w14:textId="77777777" w:rsidR="008376EA" w:rsidRPr="005115C1" w:rsidRDefault="008376EA" w:rsidP="0044354A">
      <w:pPr>
        <w:pStyle w:val="ListParagraph"/>
        <w:numPr>
          <w:ilvl w:val="0"/>
          <w:numId w:val="5"/>
        </w:numPr>
        <w:spacing w:before="0" w:after="200"/>
        <w:rPr>
          <w:rFonts w:asciiTheme="majorHAnsi" w:hAnsiTheme="majorHAnsi"/>
          <w:b/>
          <w:i/>
          <w:sz w:val="22"/>
        </w:rPr>
      </w:pPr>
      <w:r w:rsidRPr="005115C1">
        <w:rPr>
          <w:rFonts w:asciiTheme="majorHAnsi" w:hAnsiTheme="majorHAnsi"/>
          <w:b/>
          <w:i/>
          <w:sz w:val="22"/>
        </w:rPr>
        <w:t xml:space="preserve">Beneficiaries: </w:t>
      </w:r>
      <w:r w:rsidRPr="005115C1">
        <w:rPr>
          <w:rFonts w:asciiTheme="majorHAnsi" w:hAnsiTheme="majorHAnsi"/>
          <w:sz w:val="22"/>
        </w:rPr>
        <w:t xml:space="preserve">Categories that </w:t>
      </w:r>
      <w:r w:rsidR="00971994" w:rsidRPr="005115C1">
        <w:rPr>
          <w:rFonts w:asciiTheme="majorHAnsi" w:hAnsiTheme="majorHAnsi"/>
          <w:sz w:val="22"/>
        </w:rPr>
        <w:t xml:space="preserve">will </w:t>
      </w:r>
      <w:r w:rsidRPr="005115C1">
        <w:rPr>
          <w:rFonts w:asciiTheme="majorHAnsi" w:hAnsiTheme="majorHAnsi"/>
          <w:sz w:val="22"/>
        </w:rPr>
        <w:t xml:space="preserve">benefit </w:t>
      </w:r>
      <w:r w:rsidR="00971994" w:rsidRPr="005115C1">
        <w:rPr>
          <w:rFonts w:asciiTheme="majorHAnsi" w:hAnsiTheme="majorHAnsi"/>
          <w:sz w:val="22"/>
        </w:rPr>
        <w:t xml:space="preserve">from </w:t>
      </w:r>
      <w:r w:rsidRPr="005115C1">
        <w:rPr>
          <w:rFonts w:asciiTheme="majorHAnsi" w:hAnsiTheme="majorHAnsi"/>
          <w:sz w:val="22"/>
        </w:rPr>
        <w:t>the service.</w:t>
      </w:r>
    </w:p>
    <w:p w14:paraId="3FB66158" w14:textId="77777777" w:rsidR="008376EA" w:rsidRPr="005115C1" w:rsidRDefault="0044354A" w:rsidP="0044354A">
      <w:pPr>
        <w:pStyle w:val="ListParagraph"/>
        <w:numPr>
          <w:ilvl w:val="0"/>
          <w:numId w:val="5"/>
        </w:numPr>
        <w:spacing w:before="0" w:after="200"/>
        <w:rPr>
          <w:rFonts w:asciiTheme="majorHAnsi" w:hAnsiTheme="majorHAnsi"/>
          <w:b/>
          <w:i/>
          <w:sz w:val="22"/>
        </w:rPr>
      </w:pPr>
      <w:r w:rsidRPr="005115C1">
        <w:rPr>
          <w:rFonts w:asciiTheme="majorHAnsi" w:hAnsiTheme="majorHAnsi"/>
          <w:b/>
          <w:i/>
          <w:sz w:val="22"/>
        </w:rPr>
        <w:t>Main Responsible</w:t>
      </w:r>
      <w:r w:rsidR="008376EA" w:rsidRPr="005115C1">
        <w:rPr>
          <w:rFonts w:asciiTheme="majorHAnsi" w:hAnsiTheme="majorHAnsi"/>
          <w:b/>
          <w:i/>
          <w:sz w:val="22"/>
        </w:rPr>
        <w:t xml:space="preserve"> Office: </w:t>
      </w:r>
      <w:r w:rsidR="008376EA" w:rsidRPr="005115C1">
        <w:rPr>
          <w:rFonts w:asciiTheme="majorHAnsi" w:hAnsiTheme="majorHAnsi"/>
          <w:sz w:val="22"/>
        </w:rPr>
        <w:t>Office responsible for the service</w:t>
      </w:r>
      <w:r w:rsidR="00971994" w:rsidRPr="005115C1">
        <w:rPr>
          <w:rFonts w:asciiTheme="majorHAnsi" w:hAnsiTheme="majorHAnsi"/>
          <w:sz w:val="22"/>
        </w:rPr>
        <w:t xml:space="preserve"> delivery</w:t>
      </w:r>
      <w:r w:rsidR="008376EA" w:rsidRPr="005115C1">
        <w:rPr>
          <w:rFonts w:asciiTheme="majorHAnsi" w:hAnsiTheme="majorHAnsi"/>
          <w:sz w:val="22"/>
        </w:rPr>
        <w:t xml:space="preserve">, </w:t>
      </w:r>
      <w:r w:rsidR="00A34370" w:rsidRPr="005115C1">
        <w:rPr>
          <w:rFonts w:asciiTheme="majorHAnsi" w:hAnsiTheme="majorHAnsi"/>
          <w:sz w:val="22"/>
        </w:rPr>
        <w:t>even though</w:t>
      </w:r>
      <w:r w:rsidR="00971994" w:rsidRPr="005115C1">
        <w:rPr>
          <w:rFonts w:asciiTheme="majorHAnsi" w:hAnsiTheme="majorHAnsi"/>
          <w:sz w:val="22"/>
        </w:rPr>
        <w:t xml:space="preserve"> </w:t>
      </w:r>
      <w:r w:rsidR="008376EA" w:rsidRPr="005115C1">
        <w:rPr>
          <w:rFonts w:asciiTheme="majorHAnsi" w:hAnsiTheme="majorHAnsi"/>
          <w:sz w:val="22"/>
        </w:rPr>
        <w:t xml:space="preserve">the </w:t>
      </w:r>
      <w:r w:rsidR="00971994" w:rsidRPr="005115C1">
        <w:rPr>
          <w:rFonts w:asciiTheme="majorHAnsi" w:hAnsiTheme="majorHAnsi"/>
          <w:sz w:val="22"/>
        </w:rPr>
        <w:t xml:space="preserve">service request should follow a reviewing process also by other </w:t>
      </w:r>
      <w:r w:rsidR="008376EA" w:rsidRPr="005115C1">
        <w:rPr>
          <w:rFonts w:asciiTheme="majorHAnsi" w:hAnsiTheme="majorHAnsi"/>
          <w:sz w:val="22"/>
        </w:rPr>
        <w:t>offices</w:t>
      </w:r>
      <w:r w:rsidR="008376EA" w:rsidRPr="005115C1">
        <w:rPr>
          <w:rFonts w:asciiTheme="majorHAnsi" w:hAnsiTheme="majorHAnsi"/>
          <w:b/>
          <w:i/>
          <w:sz w:val="22"/>
        </w:rPr>
        <w:t>.</w:t>
      </w:r>
    </w:p>
    <w:p w14:paraId="52C147DB" w14:textId="77777777" w:rsidR="008376EA" w:rsidRPr="005115C1" w:rsidRDefault="008376EA" w:rsidP="0044354A">
      <w:pPr>
        <w:pStyle w:val="ListParagraph"/>
        <w:numPr>
          <w:ilvl w:val="0"/>
          <w:numId w:val="5"/>
        </w:numPr>
        <w:spacing w:before="0" w:after="200"/>
        <w:rPr>
          <w:rFonts w:asciiTheme="majorHAnsi" w:hAnsiTheme="majorHAnsi"/>
          <w:sz w:val="22"/>
        </w:rPr>
      </w:pPr>
      <w:r w:rsidRPr="005115C1">
        <w:rPr>
          <w:rFonts w:asciiTheme="majorHAnsi" w:hAnsiTheme="majorHAnsi"/>
          <w:b/>
          <w:i/>
          <w:sz w:val="22"/>
        </w:rPr>
        <w:t xml:space="preserve">Deadline: </w:t>
      </w:r>
      <w:r w:rsidRPr="005115C1">
        <w:rPr>
          <w:rFonts w:asciiTheme="majorHAnsi" w:hAnsiTheme="majorHAnsi"/>
          <w:sz w:val="22"/>
        </w:rPr>
        <w:t xml:space="preserve">Deadline in </w:t>
      </w:r>
      <w:r w:rsidR="00971994" w:rsidRPr="005115C1">
        <w:rPr>
          <w:rFonts w:asciiTheme="majorHAnsi" w:hAnsiTheme="majorHAnsi"/>
          <w:sz w:val="22"/>
        </w:rPr>
        <w:t xml:space="preserve">number of </w:t>
      </w:r>
      <w:r w:rsidRPr="005115C1">
        <w:rPr>
          <w:rFonts w:asciiTheme="majorHAnsi" w:hAnsiTheme="majorHAnsi"/>
          <w:sz w:val="22"/>
        </w:rPr>
        <w:t>day</w:t>
      </w:r>
      <w:r w:rsidR="00971994" w:rsidRPr="005115C1">
        <w:rPr>
          <w:rFonts w:asciiTheme="majorHAnsi" w:hAnsiTheme="majorHAnsi"/>
          <w:sz w:val="22"/>
        </w:rPr>
        <w:t xml:space="preserve">s – </w:t>
      </w:r>
      <w:r w:rsidR="00A34370" w:rsidRPr="005115C1">
        <w:rPr>
          <w:rFonts w:asciiTheme="majorHAnsi" w:hAnsiTheme="majorHAnsi"/>
          <w:sz w:val="22"/>
        </w:rPr>
        <w:t>starting</w:t>
      </w:r>
      <w:r w:rsidR="00971994" w:rsidRPr="005115C1">
        <w:rPr>
          <w:rFonts w:asciiTheme="majorHAnsi" w:hAnsiTheme="majorHAnsi"/>
          <w:sz w:val="22"/>
        </w:rPr>
        <w:t xml:space="preserve"> from the application day, when the applicant</w:t>
      </w:r>
      <w:r w:rsidRPr="005115C1">
        <w:rPr>
          <w:rFonts w:asciiTheme="majorHAnsi" w:hAnsiTheme="majorHAnsi"/>
          <w:sz w:val="22"/>
        </w:rPr>
        <w:t xml:space="preserve"> should receive </w:t>
      </w:r>
      <w:r w:rsidR="00685DCE" w:rsidRPr="005115C1">
        <w:rPr>
          <w:rFonts w:asciiTheme="majorHAnsi" w:hAnsiTheme="majorHAnsi"/>
          <w:sz w:val="22"/>
        </w:rPr>
        <w:t xml:space="preserve">the official </w:t>
      </w:r>
      <w:r w:rsidRPr="005115C1">
        <w:rPr>
          <w:rFonts w:asciiTheme="majorHAnsi" w:hAnsiTheme="majorHAnsi"/>
          <w:sz w:val="22"/>
        </w:rPr>
        <w:t xml:space="preserve">response </w:t>
      </w:r>
      <w:r w:rsidR="00685DCE" w:rsidRPr="005115C1">
        <w:rPr>
          <w:rFonts w:asciiTheme="majorHAnsi" w:hAnsiTheme="majorHAnsi"/>
          <w:sz w:val="22"/>
        </w:rPr>
        <w:t>for his/her application</w:t>
      </w:r>
      <w:r w:rsidRPr="005115C1">
        <w:rPr>
          <w:rFonts w:asciiTheme="majorHAnsi" w:hAnsiTheme="majorHAnsi"/>
          <w:sz w:val="22"/>
        </w:rPr>
        <w:t>.</w:t>
      </w:r>
    </w:p>
    <w:p w14:paraId="5BEE830F" w14:textId="77777777" w:rsidR="008376EA" w:rsidRPr="005115C1" w:rsidRDefault="008376EA" w:rsidP="0044354A">
      <w:pPr>
        <w:pStyle w:val="ListParagraph"/>
        <w:numPr>
          <w:ilvl w:val="0"/>
          <w:numId w:val="5"/>
        </w:numPr>
        <w:spacing w:before="0" w:after="200"/>
        <w:rPr>
          <w:rFonts w:asciiTheme="majorHAnsi" w:hAnsiTheme="majorHAnsi"/>
          <w:sz w:val="22"/>
        </w:rPr>
      </w:pPr>
      <w:r w:rsidRPr="005115C1">
        <w:rPr>
          <w:rFonts w:asciiTheme="majorHAnsi" w:hAnsiTheme="majorHAnsi"/>
          <w:b/>
          <w:i/>
          <w:sz w:val="22"/>
        </w:rPr>
        <w:t xml:space="preserve">Legal basis: </w:t>
      </w:r>
      <w:r w:rsidRPr="005115C1">
        <w:rPr>
          <w:rFonts w:asciiTheme="majorHAnsi" w:hAnsiTheme="majorHAnsi"/>
          <w:sz w:val="22"/>
        </w:rPr>
        <w:t>List of laws</w:t>
      </w:r>
      <w:r w:rsidR="00685DCE" w:rsidRPr="005115C1">
        <w:rPr>
          <w:rFonts w:asciiTheme="majorHAnsi" w:hAnsiTheme="majorHAnsi"/>
          <w:sz w:val="22"/>
        </w:rPr>
        <w:t>, bylaws</w:t>
      </w:r>
      <w:r w:rsidRPr="005115C1">
        <w:rPr>
          <w:rFonts w:asciiTheme="majorHAnsi" w:hAnsiTheme="majorHAnsi"/>
          <w:sz w:val="22"/>
        </w:rPr>
        <w:t xml:space="preserve"> and regulations </w:t>
      </w:r>
      <w:r w:rsidR="00685DCE" w:rsidRPr="005115C1">
        <w:rPr>
          <w:rFonts w:asciiTheme="majorHAnsi" w:hAnsiTheme="majorHAnsi"/>
          <w:sz w:val="22"/>
        </w:rPr>
        <w:t xml:space="preserve">ruling </w:t>
      </w:r>
      <w:r w:rsidRPr="005115C1">
        <w:rPr>
          <w:rFonts w:asciiTheme="majorHAnsi" w:hAnsiTheme="majorHAnsi"/>
          <w:sz w:val="22"/>
        </w:rPr>
        <w:t xml:space="preserve">the </w:t>
      </w:r>
      <w:r w:rsidR="00685DCE" w:rsidRPr="005115C1">
        <w:rPr>
          <w:rFonts w:asciiTheme="majorHAnsi" w:hAnsiTheme="majorHAnsi"/>
          <w:sz w:val="22"/>
        </w:rPr>
        <w:t xml:space="preserve">delivery </w:t>
      </w:r>
      <w:r w:rsidRPr="005115C1">
        <w:rPr>
          <w:rFonts w:asciiTheme="majorHAnsi" w:hAnsiTheme="majorHAnsi"/>
          <w:sz w:val="22"/>
        </w:rPr>
        <w:t xml:space="preserve">of </w:t>
      </w:r>
      <w:r w:rsidR="00685DCE" w:rsidRPr="005115C1">
        <w:rPr>
          <w:rFonts w:asciiTheme="majorHAnsi" w:hAnsiTheme="majorHAnsi"/>
          <w:sz w:val="22"/>
        </w:rPr>
        <w:t>the</w:t>
      </w:r>
      <w:r w:rsidRPr="005115C1">
        <w:rPr>
          <w:rFonts w:asciiTheme="majorHAnsi" w:hAnsiTheme="majorHAnsi"/>
          <w:sz w:val="22"/>
        </w:rPr>
        <w:t xml:space="preserve"> service.</w:t>
      </w:r>
    </w:p>
    <w:p w14:paraId="6826C2DE" w14:textId="77777777" w:rsidR="008376EA" w:rsidRPr="005115C1" w:rsidRDefault="0044354A" w:rsidP="0044354A">
      <w:pPr>
        <w:pStyle w:val="ListParagraph"/>
        <w:numPr>
          <w:ilvl w:val="0"/>
          <w:numId w:val="5"/>
        </w:numPr>
        <w:spacing w:before="0" w:after="200"/>
        <w:rPr>
          <w:rFonts w:asciiTheme="majorHAnsi" w:hAnsiTheme="majorHAnsi"/>
          <w:sz w:val="22"/>
        </w:rPr>
      </w:pPr>
      <w:r w:rsidRPr="005115C1">
        <w:rPr>
          <w:rFonts w:asciiTheme="majorHAnsi" w:hAnsiTheme="majorHAnsi"/>
          <w:b/>
          <w:i/>
          <w:sz w:val="22"/>
        </w:rPr>
        <w:t>Documents for the</w:t>
      </w:r>
      <w:r w:rsidR="008376EA" w:rsidRPr="005115C1">
        <w:rPr>
          <w:rFonts w:asciiTheme="majorHAnsi" w:hAnsiTheme="majorHAnsi"/>
          <w:b/>
          <w:i/>
          <w:sz w:val="22"/>
        </w:rPr>
        <w:t xml:space="preserve"> </w:t>
      </w:r>
      <w:r w:rsidRPr="005115C1">
        <w:rPr>
          <w:rFonts w:asciiTheme="majorHAnsi" w:hAnsiTheme="majorHAnsi"/>
          <w:b/>
          <w:i/>
          <w:sz w:val="22"/>
        </w:rPr>
        <w:t>a</w:t>
      </w:r>
      <w:r w:rsidR="008376EA" w:rsidRPr="005115C1">
        <w:rPr>
          <w:rFonts w:asciiTheme="majorHAnsi" w:hAnsiTheme="majorHAnsi"/>
          <w:b/>
          <w:i/>
          <w:sz w:val="22"/>
        </w:rPr>
        <w:t xml:space="preserve">pplication: </w:t>
      </w:r>
      <w:r w:rsidR="008376EA" w:rsidRPr="005115C1">
        <w:rPr>
          <w:rFonts w:asciiTheme="majorHAnsi" w:hAnsiTheme="majorHAnsi"/>
          <w:sz w:val="22"/>
        </w:rPr>
        <w:t xml:space="preserve">List of documents to be </w:t>
      </w:r>
      <w:r w:rsidR="00685DCE" w:rsidRPr="005115C1">
        <w:rPr>
          <w:rFonts w:asciiTheme="majorHAnsi" w:hAnsiTheme="majorHAnsi"/>
          <w:sz w:val="22"/>
        </w:rPr>
        <w:t xml:space="preserve">filled and/or delivered </w:t>
      </w:r>
      <w:r w:rsidR="008376EA" w:rsidRPr="005115C1">
        <w:rPr>
          <w:rFonts w:asciiTheme="majorHAnsi" w:hAnsiTheme="majorHAnsi"/>
          <w:sz w:val="22"/>
        </w:rPr>
        <w:t xml:space="preserve">by the applicant for the </w:t>
      </w:r>
      <w:r w:rsidR="00685DCE" w:rsidRPr="005115C1">
        <w:rPr>
          <w:rFonts w:asciiTheme="majorHAnsi" w:hAnsiTheme="majorHAnsi"/>
          <w:sz w:val="22"/>
        </w:rPr>
        <w:t>requested service</w:t>
      </w:r>
      <w:r w:rsidR="008376EA" w:rsidRPr="005115C1">
        <w:rPr>
          <w:rFonts w:asciiTheme="majorHAnsi" w:hAnsiTheme="majorHAnsi"/>
          <w:sz w:val="22"/>
        </w:rPr>
        <w:t xml:space="preserve">. </w:t>
      </w:r>
      <w:r w:rsidR="00685DCE" w:rsidRPr="005115C1">
        <w:rPr>
          <w:rFonts w:asciiTheme="majorHAnsi" w:hAnsiTheme="majorHAnsi"/>
          <w:sz w:val="22"/>
        </w:rPr>
        <w:t>The extended service template defines also the format of supporting documents that will be delivered</w:t>
      </w:r>
      <w:r w:rsidR="008376EA" w:rsidRPr="005115C1">
        <w:rPr>
          <w:rFonts w:asciiTheme="majorHAnsi" w:hAnsiTheme="majorHAnsi"/>
          <w:sz w:val="22"/>
        </w:rPr>
        <w:t>: original</w:t>
      </w:r>
      <w:r w:rsidR="00685DCE" w:rsidRPr="005115C1">
        <w:rPr>
          <w:rFonts w:asciiTheme="majorHAnsi" w:hAnsiTheme="majorHAnsi"/>
          <w:sz w:val="22"/>
        </w:rPr>
        <w:t>,</w:t>
      </w:r>
      <w:r w:rsidR="008376EA" w:rsidRPr="005115C1">
        <w:rPr>
          <w:rFonts w:asciiTheme="majorHAnsi" w:hAnsiTheme="majorHAnsi"/>
          <w:sz w:val="22"/>
        </w:rPr>
        <w:t xml:space="preserve"> </w:t>
      </w:r>
      <w:r w:rsidR="00685DCE" w:rsidRPr="005115C1">
        <w:rPr>
          <w:rFonts w:asciiTheme="majorHAnsi" w:hAnsiTheme="majorHAnsi"/>
          <w:sz w:val="22"/>
        </w:rPr>
        <w:t xml:space="preserve">notarized </w:t>
      </w:r>
      <w:r w:rsidR="008376EA" w:rsidRPr="005115C1">
        <w:rPr>
          <w:rFonts w:asciiTheme="majorHAnsi" w:hAnsiTheme="majorHAnsi"/>
          <w:sz w:val="22"/>
        </w:rPr>
        <w:t>copy, copy, etc.</w:t>
      </w:r>
    </w:p>
    <w:p w14:paraId="320EB87C" w14:textId="77777777" w:rsidR="008376EA" w:rsidRPr="005115C1" w:rsidRDefault="008376EA" w:rsidP="0044354A">
      <w:pPr>
        <w:pStyle w:val="ListParagraph"/>
        <w:numPr>
          <w:ilvl w:val="0"/>
          <w:numId w:val="5"/>
        </w:numPr>
        <w:spacing w:before="0" w:after="200"/>
        <w:rPr>
          <w:rFonts w:asciiTheme="majorHAnsi" w:hAnsiTheme="majorHAnsi"/>
          <w:sz w:val="22"/>
        </w:rPr>
      </w:pPr>
      <w:r w:rsidRPr="005115C1">
        <w:rPr>
          <w:rFonts w:asciiTheme="majorHAnsi" w:hAnsiTheme="majorHAnsi"/>
          <w:b/>
          <w:i/>
          <w:sz w:val="22"/>
        </w:rPr>
        <w:t>Documents produced as a result of service</w:t>
      </w:r>
      <w:r w:rsidR="00685DCE" w:rsidRPr="005115C1">
        <w:rPr>
          <w:rFonts w:asciiTheme="majorHAnsi" w:hAnsiTheme="majorHAnsi"/>
          <w:b/>
          <w:i/>
          <w:sz w:val="22"/>
        </w:rPr>
        <w:t xml:space="preserve"> request</w:t>
      </w:r>
      <w:r w:rsidRPr="005115C1">
        <w:rPr>
          <w:rFonts w:asciiTheme="majorHAnsi" w:hAnsiTheme="majorHAnsi"/>
          <w:b/>
          <w:i/>
          <w:sz w:val="22"/>
        </w:rPr>
        <w:t xml:space="preserve">: </w:t>
      </w:r>
      <w:r w:rsidRPr="005115C1">
        <w:rPr>
          <w:rFonts w:asciiTheme="majorHAnsi" w:hAnsiTheme="majorHAnsi"/>
          <w:sz w:val="22"/>
        </w:rPr>
        <w:t xml:space="preserve">List of documents produced </w:t>
      </w:r>
      <w:r w:rsidR="00685DCE" w:rsidRPr="005115C1">
        <w:rPr>
          <w:rFonts w:asciiTheme="majorHAnsi" w:hAnsiTheme="majorHAnsi"/>
          <w:sz w:val="22"/>
        </w:rPr>
        <w:t xml:space="preserve">by back-office (administration) </w:t>
      </w:r>
      <w:r w:rsidRPr="005115C1">
        <w:rPr>
          <w:rFonts w:asciiTheme="majorHAnsi" w:hAnsiTheme="majorHAnsi"/>
          <w:sz w:val="22"/>
        </w:rPr>
        <w:t xml:space="preserve">as a result of the service </w:t>
      </w:r>
      <w:r w:rsidR="00685DCE" w:rsidRPr="005115C1">
        <w:rPr>
          <w:rFonts w:asciiTheme="majorHAnsi" w:hAnsiTheme="majorHAnsi"/>
          <w:sz w:val="22"/>
        </w:rPr>
        <w:t xml:space="preserve">review, </w:t>
      </w:r>
      <w:r w:rsidRPr="005115C1">
        <w:rPr>
          <w:rFonts w:asciiTheme="majorHAnsi" w:hAnsiTheme="majorHAnsi"/>
          <w:sz w:val="22"/>
        </w:rPr>
        <w:t xml:space="preserve">including the intermediate documents such as; </w:t>
      </w:r>
      <w:r w:rsidR="006A248D">
        <w:rPr>
          <w:rFonts w:asciiTheme="majorHAnsi" w:hAnsiTheme="majorHAnsi"/>
          <w:sz w:val="22"/>
        </w:rPr>
        <w:t>f</w:t>
      </w:r>
      <w:r w:rsidRPr="005115C1">
        <w:rPr>
          <w:rFonts w:asciiTheme="majorHAnsi" w:hAnsiTheme="majorHAnsi"/>
          <w:sz w:val="22"/>
        </w:rPr>
        <w:t>ield observation form, rejection form, consent form, etc.</w:t>
      </w:r>
    </w:p>
    <w:p w14:paraId="79C82DDB" w14:textId="77777777" w:rsidR="008376EA" w:rsidRPr="005115C1" w:rsidRDefault="00685DCE" w:rsidP="0044354A">
      <w:pPr>
        <w:pStyle w:val="ListParagraph"/>
        <w:numPr>
          <w:ilvl w:val="0"/>
          <w:numId w:val="5"/>
        </w:numPr>
        <w:spacing w:before="0" w:after="200"/>
        <w:rPr>
          <w:rFonts w:asciiTheme="majorHAnsi" w:hAnsiTheme="majorHAnsi"/>
          <w:i/>
          <w:sz w:val="22"/>
        </w:rPr>
      </w:pPr>
      <w:r w:rsidRPr="005115C1">
        <w:rPr>
          <w:rFonts w:asciiTheme="majorHAnsi" w:hAnsiTheme="majorHAnsi"/>
          <w:b/>
          <w:i/>
          <w:sz w:val="22"/>
        </w:rPr>
        <w:t>D</w:t>
      </w:r>
      <w:r w:rsidR="008376EA" w:rsidRPr="005115C1">
        <w:rPr>
          <w:rFonts w:asciiTheme="majorHAnsi" w:hAnsiTheme="majorHAnsi"/>
          <w:b/>
          <w:i/>
          <w:sz w:val="22"/>
        </w:rPr>
        <w:t>ocuments</w:t>
      </w:r>
      <w:r w:rsidRPr="005115C1">
        <w:rPr>
          <w:rFonts w:asciiTheme="majorHAnsi" w:hAnsiTheme="majorHAnsi"/>
          <w:b/>
          <w:i/>
          <w:sz w:val="22"/>
        </w:rPr>
        <w:t xml:space="preserve"> templates</w:t>
      </w:r>
      <w:r w:rsidR="008376EA" w:rsidRPr="005115C1">
        <w:rPr>
          <w:rFonts w:asciiTheme="majorHAnsi" w:hAnsiTheme="majorHAnsi"/>
          <w:b/>
          <w:i/>
          <w:sz w:val="22"/>
        </w:rPr>
        <w:t xml:space="preserve">: </w:t>
      </w:r>
      <w:r w:rsidR="0073789C" w:rsidRPr="005115C1">
        <w:rPr>
          <w:rFonts w:asciiTheme="majorHAnsi" w:hAnsiTheme="majorHAnsi"/>
          <w:sz w:val="22"/>
          <w:u w:val="single"/>
        </w:rPr>
        <w:t>are a</w:t>
      </w:r>
      <w:r w:rsidRPr="005115C1">
        <w:rPr>
          <w:rFonts w:asciiTheme="majorHAnsi" w:hAnsiTheme="majorHAnsi"/>
          <w:sz w:val="22"/>
          <w:u w:val="single"/>
        </w:rPr>
        <w:t>ttached</w:t>
      </w:r>
      <w:r w:rsidRPr="005115C1">
        <w:rPr>
          <w:rFonts w:asciiTheme="majorHAnsi" w:hAnsiTheme="majorHAnsi"/>
          <w:sz w:val="22"/>
        </w:rPr>
        <w:t xml:space="preserve"> in extended service tab </w:t>
      </w:r>
      <w:r w:rsidR="0073789C" w:rsidRPr="005115C1">
        <w:rPr>
          <w:rFonts w:asciiTheme="majorHAnsi" w:hAnsiTheme="majorHAnsi"/>
          <w:sz w:val="22"/>
        </w:rPr>
        <w:t>for</w:t>
      </w:r>
      <w:r w:rsidR="008376EA" w:rsidRPr="005115C1">
        <w:rPr>
          <w:rFonts w:asciiTheme="majorHAnsi" w:hAnsiTheme="majorHAnsi"/>
          <w:sz w:val="22"/>
        </w:rPr>
        <w:t xml:space="preserve"> every document produced during the application process: </w:t>
      </w:r>
      <w:r w:rsidRPr="005115C1">
        <w:rPr>
          <w:rFonts w:asciiTheme="majorHAnsi" w:hAnsiTheme="majorHAnsi"/>
          <w:sz w:val="22"/>
        </w:rPr>
        <w:t>a</w:t>
      </w:r>
      <w:r w:rsidR="008376EA" w:rsidRPr="005115C1">
        <w:rPr>
          <w:rFonts w:asciiTheme="majorHAnsi" w:hAnsiTheme="majorHAnsi"/>
          <w:sz w:val="22"/>
        </w:rPr>
        <w:t xml:space="preserve">pplication form, rejection </w:t>
      </w:r>
      <w:r w:rsidRPr="005115C1">
        <w:rPr>
          <w:rFonts w:asciiTheme="majorHAnsi" w:hAnsiTheme="majorHAnsi"/>
          <w:sz w:val="22"/>
        </w:rPr>
        <w:t>form for</w:t>
      </w:r>
      <w:r w:rsidR="006A248D">
        <w:rPr>
          <w:rFonts w:asciiTheme="majorHAnsi" w:hAnsiTheme="majorHAnsi"/>
          <w:sz w:val="22"/>
        </w:rPr>
        <w:t xml:space="preserve"> </w:t>
      </w:r>
      <w:r w:rsidR="008376EA" w:rsidRPr="005115C1">
        <w:rPr>
          <w:rFonts w:asciiTheme="majorHAnsi" w:hAnsiTheme="majorHAnsi"/>
          <w:sz w:val="22"/>
        </w:rPr>
        <w:t xml:space="preserve">license, authorization </w:t>
      </w:r>
      <w:r w:rsidRPr="005115C1">
        <w:rPr>
          <w:rFonts w:asciiTheme="majorHAnsi" w:hAnsiTheme="majorHAnsi"/>
          <w:sz w:val="22"/>
        </w:rPr>
        <w:t>form</w:t>
      </w:r>
      <w:r w:rsidR="008376EA" w:rsidRPr="005115C1">
        <w:rPr>
          <w:rFonts w:asciiTheme="majorHAnsi" w:hAnsiTheme="majorHAnsi"/>
          <w:sz w:val="22"/>
        </w:rPr>
        <w:t>, etc</w:t>
      </w:r>
      <w:r w:rsidRPr="005115C1">
        <w:rPr>
          <w:rFonts w:asciiTheme="majorHAnsi" w:hAnsiTheme="majorHAnsi"/>
          <w:sz w:val="22"/>
        </w:rPr>
        <w:t>.</w:t>
      </w:r>
      <w:r w:rsidR="008376EA" w:rsidRPr="005115C1">
        <w:rPr>
          <w:rFonts w:asciiTheme="majorHAnsi" w:hAnsiTheme="majorHAnsi"/>
          <w:sz w:val="22"/>
        </w:rPr>
        <w:t xml:space="preserve"> </w:t>
      </w:r>
    </w:p>
    <w:p w14:paraId="0F942F56" w14:textId="77777777" w:rsidR="008376EA" w:rsidRPr="005115C1" w:rsidRDefault="008376EA" w:rsidP="0044354A">
      <w:pPr>
        <w:pStyle w:val="ListParagraph"/>
        <w:numPr>
          <w:ilvl w:val="0"/>
          <w:numId w:val="5"/>
        </w:numPr>
        <w:spacing w:before="0" w:after="200"/>
        <w:rPr>
          <w:rFonts w:asciiTheme="majorHAnsi" w:hAnsiTheme="majorHAnsi"/>
          <w:i/>
          <w:sz w:val="22"/>
        </w:rPr>
      </w:pPr>
      <w:r w:rsidRPr="005115C1">
        <w:rPr>
          <w:rFonts w:asciiTheme="majorHAnsi" w:hAnsiTheme="majorHAnsi"/>
          <w:b/>
          <w:i/>
          <w:sz w:val="22"/>
        </w:rPr>
        <w:t>Workflow:</w:t>
      </w:r>
      <w:r w:rsidRPr="005115C1">
        <w:rPr>
          <w:rFonts w:asciiTheme="majorHAnsi" w:hAnsiTheme="majorHAnsi"/>
          <w:i/>
          <w:sz w:val="22"/>
        </w:rPr>
        <w:t xml:space="preserve"> </w:t>
      </w:r>
      <w:r w:rsidRPr="005115C1">
        <w:rPr>
          <w:rFonts w:asciiTheme="majorHAnsi" w:hAnsiTheme="majorHAnsi"/>
          <w:sz w:val="22"/>
        </w:rPr>
        <w:t>Workflow is described as a list of steps</w:t>
      </w:r>
      <w:r w:rsidR="00F16C41" w:rsidRPr="005115C1">
        <w:rPr>
          <w:rFonts w:asciiTheme="majorHAnsi" w:hAnsiTheme="majorHAnsi"/>
          <w:sz w:val="22"/>
        </w:rPr>
        <w:t>;</w:t>
      </w:r>
      <w:r w:rsidRPr="005115C1">
        <w:rPr>
          <w:rFonts w:asciiTheme="majorHAnsi" w:hAnsiTheme="majorHAnsi"/>
          <w:sz w:val="22"/>
        </w:rPr>
        <w:t xml:space="preserve"> wherein each step is an action based workflow. Workflow is divided into three phases clearly separated </w:t>
      </w:r>
      <w:r w:rsidR="0073789C" w:rsidRPr="005115C1">
        <w:rPr>
          <w:rFonts w:asciiTheme="majorHAnsi" w:hAnsiTheme="majorHAnsi"/>
          <w:sz w:val="22"/>
        </w:rPr>
        <w:t xml:space="preserve">one </w:t>
      </w:r>
      <w:r w:rsidRPr="005115C1">
        <w:rPr>
          <w:rFonts w:asciiTheme="majorHAnsi" w:hAnsiTheme="majorHAnsi"/>
          <w:sz w:val="22"/>
        </w:rPr>
        <w:t>from another:</w:t>
      </w:r>
    </w:p>
    <w:p w14:paraId="42E8A49F" w14:textId="77777777" w:rsidR="00FE5349" w:rsidRPr="005115C1" w:rsidRDefault="00FE5349" w:rsidP="00FE5349">
      <w:pPr>
        <w:pStyle w:val="Heading1"/>
        <w:rPr>
          <w:sz w:val="22"/>
          <w:szCs w:val="22"/>
        </w:rPr>
      </w:pPr>
      <w:bookmarkStart w:id="17" w:name="_Toc440978723"/>
      <w:r w:rsidRPr="005115C1">
        <w:rPr>
          <w:sz w:val="22"/>
          <w:szCs w:val="22"/>
        </w:rPr>
        <w:t>Developed methodology for IOSSh Model</w:t>
      </w:r>
      <w:bookmarkEnd w:id="17"/>
      <w:r w:rsidRPr="005115C1">
        <w:rPr>
          <w:sz w:val="22"/>
          <w:szCs w:val="22"/>
        </w:rPr>
        <w:t xml:space="preserve"> </w:t>
      </w:r>
    </w:p>
    <w:p w14:paraId="7200524F" w14:textId="77777777" w:rsidR="00FE5349" w:rsidRPr="005115C1" w:rsidRDefault="00FE5349" w:rsidP="00FE5349">
      <w:pPr>
        <w:rPr>
          <w:rFonts w:asciiTheme="majorHAnsi" w:hAnsiTheme="majorHAnsi"/>
          <w:sz w:val="22"/>
        </w:rPr>
      </w:pPr>
      <w:r w:rsidRPr="005115C1">
        <w:rPr>
          <w:rFonts w:asciiTheme="majorHAnsi" w:hAnsiTheme="majorHAnsi"/>
          <w:sz w:val="22"/>
        </w:rPr>
        <w:t xml:space="preserve">The above described methodology is piloted in a sample of eight (old) LGUs. The above methodology is implemented for the drafting of the administrative procedures for the Municipality of </w:t>
      </w:r>
      <w:proofErr w:type="spellStart"/>
      <w:r w:rsidRPr="005115C1">
        <w:rPr>
          <w:rFonts w:asciiTheme="majorHAnsi" w:hAnsiTheme="majorHAnsi"/>
          <w:sz w:val="22"/>
        </w:rPr>
        <w:t>Lezha</w:t>
      </w:r>
      <w:proofErr w:type="spellEnd"/>
      <w:r w:rsidRPr="005115C1">
        <w:rPr>
          <w:rFonts w:asciiTheme="majorHAnsi" w:hAnsiTheme="majorHAnsi"/>
          <w:sz w:val="22"/>
        </w:rPr>
        <w:t xml:space="preserve"> (before enforcement of TAR/local elections).  The implementation process followed a phased approach, as it is demonstrated in the figure below:</w:t>
      </w:r>
    </w:p>
    <w:p w14:paraId="116285C8" w14:textId="77777777" w:rsidR="00FE5349" w:rsidRPr="005115C1" w:rsidRDefault="00FE5349" w:rsidP="00FE5349">
      <w:pPr>
        <w:keepNext/>
        <w:rPr>
          <w:rFonts w:asciiTheme="majorHAnsi" w:hAnsiTheme="majorHAnsi"/>
          <w:sz w:val="22"/>
        </w:rPr>
      </w:pPr>
      <w:r w:rsidRPr="005115C1">
        <w:rPr>
          <w:rFonts w:asciiTheme="majorHAnsi" w:hAnsiTheme="majorHAnsi"/>
          <w:noProof/>
          <w:sz w:val="22"/>
        </w:rPr>
        <w:drawing>
          <wp:inline distT="0" distB="0" distL="0" distR="0" wp14:anchorId="5D21AA18" wp14:editId="6F8742A4">
            <wp:extent cx="5943600" cy="3818890"/>
            <wp:effectExtent l="38100" t="0" r="0" b="29210"/>
            <wp:docPr id="4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BB2FE7C" w14:textId="77777777" w:rsidR="00FE5349" w:rsidRPr="005115C1" w:rsidRDefault="00FE5349" w:rsidP="00FE5349">
      <w:pPr>
        <w:pStyle w:val="Caption"/>
        <w:rPr>
          <w:rFonts w:asciiTheme="majorHAnsi" w:hAnsiTheme="majorHAnsi"/>
          <w:sz w:val="22"/>
          <w:szCs w:val="22"/>
        </w:rPr>
      </w:pPr>
      <w:bookmarkStart w:id="18" w:name="_Toc440978898"/>
      <w:r w:rsidRPr="005115C1">
        <w:rPr>
          <w:rFonts w:asciiTheme="majorHAnsi" w:hAnsiTheme="majorHAnsi"/>
          <w:sz w:val="22"/>
          <w:szCs w:val="22"/>
        </w:rPr>
        <w:t xml:space="preserve">Figure </w:t>
      </w:r>
      <w:r w:rsidR="006A2133" w:rsidRPr="005115C1">
        <w:rPr>
          <w:rFonts w:asciiTheme="majorHAnsi" w:hAnsiTheme="majorHAnsi"/>
          <w:sz w:val="22"/>
          <w:szCs w:val="22"/>
        </w:rPr>
        <w:fldChar w:fldCharType="begin"/>
      </w:r>
      <w:r w:rsidRPr="005115C1">
        <w:rPr>
          <w:rFonts w:asciiTheme="majorHAnsi" w:hAnsiTheme="majorHAnsi"/>
          <w:sz w:val="22"/>
          <w:szCs w:val="22"/>
        </w:rPr>
        <w:instrText xml:space="preserve"> SEQ Figure \* ARABIC </w:instrText>
      </w:r>
      <w:r w:rsidR="006A2133" w:rsidRPr="005115C1">
        <w:rPr>
          <w:rFonts w:asciiTheme="majorHAnsi" w:hAnsiTheme="majorHAnsi"/>
          <w:sz w:val="22"/>
          <w:szCs w:val="22"/>
        </w:rPr>
        <w:fldChar w:fldCharType="separate"/>
      </w:r>
      <w:r w:rsidR="002C670D">
        <w:rPr>
          <w:rFonts w:asciiTheme="majorHAnsi" w:hAnsiTheme="majorHAnsi"/>
          <w:noProof/>
          <w:sz w:val="22"/>
          <w:szCs w:val="22"/>
        </w:rPr>
        <w:t>4</w:t>
      </w:r>
      <w:r w:rsidR="006A2133" w:rsidRPr="005115C1">
        <w:rPr>
          <w:rFonts w:asciiTheme="majorHAnsi" w:hAnsiTheme="majorHAnsi"/>
          <w:noProof/>
          <w:sz w:val="22"/>
          <w:szCs w:val="22"/>
        </w:rPr>
        <w:fldChar w:fldCharType="end"/>
      </w:r>
      <w:r w:rsidRPr="005115C1">
        <w:rPr>
          <w:rFonts w:asciiTheme="majorHAnsi" w:hAnsiTheme="majorHAnsi"/>
          <w:sz w:val="22"/>
          <w:szCs w:val="22"/>
        </w:rPr>
        <w:t xml:space="preserve"> - Phases of the pilot project</w:t>
      </w:r>
      <w:bookmarkEnd w:id="18"/>
    </w:p>
    <w:p w14:paraId="6CD990B1" w14:textId="77777777" w:rsidR="00FE5349" w:rsidRPr="005115C1" w:rsidRDefault="00FE5349" w:rsidP="00FE5349">
      <w:pPr>
        <w:rPr>
          <w:rFonts w:asciiTheme="majorHAnsi" w:hAnsiTheme="majorHAnsi"/>
          <w:sz w:val="22"/>
        </w:rPr>
      </w:pPr>
    </w:p>
    <w:p w14:paraId="7190D899" w14:textId="77777777" w:rsidR="00FE5349" w:rsidRPr="005115C1" w:rsidRDefault="00FE5349" w:rsidP="00FE5349">
      <w:pPr>
        <w:pStyle w:val="Heading2"/>
        <w:rPr>
          <w:sz w:val="22"/>
          <w:szCs w:val="22"/>
        </w:rPr>
      </w:pPr>
      <w:bookmarkStart w:id="19" w:name="_Toc440978724"/>
      <w:r w:rsidRPr="005115C1">
        <w:rPr>
          <w:sz w:val="22"/>
          <w:szCs w:val="22"/>
        </w:rPr>
        <w:t>Sample of LGUs which participated in the pilot project</w:t>
      </w:r>
      <w:bookmarkEnd w:id="19"/>
    </w:p>
    <w:p w14:paraId="5CD260FD" w14:textId="77777777" w:rsidR="00FE5349" w:rsidRPr="005115C1" w:rsidRDefault="00FE5349" w:rsidP="00FE5349">
      <w:pPr>
        <w:rPr>
          <w:rFonts w:asciiTheme="majorHAnsi" w:hAnsiTheme="majorHAnsi"/>
          <w:sz w:val="22"/>
        </w:rPr>
      </w:pPr>
      <w:r w:rsidRPr="005115C1">
        <w:rPr>
          <w:rFonts w:asciiTheme="majorHAnsi" w:hAnsiTheme="majorHAnsi"/>
          <w:sz w:val="22"/>
        </w:rPr>
        <w:t>The study is conducted in eight LGUs before local elections and implementation of TAR. The selected LGUs were compounde</w:t>
      </w:r>
      <w:r w:rsidR="00081F5B">
        <w:rPr>
          <w:rFonts w:asciiTheme="majorHAnsi" w:hAnsiTheme="majorHAnsi"/>
          <w:sz w:val="22"/>
        </w:rPr>
        <w:t xml:space="preserve">d by four twins of Municipality </w:t>
      </w:r>
      <w:r w:rsidRPr="005115C1">
        <w:rPr>
          <w:rFonts w:asciiTheme="majorHAnsi" w:hAnsiTheme="majorHAnsi"/>
          <w:sz w:val="22"/>
        </w:rPr>
        <w:t>-</w:t>
      </w:r>
      <w:r w:rsidR="00081F5B">
        <w:rPr>
          <w:rFonts w:asciiTheme="majorHAnsi" w:hAnsiTheme="majorHAnsi"/>
          <w:sz w:val="22"/>
        </w:rPr>
        <w:t xml:space="preserve"> </w:t>
      </w:r>
      <w:r w:rsidRPr="005115C1">
        <w:rPr>
          <w:rFonts w:asciiTheme="majorHAnsi" w:hAnsiTheme="majorHAnsi"/>
          <w:sz w:val="22"/>
        </w:rPr>
        <w:t xml:space="preserve">Commune, which have corresponded to four new Municipalities and Administrative Units after TAR implementations. </w:t>
      </w:r>
    </w:p>
    <w:p w14:paraId="0DDFAA0C" w14:textId="77777777" w:rsidR="00FE5349" w:rsidRPr="005115C1" w:rsidRDefault="00FE5349" w:rsidP="00FE5349">
      <w:pPr>
        <w:rPr>
          <w:rFonts w:asciiTheme="majorHAnsi" w:hAnsiTheme="majorHAnsi"/>
          <w:sz w:val="22"/>
        </w:rPr>
      </w:pPr>
      <w:r w:rsidRPr="005115C1">
        <w:rPr>
          <w:rFonts w:asciiTheme="majorHAnsi" w:hAnsiTheme="majorHAnsi"/>
          <w:sz w:val="22"/>
        </w:rPr>
        <w:t>The figure below lists the four old municipalities, which have been part of the study and their typology:</w:t>
      </w:r>
      <w:r w:rsidR="00D82D9F" w:rsidRPr="00D82D9F">
        <w:rPr>
          <w:rFonts w:asciiTheme="majorHAnsi" w:hAnsiTheme="majorHAnsi"/>
          <w:noProof/>
          <w:sz w:val="22"/>
        </w:rPr>
        <w:t xml:space="preserve"> </w:t>
      </w:r>
      <w:r w:rsidR="00D82D9F" w:rsidRPr="005115C1">
        <w:rPr>
          <w:rFonts w:asciiTheme="majorHAnsi" w:hAnsiTheme="majorHAnsi"/>
          <w:noProof/>
          <w:sz w:val="22"/>
        </w:rPr>
        <w:drawing>
          <wp:inline distT="0" distB="0" distL="0" distR="0" wp14:anchorId="33148B4F" wp14:editId="363127BF">
            <wp:extent cx="5941803" cy="3493699"/>
            <wp:effectExtent l="19050" t="0" r="1797" b="0"/>
            <wp:docPr id="46" name="Picture 10" descr="Municipality S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icipality Sample.png"/>
                    <pic:cNvPicPr/>
                  </pic:nvPicPr>
                  <pic:blipFill>
                    <a:blip r:embed="rId19" cstate="print"/>
                    <a:srcRect t="21663"/>
                    <a:stretch>
                      <a:fillRect/>
                    </a:stretch>
                  </pic:blipFill>
                  <pic:spPr>
                    <a:xfrm>
                      <a:off x="0" y="0"/>
                      <a:ext cx="5941803" cy="3493699"/>
                    </a:xfrm>
                    <a:prstGeom prst="rect">
                      <a:avLst/>
                    </a:prstGeom>
                  </pic:spPr>
                </pic:pic>
              </a:graphicData>
            </a:graphic>
          </wp:inline>
        </w:drawing>
      </w:r>
    </w:p>
    <w:p w14:paraId="588B438F" w14:textId="77777777" w:rsidR="00FE5349" w:rsidRPr="005115C1" w:rsidRDefault="00FE5349" w:rsidP="00FE5349">
      <w:pPr>
        <w:pStyle w:val="Caption"/>
        <w:rPr>
          <w:rFonts w:asciiTheme="majorHAnsi" w:hAnsiTheme="majorHAnsi"/>
          <w:sz w:val="22"/>
          <w:szCs w:val="22"/>
        </w:rPr>
      </w:pPr>
      <w:bookmarkStart w:id="20" w:name="_Toc440978899"/>
      <w:r w:rsidRPr="005115C1">
        <w:rPr>
          <w:rFonts w:asciiTheme="majorHAnsi" w:hAnsiTheme="majorHAnsi"/>
          <w:sz w:val="22"/>
          <w:szCs w:val="22"/>
        </w:rPr>
        <w:t xml:space="preserve">Figure </w:t>
      </w:r>
      <w:r w:rsidR="006A2133" w:rsidRPr="005115C1">
        <w:rPr>
          <w:rFonts w:asciiTheme="majorHAnsi" w:hAnsiTheme="majorHAnsi"/>
          <w:sz w:val="22"/>
          <w:szCs w:val="22"/>
        </w:rPr>
        <w:fldChar w:fldCharType="begin"/>
      </w:r>
      <w:r w:rsidRPr="005115C1">
        <w:rPr>
          <w:rFonts w:asciiTheme="majorHAnsi" w:hAnsiTheme="majorHAnsi"/>
          <w:sz w:val="22"/>
          <w:szCs w:val="22"/>
        </w:rPr>
        <w:instrText xml:space="preserve"> SEQ Figure \* ARABIC </w:instrText>
      </w:r>
      <w:r w:rsidR="006A2133" w:rsidRPr="005115C1">
        <w:rPr>
          <w:rFonts w:asciiTheme="majorHAnsi" w:hAnsiTheme="majorHAnsi"/>
          <w:sz w:val="22"/>
          <w:szCs w:val="22"/>
        </w:rPr>
        <w:fldChar w:fldCharType="separate"/>
      </w:r>
      <w:r w:rsidR="002C670D">
        <w:rPr>
          <w:rFonts w:asciiTheme="majorHAnsi" w:hAnsiTheme="majorHAnsi"/>
          <w:noProof/>
          <w:sz w:val="22"/>
          <w:szCs w:val="22"/>
        </w:rPr>
        <w:t>5</w:t>
      </w:r>
      <w:r w:rsidR="006A2133" w:rsidRPr="005115C1">
        <w:rPr>
          <w:rFonts w:asciiTheme="majorHAnsi" w:hAnsiTheme="majorHAnsi"/>
          <w:noProof/>
          <w:sz w:val="22"/>
          <w:szCs w:val="22"/>
        </w:rPr>
        <w:fldChar w:fldCharType="end"/>
      </w:r>
      <w:r w:rsidRPr="005115C1">
        <w:rPr>
          <w:rFonts w:asciiTheme="majorHAnsi" w:hAnsiTheme="majorHAnsi"/>
          <w:sz w:val="22"/>
          <w:szCs w:val="22"/>
        </w:rPr>
        <w:t xml:space="preserve"> - Sample of four Municipalities part of the pilot project methodology</w:t>
      </w:r>
      <w:bookmarkEnd w:id="20"/>
    </w:p>
    <w:p w14:paraId="71AB9D70" w14:textId="77777777" w:rsidR="00FE5349" w:rsidRPr="005115C1" w:rsidRDefault="00FE5349" w:rsidP="00FE5349">
      <w:pPr>
        <w:rPr>
          <w:rFonts w:asciiTheme="majorHAnsi" w:hAnsiTheme="majorHAnsi"/>
          <w:sz w:val="22"/>
        </w:rPr>
      </w:pPr>
      <w:r w:rsidRPr="005115C1">
        <w:rPr>
          <w:rFonts w:asciiTheme="majorHAnsi" w:hAnsiTheme="majorHAnsi"/>
          <w:sz w:val="22"/>
        </w:rPr>
        <w:t>While the figure below lists the typology of the four selected Communes:</w:t>
      </w:r>
    </w:p>
    <w:p w14:paraId="5FC3BF62" w14:textId="77777777" w:rsidR="00FE5349" w:rsidRPr="005115C1" w:rsidRDefault="00FE5349" w:rsidP="00FE5349">
      <w:pPr>
        <w:keepNext/>
        <w:rPr>
          <w:rFonts w:asciiTheme="majorHAnsi" w:hAnsiTheme="majorHAnsi"/>
          <w:sz w:val="22"/>
        </w:rPr>
      </w:pPr>
      <w:r w:rsidRPr="005115C1">
        <w:rPr>
          <w:rFonts w:asciiTheme="majorHAnsi" w:hAnsiTheme="majorHAnsi"/>
          <w:noProof/>
          <w:sz w:val="22"/>
        </w:rPr>
        <w:drawing>
          <wp:inline distT="0" distB="0" distL="0" distR="0" wp14:anchorId="16CEA042" wp14:editId="0FE6BD9A">
            <wp:extent cx="5937993" cy="2329132"/>
            <wp:effectExtent l="19050" t="0" r="5607" b="0"/>
            <wp:docPr id="47" name="Picture 11" descr="selected commu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ed communes.png"/>
                    <pic:cNvPicPr/>
                  </pic:nvPicPr>
                  <pic:blipFill>
                    <a:blip r:embed="rId20" cstate="print"/>
                    <a:srcRect t="16634" b="31124"/>
                    <a:stretch>
                      <a:fillRect/>
                    </a:stretch>
                  </pic:blipFill>
                  <pic:spPr>
                    <a:xfrm>
                      <a:off x="0" y="0"/>
                      <a:ext cx="5937993" cy="2329132"/>
                    </a:xfrm>
                    <a:prstGeom prst="rect">
                      <a:avLst/>
                    </a:prstGeom>
                  </pic:spPr>
                </pic:pic>
              </a:graphicData>
            </a:graphic>
          </wp:inline>
        </w:drawing>
      </w:r>
    </w:p>
    <w:p w14:paraId="7391E971" w14:textId="77777777" w:rsidR="00FE5349" w:rsidRPr="005115C1" w:rsidRDefault="00FE5349" w:rsidP="00FE5349">
      <w:pPr>
        <w:pStyle w:val="Caption"/>
        <w:rPr>
          <w:rFonts w:asciiTheme="majorHAnsi" w:hAnsiTheme="majorHAnsi"/>
          <w:sz w:val="22"/>
          <w:szCs w:val="22"/>
        </w:rPr>
      </w:pPr>
      <w:bookmarkStart w:id="21" w:name="_Toc440978900"/>
      <w:r w:rsidRPr="005115C1">
        <w:rPr>
          <w:rFonts w:asciiTheme="majorHAnsi" w:hAnsiTheme="majorHAnsi"/>
          <w:sz w:val="22"/>
          <w:szCs w:val="22"/>
        </w:rPr>
        <w:t xml:space="preserve">Figure </w:t>
      </w:r>
      <w:r w:rsidR="006A2133" w:rsidRPr="005115C1">
        <w:rPr>
          <w:rFonts w:asciiTheme="majorHAnsi" w:hAnsiTheme="majorHAnsi"/>
          <w:sz w:val="22"/>
          <w:szCs w:val="22"/>
        </w:rPr>
        <w:fldChar w:fldCharType="begin"/>
      </w:r>
      <w:r w:rsidRPr="005115C1">
        <w:rPr>
          <w:rFonts w:asciiTheme="majorHAnsi" w:hAnsiTheme="majorHAnsi"/>
          <w:sz w:val="22"/>
          <w:szCs w:val="22"/>
        </w:rPr>
        <w:instrText xml:space="preserve"> SEQ Figure \* ARABIC </w:instrText>
      </w:r>
      <w:r w:rsidR="006A2133" w:rsidRPr="005115C1">
        <w:rPr>
          <w:rFonts w:asciiTheme="majorHAnsi" w:hAnsiTheme="majorHAnsi"/>
          <w:sz w:val="22"/>
          <w:szCs w:val="22"/>
        </w:rPr>
        <w:fldChar w:fldCharType="separate"/>
      </w:r>
      <w:r w:rsidR="002C670D">
        <w:rPr>
          <w:rFonts w:asciiTheme="majorHAnsi" w:hAnsiTheme="majorHAnsi"/>
          <w:noProof/>
          <w:sz w:val="22"/>
          <w:szCs w:val="22"/>
        </w:rPr>
        <w:t>6</w:t>
      </w:r>
      <w:r w:rsidR="006A2133" w:rsidRPr="005115C1">
        <w:rPr>
          <w:rFonts w:asciiTheme="majorHAnsi" w:hAnsiTheme="majorHAnsi"/>
          <w:noProof/>
          <w:sz w:val="22"/>
          <w:szCs w:val="22"/>
        </w:rPr>
        <w:fldChar w:fldCharType="end"/>
      </w:r>
      <w:r w:rsidRPr="005115C1">
        <w:rPr>
          <w:rFonts w:asciiTheme="majorHAnsi" w:hAnsiTheme="majorHAnsi"/>
          <w:sz w:val="22"/>
          <w:szCs w:val="22"/>
        </w:rPr>
        <w:t xml:space="preserve"> – Sample of four Communes/Administrative Units selected for the pilot project methodology</w:t>
      </w:r>
      <w:bookmarkEnd w:id="21"/>
    </w:p>
    <w:p w14:paraId="3FB581E5" w14:textId="77777777" w:rsidR="00FE5349" w:rsidRPr="005115C1" w:rsidRDefault="00FE5349" w:rsidP="00FE5349">
      <w:pPr>
        <w:rPr>
          <w:rFonts w:asciiTheme="majorHAnsi" w:hAnsiTheme="majorHAnsi"/>
          <w:sz w:val="22"/>
        </w:rPr>
      </w:pPr>
    </w:p>
    <w:p w14:paraId="3145131F" w14:textId="77777777" w:rsidR="00FE5349" w:rsidRPr="005115C1" w:rsidRDefault="00FE5349" w:rsidP="00861372">
      <w:pPr>
        <w:spacing w:before="0" w:after="0"/>
        <w:rPr>
          <w:rFonts w:asciiTheme="majorHAnsi" w:hAnsiTheme="majorHAnsi"/>
          <w:sz w:val="22"/>
        </w:rPr>
      </w:pPr>
      <w:r w:rsidRPr="005115C1">
        <w:rPr>
          <w:rFonts w:asciiTheme="majorHAnsi" w:hAnsiTheme="majorHAnsi"/>
          <w:sz w:val="22"/>
        </w:rPr>
        <w:t>With the new territorial administrative organization:</w:t>
      </w:r>
    </w:p>
    <w:p w14:paraId="41FB5970" w14:textId="77777777" w:rsidR="00FE5349" w:rsidRPr="005115C1" w:rsidRDefault="00FE5349" w:rsidP="00861372">
      <w:pPr>
        <w:pStyle w:val="ListParagraph"/>
        <w:numPr>
          <w:ilvl w:val="0"/>
          <w:numId w:val="45"/>
        </w:numPr>
        <w:spacing w:before="0" w:after="0"/>
        <w:rPr>
          <w:rFonts w:asciiTheme="majorHAnsi" w:hAnsiTheme="majorHAnsi"/>
          <w:sz w:val="22"/>
        </w:rPr>
      </w:pPr>
      <w:proofErr w:type="spellStart"/>
      <w:r w:rsidRPr="005115C1">
        <w:rPr>
          <w:rFonts w:asciiTheme="majorHAnsi" w:hAnsiTheme="majorHAnsi"/>
          <w:sz w:val="22"/>
        </w:rPr>
        <w:t>Manez</w:t>
      </w:r>
      <w:proofErr w:type="spellEnd"/>
      <w:r w:rsidRPr="005115C1">
        <w:rPr>
          <w:rFonts w:asciiTheme="majorHAnsi" w:hAnsiTheme="majorHAnsi"/>
          <w:sz w:val="22"/>
        </w:rPr>
        <w:t xml:space="preserve"> is an Administrative Unit of the Municipality of Durres</w:t>
      </w:r>
    </w:p>
    <w:p w14:paraId="62A2FAF9" w14:textId="77777777" w:rsidR="00FE5349" w:rsidRPr="005115C1" w:rsidRDefault="00FE5349" w:rsidP="00861372">
      <w:pPr>
        <w:pStyle w:val="ListParagraph"/>
        <w:numPr>
          <w:ilvl w:val="0"/>
          <w:numId w:val="45"/>
        </w:numPr>
        <w:spacing w:before="0" w:after="0"/>
        <w:rPr>
          <w:rFonts w:asciiTheme="majorHAnsi" w:hAnsiTheme="majorHAnsi"/>
          <w:sz w:val="22"/>
        </w:rPr>
      </w:pPr>
      <w:proofErr w:type="spellStart"/>
      <w:r w:rsidRPr="005115C1">
        <w:rPr>
          <w:rFonts w:asciiTheme="majorHAnsi" w:hAnsiTheme="majorHAnsi"/>
          <w:sz w:val="22"/>
        </w:rPr>
        <w:t>Kallmet</w:t>
      </w:r>
      <w:proofErr w:type="spellEnd"/>
      <w:r w:rsidRPr="005115C1">
        <w:rPr>
          <w:rFonts w:asciiTheme="majorHAnsi" w:hAnsiTheme="majorHAnsi"/>
          <w:sz w:val="22"/>
        </w:rPr>
        <w:t xml:space="preserve"> is an Administrative Unit of the Municipality of </w:t>
      </w:r>
      <w:proofErr w:type="spellStart"/>
      <w:r w:rsidRPr="005115C1">
        <w:rPr>
          <w:rFonts w:asciiTheme="majorHAnsi" w:hAnsiTheme="majorHAnsi"/>
          <w:sz w:val="22"/>
        </w:rPr>
        <w:t>Lezhe</w:t>
      </w:r>
      <w:proofErr w:type="spellEnd"/>
    </w:p>
    <w:p w14:paraId="218301C5" w14:textId="77777777" w:rsidR="00FE5349" w:rsidRPr="005115C1" w:rsidRDefault="00FE5349" w:rsidP="00861372">
      <w:pPr>
        <w:pStyle w:val="ListParagraph"/>
        <w:numPr>
          <w:ilvl w:val="0"/>
          <w:numId w:val="45"/>
        </w:numPr>
        <w:spacing w:before="0" w:after="0"/>
        <w:rPr>
          <w:rFonts w:asciiTheme="majorHAnsi" w:hAnsiTheme="majorHAnsi"/>
          <w:sz w:val="22"/>
        </w:rPr>
      </w:pPr>
      <w:proofErr w:type="spellStart"/>
      <w:r w:rsidRPr="005115C1">
        <w:rPr>
          <w:rFonts w:asciiTheme="majorHAnsi" w:hAnsiTheme="majorHAnsi"/>
          <w:sz w:val="22"/>
        </w:rPr>
        <w:t>Dajc</w:t>
      </w:r>
      <w:proofErr w:type="spellEnd"/>
      <w:r w:rsidRPr="005115C1">
        <w:rPr>
          <w:rFonts w:asciiTheme="majorHAnsi" w:hAnsiTheme="majorHAnsi"/>
          <w:sz w:val="22"/>
        </w:rPr>
        <w:t xml:space="preserve">, </w:t>
      </w:r>
      <w:proofErr w:type="spellStart"/>
      <w:r w:rsidRPr="005115C1">
        <w:rPr>
          <w:rFonts w:asciiTheme="majorHAnsi" w:hAnsiTheme="majorHAnsi"/>
          <w:sz w:val="22"/>
        </w:rPr>
        <w:t>Bregu</w:t>
      </w:r>
      <w:proofErr w:type="spellEnd"/>
      <w:r w:rsidRPr="005115C1">
        <w:rPr>
          <w:rFonts w:asciiTheme="majorHAnsi" w:hAnsiTheme="majorHAnsi"/>
          <w:sz w:val="22"/>
        </w:rPr>
        <w:t xml:space="preserve"> </w:t>
      </w:r>
      <w:proofErr w:type="spellStart"/>
      <w:r w:rsidRPr="005115C1">
        <w:rPr>
          <w:rFonts w:asciiTheme="majorHAnsi" w:hAnsiTheme="majorHAnsi"/>
          <w:sz w:val="22"/>
        </w:rPr>
        <w:t>i</w:t>
      </w:r>
      <w:proofErr w:type="spellEnd"/>
      <w:r w:rsidRPr="005115C1">
        <w:rPr>
          <w:rFonts w:asciiTheme="majorHAnsi" w:hAnsiTheme="majorHAnsi"/>
          <w:sz w:val="22"/>
        </w:rPr>
        <w:t xml:space="preserve"> </w:t>
      </w:r>
      <w:proofErr w:type="spellStart"/>
      <w:r w:rsidRPr="005115C1">
        <w:rPr>
          <w:rFonts w:asciiTheme="majorHAnsi" w:hAnsiTheme="majorHAnsi"/>
          <w:sz w:val="22"/>
        </w:rPr>
        <w:t>Bunes</w:t>
      </w:r>
      <w:proofErr w:type="spellEnd"/>
      <w:r w:rsidRPr="005115C1">
        <w:rPr>
          <w:rFonts w:asciiTheme="majorHAnsi" w:hAnsiTheme="majorHAnsi"/>
          <w:sz w:val="22"/>
        </w:rPr>
        <w:t xml:space="preserve"> is an Administrative Unit of the Municipality of Shkoder</w:t>
      </w:r>
    </w:p>
    <w:p w14:paraId="39E797D7" w14:textId="77777777" w:rsidR="00FE5349" w:rsidRPr="005115C1" w:rsidRDefault="00FE5349" w:rsidP="00861372">
      <w:pPr>
        <w:pStyle w:val="ListParagraph"/>
        <w:numPr>
          <w:ilvl w:val="0"/>
          <w:numId w:val="45"/>
        </w:numPr>
        <w:spacing w:before="0" w:after="0"/>
        <w:rPr>
          <w:rFonts w:asciiTheme="majorHAnsi" w:hAnsiTheme="majorHAnsi"/>
          <w:sz w:val="22"/>
        </w:rPr>
      </w:pPr>
      <w:proofErr w:type="spellStart"/>
      <w:r w:rsidRPr="005115C1">
        <w:rPr>
          <w:rFonts w:asciiTheme="majorHAnsi" w:hAnsiTheme="majorHAnsi"/>
          <w:sz w:val="22"/>
        </w:rPr>
        <w:t>Bushat</w:t>
      </w:r>
      <w:proofErr w:type="spellEnd"/>
      <w:r w:rsidRPr="005115C1">
        <w:rPr>
          <w:rFonts w:asciiTheme="majorHAnsi" w:hAnsiTheme="majorHAnsi"/>
          <w:sz w:val="22"/>
        </w:rPr>
        <w:t xml:space="preserve"> is an Administrative Unit of the Municipality of </w:t>
      </w:r>
      <w:proofErr w:type="spellStart"/>
      <w:r w:rsidRPr="005115C1">
        <w:rPr>
          <w:rFonts w:asciiTheme="majorHAnsi" w:hAnsiTheme="majorHAnsi"/>
          <w:sz w:val="22"/>
        </w:rPr>
        <w:t>Vau</w:t>
      </w:r>
      <w:proofErr w:type="spellEnd"/>
      <w:r w:rsidRPr="005115C1">
        <w:rPr>
          <w:rFonts w:asciiTheme="majorHAnsi" w:hAnsiTheme="majorHAnsi"/>
          <w:sz w:val="22"/>
        </w:rPr>
        <w:t xml:space="preserve"> </w:t>
      </w:r>
      <w:proofErr w:type="spellStart"/>
      <w:r w:rsidRPr="005115C1">
        <w:rPr>
          <w:rFonts w:asciiTheme="majorHAnsi" w:hAnsiTheme="majorHAnsi"/>
          <w:sz w:val="22"/>
        </w:rPr>
        <w:t>i</w:t>
      </w:r>
      <w:proofErr w:type="spellEnd"/>
      <w:r w:rsidRPr="005115C1">
        <w:rPr>
          <w:rFonts w:asciiTheme="majorHAnsi" w:hAnsiTheme="majorHAnsi"/>
          <w:sz w:val="22"/>
        </w:rPr>
        <w:t xml:space="preserve"> </w:t>
      </w:r>
      <w:proofErr w:type="spellStart"/>
      <w:r w:rsidRPr="005115C1">
        <w:rPr>
          <w:rFonts w:asciiTheme="majorHAnsi" w:hAnsiTheme="majorHAnsi"/>
          <w:sz w:val="22"/>
        </w:rPr>
        <w:t>Dejes</w:t>
      </w:r>
      <w:proofErr w:type="spellEnd"/>
    </w:p>
    <w:p w14:paraId="04B8F291" w14:textId="77777777" w:rsidR="00FE5349" w:rsidRPr="005115C1" w:rsidRDefault="00FE5349" w:rsidP="00FE5349">
      <w:pPr>
        <w:rPr>
          <w:rFonts w:asciiTheme="majorHAnsi" w:hAnsiTheme="majorHAnsi"/>
          <w:sz w:val="22"/>
        </w:rPr>
      </w:pPr>
      <w:r w:rsidRPr="005115C1">
        <w:rPr>
          <w:rFonts w:asciiTheme="majorHAnsi" w:hAnsiTheme="majorHAnsi"/>
          <w:sz w:val="22"/>
        </w:rPr>
        <w:t>The illustrative figures above present a number of characteristics of the selected LGUs in a compacted manner. The selection criteria of thes</w:t>
      </w:r>
      <w:r w:rsidR="004A6501">
        <w:rPr>
          <w:rFonts w:asciiTheme="majorHAnsi" w:hAnsiTheme="majorHAnsi"/>
          <w:sz w:val="22"/>
        </w:rPr>
        <w:t>e</w:t>
      </w:r>
      <w:r w:rsidRPr="005115C1">
        <w:rPr>
          <w:rFonts w:asciiTheme="majorHAnsi" w:hAnsiTheme="majorHAnsi"/>
          <w:sz w:val="22"/>
        </w:rPr>
        <w:t xml:space="preserve"> LGUs is focused firstly on the programme area of DLDP, which covers Northern Albania,  DLDP previous contribution in developing an </w:t>
      </w:r>
      <w:proofErr w:type="spellStart"/>
      <w:r w:rsidRPr="005115C1">
        <w:rPr>
          <w:rFonts w:asciiTheme="majorHAnsi" w:hAnsiTheme="majorHAnsi"/>
          <w:sz w:val="22"/>
        </w:rPr>
        <w:t>OSSh</w:t>
      </w:r>
      <w:proofErr w:type="spellEnd"/>
      <w:r w:rsidRPr="005115C1">
        <w:rPr>
          <w:rFonts w:asciiTheme="majorHAnsi" w:hAnsiTheme="majorHAnsi"/>
          <w:sz w:val="22"/>
        </w:rPr>
        <w:t xml:space="preserve"> model in seven old LGUs and the typology of the selected LGUs, which is essential,</w:t>
      </w:r>
      <w:r w:rsidR="004A6501">
        <w:rPr>
          <w:rFonts w:asciiTheme="majorHAnsi" w:hAnsiTheme="majorHAnsi"/>
          <w:sz w:val="22"/>
        </w:rPr>
        <w:t xml:space="preserve"> </w:t>
      </w:r>
      <w:r w:rsidRPr="005115C1">
        <w:rPr>
          <w:rFonts w:asciiTheme="majorHAnsi" w:hAnsiTheme="majorHAnsi"/>
          <w:sz w:val="22"/>
        </w:rPr>
        <w:t xml:space="preserve">in order to validate the unified list of services in other LGUs. </w:t>
      </w:r>
    </w:p>
    <w:p w14:paraId="463E67E3" w14:textId="77777777" w:rsidR="00FE5349" w:rsidRPr="005115C1" w:rsidRDefault="00FE5349" w:rsidP="004A6501">
      <w:pPr>
        <w:spacing w:before="0" w:after="0"/>
        <w:rPr>
          <w:rFonts w:asciiTheme="majorHAnsi" w:hAnsiTheme="majorHAnsi"/>
          <w:sz w:val="22"/>
        </w:rPr>
      </w:pPr>
      <w:r w:rsidRPr="005115C1">
        <w:rPr>
          <w:rFonts w:asciiTheme="majorHAnsi" w:hAnsiTheme="majorHAnsi"/>
          <w:sz w:val="22"/>
        </w:rPr>
        <w:t xml:space="preserve">For example: </w:t>
      </w:r>
    </w:p>
    <w:p w14:paraId="632446AE" w14:textId="77777777" w:rsidR="00FE5349" w:rsidRPr="005115C1" w:rsidRDefault="00FE5349" w:rsidP="004A6501">
      <w:pPr>
        <w:pStyle w:val="ListParagraph"/>
        <w:numPr>
          <w:ilvl w:val="0"/>
          <w:numId w:val="20"/>
        </w:numPr>
        <w:spacing w:before="0" w:after="0"/>
        <w:rPr>
          <w:rFonts w:asciiTheme="majorHAnsi" w:hAnsiTheme="majorHAnsi"/>
          <w:sz w:val="22"/>
        </w:rPr>
      </w:pPr>
      <w:r w:rsidRPr="005115C1">
        <w:rPr>
          <w:rFonts w:asciiTheme="majorHAnsi" w:hAnsiTheme="majorHAnsi"/>
          <w:sz w:val="22"/>
        </w:rPr>
        <w:t xml:space="preserve">LGUs which had in administration seaside touristic zones might provide services which are not provided by other LGUs, or </w:t>
      </w:r>
    </w:p>
    <w:p w14:paraId="01B86B8A" w14:textId="77777777" w:rsidR="00FE5349" w:rsidRDefault="00FE5349" w:rsidP="004A6501">
      <w:pPr>
        <w:pStyle w:val="ListParagraph"/>
        <w:numPr>
          <w:ilvl w:val="0"/>
          <w:numId w:val="20"/>
        </w:numPr>
        <w:spacing w:before="0" w:after="0"/>
        <w:rPr>
          <w:rFonts w:asciiTheme="majorHAnsi" w:hAnsiTheme="majorHAnsi"/>
          <w:sz w:val="22"/>
        </w:rPr>
      </w:pPr>
      <w:r w:rsidRPr="005115C1">
        <w:rPr>
          <w:rFonts w:asciiTheme="majorHAnsi" w:hAnsiTheme="majorHAnsi"/>
          <w:sz w:val="22"/>
        </w:rPr>
        <w:t>LGUs which are more often confronted with natural disasters such as water floods might be more likely to provide services which provide assistance in cases of natural disasters than LGUs which are less affected by these situations.</w:t>
      </w:r>
    </w:p>
    <w:p w14:paraId="1B0236F2" w14:textId="77777777" w:rsidR="004A6501" w:rsidRPr="005115C1" w:rsidRDefault="004A6501" w:rsidP="004A6501">
      <w:pPr>
        <w:pStyle w:val="ListParagraph"/>
        <w:spacing w:before="0" w:after="0"/>
        <w:rPr>
          <w:rFonts w:asciiTheme="majorHAnsi" w:hAnsiTheme="majorHAnsi"/>
          <w:sz w:val="22"/>
        </w:rPr>
      </w:pPr>
    </w:p>
    <w:p w14:paraId="3F02A308" w14:textId="77777777" w:rsidR="00FE5349" w:rsidRPr="005115C1" w:rsidRDefault="00FE5349" w:rsidP="00D82D9F">
      <w:pPr>
        <w:shd w:val="clear" w:color="auto" w:fill="F2F2F2" w:themeFill="background1" w:themeFillShade="F2"/>
        <w:spacing w:before="0" w:after="0"/>
        <w:rPr>
          <w:rFonts w:asciiTheme="majorHAnsi" w:hAnsiTheme="majorHAnsi"/>
          <w:b/>
          <w:i/>
          <w:sz w:val="22"/>
        </w:rPr>
      </w:pPr>
      <w:r w:rsidRPr="005115C1">
        <w:rPr>
          <w:rFonts w:asciiTheme="majorHAnsi" w:hAnsiTheme="majorHAnsi"/>
          <w:b/>
          <w:i/>
          <w:sz w:val="22"/>
        </w:rPr>
        <w:t>Important note:</w:t>
      </w:r>
    </w:p>
    <w:p w14:paraId="63352E77" w14:textId="77777777" w:rsidR="00FE5349" w:rsidRPr="005115C1" w:rsidRDefault="00FE5349" w:rsidP="00D82D9F">
      <w:pPr>
        <w:shd w:val="clear" w:color="auto" w:fill="F2F2F2" w:themeFill="background1" w:themeFillShade="F2"/>
        <w:spacing w:before="0" w:after="0"/>
        <w:rPr>
          <w:rFonts w:asciiTheme="majorHAnsi" w:hAnsiTheme="majorHAnsi"/>
          <w:i/>
          <w:sz w:val="22"/>
        </w:rPr>
      </w:pPr>
      <w:r w:rsidRPr="005115C1">
        <w:rPr>
          <w:rFonts w:asciiTheme="majorHAnsi" w:hAnsiTheme="majorHAnsi"/>
          <w:i/>
          <w:sz w:val="22"/>
        </w:rPr>
        <w:t>The methodology for the identification of services delivered by LGU</w:t>
      </w:r>
      <w:r w:rsidR="00D82D9F">
        <w:rPr>
          <w:rFonts w:asciiTheme="majorHAnsi" w:hAnsiTheme="majorHAnsi"/>
          <w:i/>
          <w:sz w:val="22"/>
        </w:rPr>
        <w:t>-</w:t>
      </w:r>
      <w:r w:rsidRPr="005115C1">
        <w:rPr>
          <w:rFonts w:asciiTheme="majorHAnsi" w:hAnsiTheme="majorHAnsi"/>
          <w:i/>
          <w:sz w:val="22"/>
        </w:rPr>
        <w:t>s, was a crucial part of piloted project for the development of IOSSh model. Still, the list of services identified during the study, should be considered as a reference list, as the implementation of the IOSSh model in all levels of a new municipality (including all administrative units or regions) will potentially identify additional services due to different typologies of Municipalities, new functions and local autonomy principle.</w:t>
      </w:r>
    </w:p>
    <w:p w14:paraId="0A446CCA" w14:textId="77777777" w:rsidR="00FE5349" w:rsidRPr="005115C1" w:rsidRDefault="00FE5349" w:rsidP="00FE5349">
      <w:pPr>
        <w:spacing w:before="0" w:after="0"/>
        <w:rPr>
          <w:rFonts w:asciiTheme="majorHAnsi" w:hAnsiTheme="majorHAnsi"/>
          <w:i/>
          <w:sz w:val="22"/>
        </w:rPr>
      </w:pPr>
    </w:p>
    <w:p w14:paraId="7E0E47E3" w14:textId="77777777" w:rsidR="00F570E7" w:rsidRPr="005115C1" w:rsidRDefault="00F570E7" w:rsidP="00B97753">
      <w:pPr>
        <w:pStyle w:val="Heading2"/>
        <w:rPr>
          <w:sz w:val="22"/>
          <w:szCs w:val="22"/>
        </w:rPr>
      </w:pPr>
      <w:bookmarkStart w:id="22" w:name="_Toc440555919"/>
      <w:bookmarkStart w:id="23" w:name="_Toc440556704"/>
      <w:bookmarkStart w:id="24" w:name="_Toc440978725"/>
      <w:r w:rsidRPr="005115C1">
        <w:rPr>
          <w:sz w:val="22"/>
          <w:szCs w:val="22"/>
        </w:rPr>
        <w:t>Identification of the services</w:t>
      </w:r>
      <w:bookmarkEnd w:id="22"/>
      <w:bookmarkEnd w:id="23"/>
      <w:bookmarkEnd w:id="24"/>
    </w:p>
    <w:p w14:paraId="04E8CCC0" w14:textId="77777777" w:rsidR="009F599E" w:rsidRPr="005115C1" w:rsidRDefault="001B5EAE" w:rsidP="009F599E">
      <w:pPr>
        <w:rPr>
          <w:rFonts w:asciiTheme="majorHAnsi" w:hAnsiTheme="majorHAnsi"/>
          <w:sz w:val="22"/>
        </w:rPr>
      </w:pPr>
      <w:r w:rsidRPr="005115C1">
        <w:rPr>
          <w:rFonts w:asciiTheme="majorHAnsi" w:hAnsiTheme="majorHAnsi"/>
          <w:sz w:val="22"/>
        </w:rPr>
        <w:t xml:space="preserve">The following sources </w:t>
      </w:r>
      <w:r w:rsidR="003A12F8" w:rsidRPr="005115C1">
        <w:rPr>
          <w:rFonts w:asciiTheme="majorHAnsi" w:hAnsiTheme="majorHAnsi"/>
          <w:sz w:val="22"/>
        </w:rPr>
        <w:t xml:space="preserve">have been utilized </w:t>
      </w:r>
      <w:r w:rsidRPr="005115C1">
        <w:rPr>
          <w:rFonts w:asciiTheme="majorHAnsi" w:hAnsiTheme="majorHAnsi"/>
          <w:sz w:val="22"/>
        </w:rPr>
        <w:t xml:space="preserve">as a starting point to </w:t>
      </w:r>
      <w:r w:rsidR="003A12F8" w:rsidRPr="005115C1">
        <w:rPr>
          <w:rFonts w:asciiTheme="majorHAnsi" w:hAnsiTheme="majorHAnsi"/>
          <w:sz w:val="22"/>
        </w:rPr>
        <w:t xml:space="preserve">consolidate the list </w:t>
      </w:r>
      <w:r w:rsidR="003D6193" w:rsidRPr="005115C1">
        <w:rPr>
          <w:rFonts w:asciiTheme="majorHAnsi" w:hAnsiTheme="majorHAnsi"/>
          <w:sz w:val="22"/>
        </w:rPr>
        <w:t xml:space="preserve">of services </w:t>
      </w:r>
      <w:r w:rsidRPr="005115C1">
        <w:rPr>
          <w:rFonts w:asciiTheme="majorHAnsi" w:hAnsiTheme="majorHAnsi"/>
          <w:sz w:val="22"/>
        </w:rPr>
        <w:t xml:space="preserve">already </w:t>
      </w:r>
      <w:r w:rsidR="003A12F8" w:rsidRPr="005115C1">
        <w:rPr>
          <w:rFonts w:asciiTheme="majorHAnsi" w:hAnsiTheme="majorHAnsi"/>
          <w:sz w:val="22"/>
        </w:rPr>
        <w:t>delivered by LGUs</w:t>
      </w:r>
      <w:r w:rsidRPr="005115C1">
        <w:rPr>
          <w:rFonts w:asciiTheme="majorHAnsi" w:hAnsiTheme="majorHAnsi"/>
          <w:sz w:val="22"/>
        </w:rPr>
        <w:t>:</w:t>
      </w:r>
    </w:p>
    <w:p w14:paraId="720389D5" w14:textId="77777777" w:rsidR="00966C47" w:rsidRPr="005115C1" w:rsidRDefault="00966C47" w:rsidP="00966C47">
      <w:pPr>
        <w:pStyle w:val="ListParagraph"/>
        <w:numPr>
          <w:ilvl w:val="0"/>
          <w:numId w:val="4"/>
        </w:numPr>
        <w:spacing w:before="0" w:after="200"/>
        <w:ind w:left="907"/>
        <w:rPr>
          <w:rFonts w:asciiTheme="majorHAnsi" w:hAnsiTheme="majorHAnsi"/>
          <w:sz w:val="22"/>
        </w:rPr>
      </w:pPr>
      <w:r w:rsidRPr="005115C1">
        <w:rPr>
          <w:rFonts w:asciiTheme="majorHAnsi" w:hAnsiTheme="majorHAnsi"/>
          <w:sz w:val="22"/>
        </w:rPr>
        <w:t xml:space="preserve">Services already identified </w:t>
      </w:r>
      <w:r w:rsidR="00B018F7" w:rsidRPr="005115C1">
        <w:rPr>
          <w:rFonts w:asciiTheme="majorHAnsi" w:hAnsiTheme="majorHAnsi"/>
          <w:sz w:val="22"/>
        </w:rPr>
        <w:t xml:space="preserve">using this methodology </w:t>
      </w:r>
      <w:r w:rsidRPr="005115C1">
        <w:rPr>
          <w:rFonts w:asciiTheme="majorHAnsi" w:hAnsiTheme="majorHAnsi"/>
          <w:sz w:val="22"/>
        </w:rPr>
        <w:t xml:space="preserve">by </w:t>
      </w:r>
      <w:r w:rsidR="00B018F7" w:rsidRPr="005115C1">
        <w:rPr>
          <w:rFonts w:asciiTheme="majorHAnsi" w:hAnsiTheme="majorHAnsi"/>
          <w:sz w:val="22"/>
        </w:rPr>
        <w:t xml:space="preserve">the </w:t>
      </w:r>
      <w:r w:rsidRPr="005115C1">
        <w:rPr>
          <w:rFonts w:asciiTheme="majorHAnsi" w:hAnsiTheme="majorHAnsi"/>
          <w:sz w:val="22"/>
        </w:rPr>
        <w:t xml:space="preserve">study </w:t>
      </w:r>
      <w:r w:rsidR="00B018F7" w:rsidRPr="005115C1">
        <w:rPr>
          <w:rFonts w:asciiTheme="majorHAnsi" w:hAnsiTheme="majorHAnsi"/>
          <w:sz w:val="22"/>
        </w:rPr>
        <w:t xml:space="preserve">conducted </w:t>
      </w:r>
      <w:r w:rsidR="00633074" w:rsidRPr="005115C1">
        <w:rPr>
          <w:rFonts w:asciiTheme="majorHAnsi" w:hAnsiTheme="majorHAnsi"/>
          <w:sz w:val="22"/>
        </w:rPr>
        <w:t>during the piloting phase for the building of I-OSSH model;</w:t>
      </w:r>
    </w:p>
    <w:p w14:paraId="0CCBB767" w14:textId="77777777" w:rsidR="009F599E" w:rsidRPr="005115C1" w:rsidRDefault="009F599E" w:rsidP="008D32DF">
      <w:pPr>
        <w:pStyle w:val="ListParagraph"/>
        <w:numPr>
          <w:ilvl w:val="0"/>
          <w:numId w:val="4"/>
        </w:numPr>
        <w:spacing w:before="0" w:after="200"/>
        <w:ind w:left="907"/>
        <w:rPr>
          <w:rFonts w:asciiTheme="majorHAnsi" w:hAnsiTheme="majorHAnsi"/>
          <w:b/>
          <w:i/>
          <w:sz w:val="22"/>
        </w:rPr>
      </w:pPr>
      <w:r w:rsidRPr="005115C1">
        <w:rPr>
          <w:rFonts w:asciiTheme="majorHAnsi" w:hAnsiTheme="majorHAnsi"/>
          <w:sz w:val="22"/>
        </w:rPr>
        <w:t xml:space="preserve">Fiscal package: </w:t>
      </w:r>
      <w:r w:rsidR="008A2E69" w:rsidRPr="005115C1">
        <w:rPr>
          <w:rFonts w:asciiTheme="majorHAnsi" w:hAnsiTheme="majorHAnsi"/>
          <w:i/>
          <w:sz w:val="22"/>
        </w:rPr>
        <w:t>Some administrative services are subject tariff fees. This tariff fees are approved as part of the yearly fiscal package</w:t>
      </w:r>
      <w:r w:rsidRPr="005115C1">
        <w:rPr>
          <w:rFonts w:asciiTheme="majorHAnsi" w:hAnsiTheme="majorHAnsi"/>
          <w:i/>
          <w:sz w:val="22"/>
        </w:rPr>
        <w:t>.</w:t>
      </w:r>
    </w:p>
    <w:p w14:paraId="7E47AA2E" w14:textId="77777777" w:rsidR="009F599E" w:rsidRPr="005115C1" w:rsidRDefault="009F599E" w:rsidP="008D32DF">
      <w:pPr>
        <w:pStyle w:val="ListParagraph"/>
        <w:numPr>
          <w:ilvl w:val="0"/>
          <w:numId w:val="4"/>
        </w:numPr>
        <w:spacing w:before="0" w:after="200"/>
        <w:ind w:left="907"/>
        <w:rPr>
          <w:rFonts w:asciiTheme="majorHAnsi" w:hAnsiTheme="majorHAnsi"/>
          <w:b/>
          <w:sz w:val="22"/>
        </w:rPr>
      </w:pPr>
      <w:r w:rsidRPr="005115C1">
        <w:rPr>
          <w:rFonts w:asciiTheme="majorHAnsi" w:hAnsiTheme="majorHAnsi"/>
          <w:sz w:val="22"/>
        </w:rPr>
        <w:t>Protocol Book</w:t>
      </w:r>
      <w:r w:rsidRPr="005115C1">
        <w:rPr>
          <w:rFonts w:asciiTheme="majorHAnsi" w:hAnsiTheme="majorHAnsi"/>
          <w:b/>
          <w:sz w:val="22"/>
        </w:rPr>
        <w:t xml:space="preserve">: </w:t>
      </w:r>
      <w:r w:rsidR="00633074" w:rsidRPr="005115C1">
        <w:rPr>
          <w:rFonts w:asciiTheme="majorHAnsi" w:hAnsiTheme="majorHAnsi"/>
          <w:sz w:val="22"/>
        </w:rPr>
        <w:t>based on the law</w:t>
      </w:r>
      <w:r w:rsidR="00633074" w:rsidRPr="005115C1">
        <w:rPr>
          <w:rFonts w:asciiTheme="majorHAnsi" w:hAnsiTheme="majorHAnsi"/>
          <w:b/>
          <w:sz w:val="22"/>
        </w:rPr>
        <w:t xml:space="preserve"> </w:t>
      </w:r>
      <w:r w:rsidR="00633074" w:rsidRPr="005115C1">
        <w:rPr>
          <w:rFonts w:asciiTheme="majorHAnsi" w:hAnsiTheme="majorHAnsi"/>
          <w:sz w:val="22"/>
        </w:rPr>
        <w:t>‘On Archives”</w:t>
      </w:r>
      <w:r w:rsidR="00633074" w:rsidRPr="005115C1">
        <w:rPr>
          <w:rFonts w:asciiTheme="majorHAnsi" w:hAnsiTheme="majorHAnsi"/>
          <w:b/>
          <w:sz w:val="22"/>
        </w:rPr>
        <w:t xml:space="preserve">, </w:t>
      </w:r>
      <w:r w:rsidR="00F374B1" w:rsidRPr="005115C1">
        <w:rPr>
          <w:rFonts w:asciiTheme="majorHAnsi" w:hAnsiTheme="majorHAnsi"/>
          <w:i/>
          <w:sz w:val="22"/>
        </w:rPr>
        <w:t xml:space="preserve">LGUs register the citizens request in the protocol book of the institution. </w:t>
      </w:r>
    </w:p>
    <w:p w14:paraId="1E5896A8" w14:textId="77777777" w:rsidR="008376EA" w:rsidRPr="005115C1" w:rsidRDefault="009F599E" w:rsidP="006856C4">
      <w:pPr>
        <w:pStyle w:val="ListParagraph"/>
        <w:numPr>
          <w:ilvl w:val="0"/>
          <w:numId w:val="4"/>
        </w:numPr>
        <w:spacing w:before="0" w:after="200"/>
        <w:ind w:left="907"/>
        <w:rPr>
          <w:rFonts w:asciiTheme="majorHAnsi" w:hAnsiTheme="majorHAnsi"/>
          <w:i/>
          <w:sz w:val="22"/>
        </w:rPr>
      </w:pPr>
      <w:r w:rsidRPr="005115C1">
        <w:rPr>
          <w:rFonts w:asciiTheme="majorHAnsi" w:hAnsiTheme="majorHAnsi"/>
          <w:sz w:val="22"/>
        </w:rPr>
        <w:t>Interview</w:t>
      </w:r>
      <w:r w:rsidR="00F374B1" w:rsidRPr="005115C1">
        <w:rPr>
          <w:rFonts w:asciiTheme="majorHAnsi" w:hAnsiTheme="majorHAnsi"/>
          <w:sz w:val="22"/>
        </w:rPr>
        <w:t>s</w:t>
      </w:r>
      <w:r w:rsidRPr="005115C1">
        <w:rPr>
          <w:rFonts w:asciiTheme="majorHAnsi" w:hAnsiTheme="majorHAnsi"/>
          <w:sz w:val="22"/>
        </w:rPr>
        <w:t>:</w:t>
      </w:r>
      <w:r w:rsidR="00F374B1" w:rsidRPr="005115C1">
        <w:rPr>
          <w:rFonts w:asciiTheme="majorHAnsi" w:hAnsiTheme="majorHAnsi"/>
          <w:b/>
          <w:sz w:val="22"/>
        </w:rPr>
        <w:t xml:space="preserve"> </w:t>
      </w:r>
      <w:r w:rsidR="00F374B1" w:rsidRPr="005115C1">
        <w:rPr>
          <w:rFonts w:asciiTheme="majorHAnsi" w:hAnsiTheme="majorHAnsi"/>
          <w:i/>
          <w:sz w:val="22"/>
        </w:rPr>
        <w:t xml:space="preserve">Interviews with employees of </w:t>
      </w:r>
      <w:r w:rsidRPr="005115C1">
        <w:rPr>
          <w:rFonts w:asciiTheme="majorHAnsi" w:hAnsiTheme="majorHAnsi"/>
          <w:i/>
          <w:sz w:val="22"/>
        </w:rPr>
        <w:t>municipal</w:t>
      </w:r>
      <w:r w:rsidR="00F374B1" w:rsidRPr="005115C1">
        <w:rPr>
          <w:rFonts w:asciiTheme="majorHAnsi" w:hAnsiTheme="majorHAnsi"/>
          <w:i/>
          <w:sz w:val="22"/>
        </w:rPr>
        <w:t>ity</w:t>
      </w:r>
      <w:r w:rsidRPr="005115C1">
        <w:rPr>
          <w:rFonts w:asciiTheme="majorHAnsi" w:hAnsiTheme="majorHAnsi"/>
          <w:i/>
          <w:sz w:val="22"/>
        </w:rPr>
        <w:t xml:space="preserve"> and administrative units</w:t>
      </w:r>
      <w:r w:rsidR="00F374B1" w:rsidRPr="005115C1">
        <w:rPr>
          <w:rFonts w:asciiTheme="majorHAnsi" w:hAnsiTheme="majorHAnsi"/>
          <w:i/>
          <w:sz w:val="22"/>
        </w:rPr>
        <w:t>.</w:t>
      </w:r>
    </w:p>
    <w:p w14:paraId="47986CE5" w14:textId="77777777" w:rsidR="006856C4" w:rsidRPr="005115C1" w:rsidRDefault="00014355">
      <w:pPr>
        <w:rPr>
          <w:rFonts w:asciiTheme="majorHAnsi" w:hAnsiTheme="majorHAnsi"/>
          <w:sz w:val="22"/>
        </w:rPr>
      </w:pPr>
      <w:r w:rsidRPr="005115C1">
        <w:rPr>
          <w:rFonts w:asciiTheme="majorHAnsi" w:hAnsiTheme="majorHAnsi"/>
          <w:sz w:val="22"/>
        </w:rPr>
        <w:t xml:space="preserve">Once a service is identified the Service Descriptor Template </w:t>
      </w:r>
      <w:r w:rsidR="00633074" w:rsidRPr="005115C1">
        <w:rPr>
          <w:rFonts w:asciiTheme="majorHAnsi" w:hAnsiTheme="majorHAnsi"/>
          <w:sz w:val="22"/>
        </w:rPr>
        <w:t>is</w:t>
      </w:r>
      <w:r w:rsidRPr="005115C1">
        <w:rPr>
          <w:rFonts w:asciiTheme="majorHAnsi" w:hAnsiTheme="majorHAnsi"/>
          <w:sz w:val="22"/>
        </w:rPr>
        <w:t xml:space="preserve"> prepared</w:t>
      </w:r>
      <w:r w:rsidR="00F91788" w:rsidRPr="005115C1">
        <w:rPr>
          <w:rFonts w:asciiTheme="majorHAnsi" w:hAnsiTheme="majorHAnsi"/>
          <w:sz w:val="22"/>
        </w:rPr>
        <w:t>.</w:t>
      </w:r>
    </w:p>
    <w:p w14:paraId="3D965A11" w14:textId="77777777" w:rsidR="001E6BF0" w:rsidRPr="005115C1" w:rsidRDefault="001E6BF0">
      <w:pPr>
        <w:spacing w:before="0" w:after="200" w:line="276" w:lineRule="auto"/>
        <w:rPr>
          <w:rFonts w:asciiTheme="majorHAnsi" w:eastAsiaTheme="majorEastAsia" w:hAnsiTheme="majorHAnsi" w:cstheme="majorBidi"/>
          <w:b/>
          <w:bCs/>
          <w:color w:val="4F81BD" w:themeColor="accent1"/>
          <w:sz w:val="22"/>
        </w:rPr>
      </w:pPr>
    </w:p>
    <w:p w14:paraId="4C0A25F3" w14:textId="77777777" w:rsidR="005115C1" w:rsidRDefault="001E6BF0" w:rsidP="00D82D9F">
      <w:pPr>
        <w:pStyle w:val="Heading2"/>
        <w:rPr>
          <w:sz w:val="22"/>
          <w:szCs w:val="22"/>
        </w:rPr>
      </w:pPr>
      <w:bookmarkStart w:id="25" w:name="_Toc440555920"/>
      <w:bookmarkStart w:id="26" w:name="_Toc440556705"/>
      <w:bookmarkStart w:id="27" w:name="_Toc440978726"/>
      <w:r w:rsidRPr="005115C1">
        <w:rPr>
          <w:sz w:val="22"/>
          <w:szCs w:val="22"/>
        </w:rPr>
        <w:t>Consolidating the list of identified services</w:t>
      </w:r>
      <w:bookmarkEnd w:id="25"/>
      <w:bookmarkEnd w:id="26"/>
      <w:bookmarkEnd w:id="27"/>
    </w:p>
    <w:p w14:paraId="3C5ECB12" w14:textId="77777777" w:rsidR="006676B2" w:rsidRPr="005115C1" w:rsidRDefault="003A6594" w:rsidP="004A6501">
      <w:pPr>
        <w:pStyle w:val="Heading2"/>
        <w:numPr>
          <w:ilvl w:val="0"/>
          <w:numId w:val="0"/>
        </w:numPr>
        <w:spacing w:before="0"/>
        <w:rPr>
          <w:rFonts w:eastAsiaTheme="minorHAnsi" w:cstheme="minorBidi"/>
          <w:b w:val="0"/>
          <w:bCs w:val="0"/>
          <w:color w:val="auto"/>
          <w:sz w:val="22"/>
          <w:szCs w:val="22"/>
        </w:rPr>
      </w:pPr>
      <w:bookmarkStart w:id="28" w:name="_Toc440978727"/>
      <w:r w:rsidRPr="005115C1">
        <w:rPr>
          <w:rFonts w:eastAsiaTheme="minorHAnsi" w:cstheme="minorBidi"/>
          <w:b w:val="0"/>
          <w:bCs w:val="0"/>
          <w:color w:val="auto"/>
          <w:sz w:val="22"/>
          <w:szCs w:val="22"/>
        </w:rPr>
        <w:t xml:space="preserve">Consolidation of the </w:t>
      </w:r>
      <w:r w:rsidR="00633074" w:rsidRPr="005115C1">
        <w:rPr>
          <w:rFonts w:eastAsiaTheme="minorHAnsi" w:cstheme="minorBidi"/>
          <w:b w:val="0"/>
          <w:bCs w:val="0"/>
          <w:color w:val="auto"/>
          <w:sz w:val="22"/>
          <w:szCs w:val="22"/>
        </w:rPr>
        <w:t xml:space="preserve">identified </w:t>
      </w:r>
      <w:r w:rsidRPr="005115C1">
        <w:rPr>
          <w:rFonts w:eastAsiaTheme="minorHAnsi" w:cstheme="minorBidi"/>
          <w:b w:val="0"/>
          <w:bCs w:val="0"/>
          <w:color w:val="auto"/>
          <w:sz w:val="22"/>
          <w:szCs w:val="22"/>
        </w:rPr>
        <w:t>list of services in a</w:t>
      </w:r>
      <w:r w:rsidR="003D6193" w:rsidRPr="005115C1">
        <w:rPr>
          <w:rFonts w:eastAsiaTheme="minorHAnsi" w:cstheme="minorBidi"/>
          <w:b w:val="0"/>
          <w:bCs w:val="0"/>
          <w:color w:val="auto"/>
          <w:sz w:val="22"/>
          <w:szCs w:val="22"/>
        </w:rPr>
        <w:t xml:space="preserve">n inclusive </w:t>
      </w:r>
      <w:r w:rsidRPr="005115C1">
        <w:rPr>
          <w:rFonts w:eastAsiaTheme="minorHAnsi" w:cstheme="minorBidi"/>
          <w:b w:val="0"/>
          <w:bCs w:val="0"/>
          <w:color w:val="auto"/>
          <w:sz w:val="22"/>
          <w:szCs w:val="22"/>
        </w:rPr>
        <w:t xml:space="preserve">list for all </w:t>
      </w:r>
      <w:r w:rsidR="003D6193" w:rsidRPr="005115C1">
        <w:rPr>
          <w:rFonts w:eastAsiaTheme="minorHAnsi" w:cstheme="minorBidi"/>
          <w:b w:val="0"/>
          <w:bCs w:val="0"/>
          <w:color w:val="auto"/>
          <w:sz w:val="22"/>
          <w:szCs w:val="22"/>
        </w:rPr>
        <w:t xml:space="preserve">LGUs </w:t>
      </w:r>
      <w:r w:rsidRPr="005115C1">
        <w:rPr>
          <w:rFonts w:eastAsiaTheme="minorHAnsi" w:cstheme="minorBidi"/>
          <w:b w:val="0"/>
          <w:bCs w:val="0"/>
          <w:color w:val="auto"/>
          <w:sz w:val="22"/>
          <w:szCs w:val="22"/>
        </w:rPr>
        <w:t xml:space="preserve">could be done through the consultation of the service descriptor templates with the staff of the municipality and through the study of the identified </w:t>
      </w:r>
      <w:r w:rsidR="008630E2" w:rsidRPr="005115C1">
        <w:rPr>
          <w:rFonts w:eastAsiaTheme="minorHAnsi" w:cstheme="minorBidi"/>
          <w:b w:val="0"/>
          <w:bCs w:val="0"/>
          <w:color w:val="auto"/>
          <w:sz w:val="22"/>
          <w:szCs w:val="22"/>
        </w:rPr>
        <w:t>legal base</w:t>
      </w:r>
      <w:r w:rsidR="009A39B0" w:rsidRPr="005115C1">
        <w:rPr>
          <w:rFonts w:eastAsiaTheme="minorHAnsi" w:cstheme="minorBidi"/>
          <w:b w:val="0"/>
          <w:bCs w:val="0"/>
          <w:color w:val="auto"/>
          <w:sz w:val="22"/>
          <w:szCs w:val="22"/>
        </w:rPr>
        <w:t>.</w:t>
      </w:r>
      <w:bookmarkEnd w:id="28"/>
    </w:p>
    <w:p w14:paraId="1BA14BAE" w14:textId="77777777" w:rsidR="00DB35B9" w:rsidRDefault="00DB35B9" w:rsidP="004A6501">
      <w:pPr>
        <w:spacing w:before="0" w:after="0"/>
        <w:rPr>
          <w:rFonts w:asciiTheme="majorHAnsi" w:hAnsiTheme="majorHAnsi"/>
          <w:sz w:val="22"/>
        </w:rPr>
      </w:pPr>
    </w:p>
    <w:p w14:paraId="15E11965" w14:textId="77777777" w:rsidR="003D6193" w:rsidRDefault="003D6193" w:rsidP="004A6501">
      <w:pPr>
        <w:spacing w:before="0" w:after="0"/>
        <w:rPr>
          <w:rFonts w:asciiTheme="majorHAnsi" w:hAnsiTheme="majorHAnsi"/>
          <w:sz w:val="22"/>
        </w:rPr>
      </w:pPr>
      <w:r w:rsidRPr="005115C1">
        <w:rPr>
          <w:rFonts w:asciiTheme="majorHAnsi" w:hAnsiTheme="majorHAnsi"/>
          <w:sz w:val="22"/>
        </w:rPr>
        <w:t>The first phase of consolidation for the list of services was a task based on services with similar names and functions and the same Service Descriptor Templates.</w:t>
      </w:r>
      <w:r w:rsidR="00A31083">
        <w:rPr>
          <w:rFonts w:asciiTheme="majorHAnsi" w:hAnsiTheme="majorHAnsi"/>
          <w:sz w:val="22"/>
        </w:rPr>
        <w:t xml:space="preserve"> </w:t>
      </w:r>
      <w:r w:rsidRPr="005115C1">
        <w:rPr>
          <w:rFonts w:asciiTheme="majorHAnsi" w:hAnsiTheme="majorHAnsi"/>
          <w:sz w:val="22"/>
        </w:rPr>
        <w:t>While there have been services which had similarities but it was not possible to consider as duplicates, since the information on the Service Descriptor Templates was slightly different:</w:t>
      </w:r>
    </w:p>
    <w:p w14:paraId="77980098" w14:textId="77777777" w:rsidR="00A31083" w:rsidRPr="005115C1" w:rsidRDefault="00A31083" w:rsidP="004A6501">
      <w:pPr>
        <w:spacing w:before="0" w:after="0"/>
        <w:rPr>
          <w:rFonts w:asciiTheme="majorHAnsi" w:hAnsiTheme="majorHAnsi"/>
          <w:sz w:val="22"/>
        </w:rPr>
      </w:pPr>
    </w:p>
    <w:p w14:paraId="1D5BBD4F" w14:textId="77777777" w:rsidR="003D6193" w:rsidRDefault="003D6193" w:rsidP="004A6501">
      <w:pPr>
        <w:spacing w:before="0" w:after="0"/>
        <w:ind w:left="720"/>
        <w:rPr>
          <w:rFonts w:asciiTheme="majorHAnsi" w:hAnsiTheme="majorHAnsi"/>
          <w:sz w:val="22"/>
        </w:rPr>
      </w:pPr>
      <w:r w:rsidRPr="005115C1">
        <w:rPr>
          <w:rFonts w:asciiTheme="majorHAnsi" w:hAnsiTheme="majorHAnsi"/>
          <w:i/>
          <w:sz w:val="22"/>
        </w:rPr>
        <w:t xml:space="preserve"> “as an example could serve the case of the same identified service with different legal basis that regulates the service delivery. This might be a result of the lack of updated information on legislative changes”</w:t>
      </w:r>
      <w:r w:rsidRPr="005115C1">
        <w:rPr>
          <w:rFonts w:asciiTheme="majorHAnsi" w:hAnsiTheme="majorHAnsi"/>
          <w:sz w:val="22"/>
        </w:rPr>
        <w:t>.</w:t>
      </w:r>
    </w:p>
    <w:p w14:paraId="637A3D5D" w14:textId="77777777" w:rsidR="00A31083" w:rsidRPr="005115C1" w:rsidRDefault="00A31083" w:rsidP="004A6501">
      <w:pPr>
        <w:spacing w:before="0" w:after="0"/>
        <w:ind w:left="720"/>
        <w:rPr>
          <w:rFonts w:asciiTheme="majorHAnsi" w:hAnsiTheme="majorHAnsi"/>
          <w:sz w:val="22"/>
        </w:rPr>
      </w:pPr>
    </w:p>
    <w:p w14:paraId="6391056E" w14:textId="77777777" w:rsidR="003D6193" w:rsidRPr="005115C1" w:rsidRDefault="003D6193" w:rsidP="004A6501">
      <w:pPr>
        <w:spacing w:before="0" w:after="0"/>
        <w:rPr>
          <w:rFonts w:asciiTheme="majorHAnsi" w:hAnsiTheme="majorHAnsi"/>
          <w:sz w:val="22"/>
        </w:rPr>
      </w:pPr>
      <w:r w:rsidRPr="005115C1">
        <w:rPr>
          <w:rFonts w:asciiTheme="majorHAnsi" w:hAnsiTheme="majorHAnsi"/>
          <w:sz w:val="22"/>
        </w:rPr>
        <w:t xml:space="preserve">Through several workshops with the local experts, local administration </w:t>
      </w:r>
      <w:proofErr w:type="spellStart"/>
      <w:r w:rsidRPr="005115C1">
        <w:rPr>
          <w:rFonts w:asciiTheme="majorHAnsi" w:hAnsiTheme="majorHAnsi"/>
          <w:sz w:val="22"/>
        </w:rPr>
        <w:t>employes</w:t>
      </w:r>
      <w:proofErr w:type="spellEnd"/>
      <w:r w:rsidRPr="005115C1">
        <w:rPr>
          <w:rFonts w:asciiTheme="majorHAnsi" w:hAnsiTheme="majorHAnsi"/>
          <w:sz w:val="22"/>
        </w:rPr>
        <w:t xml:space="preserve"> and center of competence supported by DLDP, the list of services have been further consolidated to a final list of </w:t>
      </w:r>
      <w:r w:rsidRPr="005115C1">
        <w:rPr>
          <w:rFonts w:asciiTheme="majorHAnsi" w:hAnsiTheme="majorHAnsi"/>
          <w:sz w:val="22"/>
          <w:u w:val="single"/>
        </w:rPr>
        <w:t>67 services</w:t>
      </w:r>
      <w:r w:rsidRPr="005115C1">
        <w:rPr>
          <w:rFonts w:asciiTheme="majorHAnsi" w:hAnsiTheme="majorHAnsi"/>
          <w:sz w:val="22"/>
        </w:rPr>
        <w:t>. For this final consolidation additional information of the identified service are used:</w:t>
      </w:r>
    </w:p>
    <w:p w14:paraId="4D8A3556" w14:textId="77777777" w:rsidR="003D6193" w:rsidRPr="005115C1" w:rsidRDefault="003D6193" w:rsidP="004A6501">
      <w:pPr>
        <w:pStyle w:val="ListParagraph"/>
        <w:numPr>
          <w:ilvl w:val="0"/>
          <w:numId w:val="24"/>
        </w:numPr>
        <w:spacing w:before="0" w:after="0"/>
        <w:rPr>
          <w:rFonts w:asciiTheme="majorHAnsi" w:hAnsiTheme="majorHAnsi"/>
          <w:sz w:val="22"/>
        </w:rPr>
      </w:pPr>
      <w:r w:rsidRPr="005115C1">
        <w:rPr>
          <w:rFonts w:asciiTheme="majorHAnsi" w:hAnsiTheme="majorHAnsi"/>
          <w:sz w:val="22"/>
        </w:rPr>
        <w:t>Application Form</w:t>
      </w:r>
    </w:p>
    <w:p w14:paraId="4A2CFF0E" w14:textId="77777777" w:rsidR="003D6193" w:rsidRPr="005115C1" w:rsidRDefault="003D6193" w:rsidP="004A6501">
      <w:pPr>
        <w:pStyle w:val="ListParagraph"/>
        <w:numPr>
          <w:ilvl w:val="0"/>
          <w:numId w:val="24"/>
        </w:numPr>
        <w:spacing w:before="0" w:after="0"/>
        <w:rPr>
          <w:rFonts w:asciiTheme="majorHAnsi" w:hAnsiTheme="majorHAnsi"/>
          <w:sz w:val="22"/>
        </w:rPr>
      </w:pPr>
      <w:r w:rsidRPr="005115C1">
        <w:rPr>
          <w:rFonts w:asciiTheme="majorHAnsi" w:hAnsiTheme="majorHAnsi"/>
          <w:sz w:val="22"/>
        </w:rPr>
        <w:t xml:space="preserve">List of Documents required </w:t>
      </w:r>
    </w:p>
    <w:p w14:paraId="3B419B9F" w14:textId="77777777" w:rsidR="003D6193" w:rsidRDefault="003D6193" w:rsidP="004A6501">
      <w:pPr>
        <w:pStyle w:val="ListParagraph"/>
        <w:numPr>
          <w:ilvl w:val="0"/>
          <w:numId w:val="24"/>
        </w:numPr>
        <w:spacing w:before="0" w:after="0"/>
        <w:rPr>
          <w:rFonts w:asciiTheme="majorHAnsi" w:hAnsiTheme="majorHAnsi"/>
          <w:sz w:val="22"/>
        </w:rPr>
      </w:pPr>
      <w:r w:rsidRPr="005115C1">
        <w:rPr>
          <w:rFonts w:asciiTheme="majorHAnsi" w:hAnsiTheme="majorHAnsi"/>
          <w:sz w:val="22"/>
        </w:rPr>
        <w:t>Function of the resulting document</w:t>
      </w:r>
    </w:p>
    <w:p w14:paraId="5EFBECF0" w14:textId="77777777" w:rsidR="004A6501" w:rsidRPr="005115C1" w:rsidRDefault="004A6501" w:rsidP="004A6501">
      <w:pPr>
        <w:pStyle w:val="ListParagraph"/>
        <w:spacing w:before="0" w:after="0"/>
        <w:rPr>
          <w:rFonts w:asciiTheme="majorHAnsi" w:hAnsiTheme="majorHAnsi"/>
          <w:sz w:val="22"/>
        </w:rPr>
      </w:pPr>
    </w:p>
    <w:p w14:paraId="01BDACA6" w14:textId="77777777" w:rsidR="008630E2" w:rsidRPr="005115C1" w:rsidRDefault="008630E2" w:rsidP="008468CA">
      <w:pPr>
        <w:pStyle w:val="Heading2"/>
        <w:rPr>
          <w:sz w:val="22"/>
          <w:szCs w:val="22"/>
        </w:rPr>
      </w:pPr>
      <w:bookmarkStart w:id="29" w:name="_Toc440555921"/>
      <w:bookmarkStart w:id="30" w:name="_Toc440556706"/>
      <w:bookmarkStart w:id="31" w:name="_Toc440978728"/>
      <w:r w:rsidRPr="005115C1">
        <w:rPr>
          <w:sz w:val="22"/>
          <w:szCs w:val="22"/>
        </w:rPr>
        <w:t xml:space="preserve">Preparing the </w:t>
      </w:r>
      <w:r w:rsidR="004F6AD4" w:rsidRPr="005115C1">
        <w:rPr>
          <w:sz w:val="22"/>
          <w:szCs w:val="22"/>
        </w:rPr>
        <w:t>e</w:t>
      </w:r>
      <w:r w:rsidR="0032231E" w:rsidRPr="005115C1">
        <w:rPr>
          <w:sz w:val="22"/>
          <w:szCs w:val="22"/>
        </w:rPr>
        <w:t xml:space="preserve">xtended </w:t>
      </w:r>
      <w:r w:rsidRPr="005115C1">
        <w:rPr>
          <w:sz w:val="22"/>
          <w:szCs w:val="22"/>
        </w:rPr>
        <w:t>service template</w:t>
      </w:r>
      <w:bookmarkEnd w:id="29"/>
      <w:bookmarkEnd w:id="30"/>
      <w:bookmarkEnd w:id="31"/>
      <w:r w:rsidR="0032231E" w:rsidRPr="005115C1">
        <w:rPr>
          <w:sz w:val="22"/>
          <w:szCs w:val="22"/>
        </w:rPr>
        <w:t xml:space="preserve"> </w:t>
      </w:r>
    </w:p>
    <w:p w14:paraId="649520A3" w14:textId="77777777" w:rsidR="0032231E" w:rsidRPr="005115C1" w:rsidRDefault="0032231E" w:rsidP="006875CA">
      <w:pPr>
        <w:rPr>
          <w:rFonts w:asciiTheme="majorHAnsi" w:hAnsiTheme="majorHAnsi"/>
          <w:sz w:val="22"/>
        </w:rPr>
      </w:pPr>
      <w:r w:rsidRPr="005115C1">
        <w:rPr>
          <w:rFonts w:asciiTheme="majorHAnsi" w:hAnsiTheme="majorHAnsi"/>
          <w:sz w:val="22"/>
        </w:rPr>
        <w:t xml:space="preserve">Preparing the </w:t>
      </w:r>
      <w:r w:rsidR="004F6AD4" w:rsidRPr="005115C1">
        <w:rPr>
          <w:rFonts w:asciiTheme="majorHAnsi" w:hAnsiTheme="majorHAnsi"/>
          <w:sz w:val="22"/>
        </w:rPr>
        <w:t xml:space="preserve">extended </w:t>
      </w:r>
      <w:r w:rsidRPr="005115C1">
        <w:rPr>
          <w:rFonts w:asciiTheme="majorHAnsi" w:hAnsiTheme="majorHAnsi"/>
          <w:sz w:val="22"/>
        </w:rPr>
        <w:t xml:space="preserve">service description template it is a task which required </w:t>
      </w:r>
      <w:r w:rsidR="004F6AD4" w:rsidRPr="005115C1">
        <w:rPr>
          <w:rFonts w:asciiTheme="majorHAnsi" w:hAnsiTheme="majorHAnsi"/>
          <w:sz w:val="22"/>
        </w:rPr>
        <w:t>filling</w:t>
      </w:r>
      <w:r w:rsidRPr="005115C1">
        <w:rPr>
          <w:rFonts w:asciiTheme="majorHAnsi" w:hAnsiTheme="majorHAnsi"/>
          <w:sz w:val="22"/>
        </w:rPr>
        <w:t xml:space="preserve"> in the necessary information in an empty template. Part of the information is already available in the service descriptor template</w:t>
      </w:r>
      <w:r w:rsidR="004F6AD4" w:rsidRPr="005115C1">
        <w:rPr>
          <w:rFonts w:asciiTheme="majorHAnsi" w:hAnsiTheme="majorHAnsi"/>
          <w:sz w:val="22"/>
        </w:rPr>
        <w:t>, while some information could be found in the same sources used to identify the list of services.</w:t>
      </w:r>
      <w:r w:rsidR="005A4960" w:rsidRPr="005115C1">
        <w:rPr>
          <w:rFonts w:asciiTheme="majorHAnsi" w:hAnsiTheme="majorHAnsi"/>
          <w:sz w:val="22"/>
        </w:rPr>
        <w:t xml:space="preserve"> </w:t>
      </w:r>
    </w:p>
    <w:p w14:paraId="4812003B" w14:textId="77777777" w:rsidR="003D6193" w:rsidRPr="005115C1" w:rsidRDefault="003D6193" w:rsidP="004A6501">
      <w:pPr>
        <w:pStyle w:val="Heading2"/>
        <w:spacing w:before="0"/>
        <w:rPr>
          <w:sz w:val="22"/>
          <w:szCs w:val="22"/>
        </w:rPr>
      </w:pPr>
      <w:bookmarkStart w:id="32" w:name="_Toc440978729"/>
      <w:r w:rsidRPr="005115C1">
        <w:rPr>
          <w:sz w:val="22"/>
          <w:szCs w:val="22"/>
        </w:rPr>
        <w:t>Mapping the Services with the functions</w:t>
      </w:r>
      <w:bookmarkEnd w:id="32"/>
    </w:p>
    <w:p w14:paraId="759FC14E" w14:textId="77777777" w:rsidR="003D6193" w:rsidRPr="005115C1" w:rsidRDefault="003D6193" w:rsidP="004A6501">
      <w:pPr>
        <w:spacing w:before="0" w:after="0"/>
        <w:rPr>
          <w:rFonts w:asciiTheme="majorHAnsi" w:hAnsiTheme="majorHAnsi"/>
          <w:sz w:val="22"/>
        </w:rPr>
      </w:pPr>
      <w:r w:rsidRPr="005115C1">
        <w:rPr>
          <w:rFonts w:asciiTheme="majorHAnsi" w:hAnsiTheme="majorHAnsi"/>
          <w:sz w:val="22"/>
        </w:rPr>
        <w:t>In order to categorize the services according to the LGU functions, the FPT</w:t>
      </w:r>
      <w:r w:rsidRPr="005115C1">
        <w:rPr>
          <w:rStyle w:val="FootnoteReference"/>
          <w:rFonts w:asciiTheme="majorHAnsi" w:hAnsiTheme="majorHAnsi"/>
          <w:sz w:val="22"/>
        </w:rPr>
        <w:footnoteReference w:id="1"/>
      </w:r>
      <w:r w:rsidRPr="005115C1">
        <w:rPr>
          <w:rFonts w:asciiTheme="majorHAnsi" w:hAnsiTheme="majorHAnsi"/>
          <w:sz w:val="22"/>
        </w:rPr>
        <w:t xml:space="preserve">  categories are used. FPT is a budgeting mechanism developed by dldp to assist Municipalities in budget preparation and financial planning in general, based on LGUs direct, shared or delegated functions. </w:t>
      </w:r>
    </w:p>
    <w:p w14:paraId="0CC7C06E" w14:textId="77777777" w:rsidR="003D6193" w:rsidRPr="005115C1" w:rsidRDefault="003D6193" w:rsidP="004A6501">
      <w:pPr>
        <w:spacing w:before="0" w:after="0"/>
        <w:rPr>
          <w:rFonts w:asciiTheme="majorHAnsi" w:hAnsiTheme="majorHAnsi"/>
          <w:sz w:val="22"/>
        </w:rPr>
      </w:pPr>
      <w:r w:rsidRPr="005115C1">
        <w:rPr>
          <w:rFonts w:asciiTheme="majorHAnsi" w:hAnsiTheme="majorHAnsi"/>
          <w:sz w:val="22"/>
        </w:rPr>
        <w:t xml:space="preserve">The figure below shows a summary of the number of services </w:t>
      </w:r>
      <w:r w:rsidR="004A6501">
        <w:rPr>
          <w:rFonts w:asciiTheme="majorHAnsi" w:hAnsiTheme="majorHAnsi"/>
          <w:sz w:val="22"/>
        </w:rPr>
        <w:t xml:space="preserve">as </w:t>
      </w:r>
      <w:r w:rsidRPr="005115C1">
        <w:rPr>
          <w:rFonts w:asciiTheme="majorHAnsi" w:hAnsiTheme="majorHAnsi"/>
          <w:sz w:val="22"/>
        </w:rPr>
        <w:t>per FPT function:</w:t>
      </w:r>
    </w:p>
    <w:p w14:paraId="662DEF6F" w14:textId="77777777" w:rsidR="003D6193" w:rsidRPr="005115C1" w:rsidRDefault="003D6193" w:rsidP="003D6193">
      <w:pPr>
        <w:keepNext/>
        <w:rPr>
          <w:rFonts w:asciiTheme="majorHAnsi" w:hAnsiTheme="majorHAnsi"/>
          <w:sz w:val="22"/>
        </w:rPr>
      </w:pPr>
      <w:r w:rsidRPr="005115C1">
        <w:rPr>
          <w:rFonts w:asciiTheme="majorHAnsi" w:hAnsiTheme="majorHAnsi"/>
          <w:noProof/>
          <w:sz w:val="22"/>
        </w:rPr>
        <w:drawing>
          <wp:inline distT="0" distB="0" distL="0" distR="0" wp14:anchorId="22046436" wp14:editId="1D8525FD">
            <wp:extent cx="5943600" cy="3395345"/>
            <wp:effectExtent l="19050" t="0" r="19050" b="0"/>
            <wp:docPr id="4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B476D5D" w14:textId="77777777" w:rsidR="003D6193" w:rsidRDefault="003D6193" w:rsidP="003D6193">
      <w:pPr>
        <w:pStyle w:val="Caption"/>
        <w:rPr>
          <w:rFonts w:asciiTheme="majorHAnsi" w:hAnsiTheme="majorHAnsi"/>
          <w:sz w:val="22"/>
          <w:szCs w:val="22"/>
        </w:rPr>
      </w:pPr>
      <w:bookmarkStart w:id="33" w:name="_Toc440978901"/>
      <w:r w:rsidRPr="005115C1">
        <w:rPr>
          <w:rFonts w:asciiTheme="majorHAnsi" w:hAnsiTheme="majorHAnsi"/>
          <w:sz w:val="22"/>
          <w:szCs w:val="22"/>
        </w:rPr>
        <w:t xml:space="preserve">Figure </w:t>
      </w:r>
      <w:r w:rsidR="006A2133" w:rsidRPr="005115C1">
        <w:rPr>
          <w:rFonts w:asciiTheme="majorHAnsi" w:hAnsiTheme="majorHAnsi"/>
          <w:sz w:val="22"/>
          <w:szCs w:val="22"/>
        </w:rPr>
        <w:fldChar w:fldCharType="begin"/>
      </w:r>
      <w:r w:rsidRPr="005115C1">
        <w:rPr>
          <w:rFonts w:asciiTheme="majorHAnsi" w:hAnsiTheme="majorHAnsi"/>
          <w:sz w:val="22"/>
          <w:szCs w:val="22"/>
        </w:rPr>
        <w:instrText xml:space="preserve"> SEQ Figure \* ARABIC </w:instrText>
      </w:r>
      <w:r w:rsidR="006A2133" w:rsidRPr="005115C1">
        <w:rPr>
          <w:rFonts w:asciiTheme="majorHAnsi" w:hAnsiTheme="majorHAnsi"/>
          <w:sz w:val="22"/>
          <w:szCs w:val="22"/>
        </w:rPr>
        <w:fldChar w:fldCharType="separate"/>
      </w:r>
      <w:r w:rsidR="002C670D">
        <w:rPr>
          <w:rFonts w:asciiTheme="majorHAnsi" w:hAnsiTheme="majorHAnsi"/>
          <w:noProof/>
          <w:sz w:val="22"/>
          <w:szCs w:val="22"/>
        </w:rPr>
        <w:t>7</w:t>
      </w:r>
      <w:r w:rsidR="006A2133" w:rsidRPr="005115C1">
        <w:rPr>
          <w:rFonts w:asciiTheme="majorHAnsi" w:hAnsiTheme="majorHAnsi"/>
          <w:noProof/>
          <w:sz w:val="22"/>
          <w:szCs w:val="22"/>
        </w:rPr>
        <w:fldChar w:fldCharType="end"/>
      </w:r>
      <w:r w:rsidRPr="005115C1">
        <w:rPr>
          <w:rFonts w:asciiTheme="majorHAnsi" w:hAnsiTheme="majorHAnsi"/>
          <w:sz w:val="22"/>
          <w:szCs w:val="22"/>
        </w:rPr>
        <w:t xml:space="preserve"> - Services Mapped to FPT Function Summary</w:t>
      </w:r>
      <w:bookmarkEnd w:id="33"/>
    </w:p>
    <w:p w14:paraId="4E3B3BD0" w14:textId="77777777" w:rsidR="004A6501" w:rsidRPr="004A6501" w:rsidRDefault="004A6501" w:rsidP="004A6501"/>
    <w:p w14:paraId="517268C9" w14:textId="77777777" w:rsidR="003D6193" w:rsidRPr="005115C1" w:rsidRDefault="003D6193" w:rsidP="003D6193">
      <w:pPr>
        <w:pStyle w:val="Heading2"/>
        <w:rPr>
          <w:sz w:val="22"/>
          <w:szCs w:val="22"/>
        </w:rPr>
      </w:pPr>
      <w:bookmarkStart w:id="34" w:name="_Toc440978730"/>
      <w:r w:rsidRPr="005115C1">
        <w:rPr>
          <w:sz w:val="22"/>
          <w:szCs w:val="22"/>
        </w:rPr>
        <w:t>Consultation of the results with other partners</w:t>
      </w:r>
      <w:bookmarkEnd w:id="34"/>
    </w:p>
    <w:p w14:paraId="2D2AD923" w14:textId="77777777" w:rsidR="003D6193" w:rsidRPr="004A6501" w:rsidRDefault="003D6193" w:rsidP="004A6501">
      <w:pPr>
        <w:spacing w:before="0" w:after="0"/>
        <w:rPr>
          <w:rFonts w:asciiTheme="majorHAnsi" w:hAnsiTheme="majorHAnsi"/>
          <w:sz w:val="22"/>
        </w:rPr>
      </w:pPr>
      <w:r w:rsidRPr="004A6501">
        <w:rPr>
          <w:rFonts w:asciiTheme="majorHAnsi" w:hAnsiTheme="majorHAnsi"/>
          <w:sz w:val="22"/>
        </w:rPr>
        <w:t xml:space="preserve">The results of the study have been </w:t>
      </w:r>
      <w:r w:rsidR="004A6501">
        <w:rPr>
          <w:rFonts w:asciiTheme="majorHAnsi" w:hAnsiTheme="majorHAnsi"/>
          <w:sz w:val="22"/>
        </w:rPr>
        <w:t xml:space="preserve">progressively </w:t>
      </w:r>
      <w:r w:rsidRPr="004A6501">
        <w:rPr>
          <w:rFonts w:asciiTheme="majorHAnsi" w:hAnsiTheme="majorHAnsi"/>
          <w:sz w:val="22"/>
        </w:rPr>
        <w:t xml:space="preserve">consulted and validated in different platforms with interested </w:t>
      </w:r>
      <w:proofErr w:type="spellStart"/>
      <w:r w:rsidRPr="004A6501">
        <w:rPr>
          <w:rFonts w:asciiTheme="majorHAnsi" w:hAnsiTheme="majorHAnsi"/>
          <w:sz w:val="22"/>
        </w:rPr>
        <w:t>GoA</w:t>
      </w:r>
      <w:proofErr w:type="spellEnd"/>
      <w:r w:rsidRPr="004A6501">
        <w:rPr>
          <w:rFonts w:asciiTheme="majorHAnsi" w:hAnsiTheme="majorHAnsi"/>
          <w:sz w:val="22"/>
        </w:rPr>
        <w:t xml:space="preserve"> representatives (</w:t>
      </w:r>
      <w:proofErr w:type="spellStart"/>
      <w:r w:rsidRPr="004A6501">
        <w:rPr>
          <w:rFonts w:asciiTheme="majorHAnsi" w:hAnsiTheme="majorHAnsi"/>
          <w:sz w:val="22"/>
        </w:rPr>
        <w:t>MoIPA</w:t>
      </w:r>
      <w:proofErr w:type="spellEnd"/>
      <w:r w:rsidRPr="004A6501">
        <w:rPr>
          <w:rFonts w:asciiTheme="majorHAnsi" w:hAnsiTheme="majorHAnsi"/>
          <w:sz w:val="22"/>
        </w:rPr>
        <w:t xml:space="preserve">, </w:t>
      </w:r>
      <w:proofErr w:type="spellStart"/>
      <w:r w:rsidRPr="004A6501">
        <w:rPr>
          <w:rFonts w:asciiTheme="majorHAnsi" w:hAnsiTheme="majorHAnsi"/>
          <w:sz w:val="22"/>
        </w:rPr>
        <w:t>MoSLI</w:t>
      </w:r>
      <w:proofErr w:type="spellEnd"/>
      <w:r w:rsidRPr="004A6501">
        <w:rPr>
          <w:rFonts w:asciiTheme="majorHAnsi" w:hAnsiTheme="majorHAnsi"/>
          <w:sz w:val="22"/>
        </w:rPr>
        <w:t xml:space="preserve">, NAIS, NRC) and partner programs (STAR, PLGP, </w:t>
      </w:r>
      <w:proofErr w:type="spellStart"/>
      <w:r w:rsidRPr="004A6501">
        <w:rPr>
          <w:rFonts w:asciiTheme="majorHAnsi" w:hAnsiTheme="majorHAnsi"/>
          <w:sz w:val="22"/>
        </w:rPr>
        <w:t>CoE</w:t>
      </w:r>
      <w:proofErr w:type="spellEnd"/>
      <w:r w:rsidRPr="004A6501">
        <w:rPr>
          <w:rFonts w:asciiTheme="majorHAnsi" w:hAnsiTheme="majorHAnsi"/>
          <w:sz w:val="22"/>
        </w:rPr>
        <w:t xml:space="preserve">, </w:t>
      </w:r>
      <w:proofErr w:type="spellStart"/>
      <w:r w:rsidRPr="004A6501">
        <w:rPr>
          <w:rFonts w:asciiTheme="majorHAnsi" w:hAnsiTheme="majorHAnsi"/>
          <w:sz w:val="22"/>
        </w:rPr>
        <w:t>etc</w:t>
      </w:r>
      <w:proofErr w:type="spellEnd"/>
      <w:r w:rsidRPr="004A6501">
        <w:rPr>
          <w:rFonts w:asciiTheme="majorHAnsi" w:hAnsiTheme="majorHAnsi"/>
          <w:sz w:val="22"/>
        </w:rPr>
        <w:t xml:space="preserve">) involved in the process. The above-mentioned actors have carefully followed project implementation and provided constructive comments and recommendations. The methodology and the first identified list of 67 unified services have been shared with all partners and it has been a reference in other similar projects developed, as well as for the Decentralization Strategy approved by </w:t>
      </w:r>
      <w:proofErr w:type="spellStart"/>
      <w:r w:rsidRPr="004A6501">
        <w:rPr>
          <w:rFonts w:asciiTheme="majorHAnsi" w:hAnsiTheme="majorHAnsi"/>
          <w:sz w:val="22"/>
        </w:rPr>
        <w:t>GoA</w:t>
      </w:r>
      <w:proofErr w:type="spellEnd"/>
      <w:r w:rsidRPr="004A6501">
        <w:rPr>
          <w:rFonts w:asciiTheme="majorHAnsi" w:hAnsiTheme="majorHAnsi"/>
          <w:sz w:val="22"/>
        </w:rPr>
        <w:t>.</w:t>
      </w:r>
      <w:r w:rsidR="004A6501">
        <w:rPr>
          <w:rFonts w:asciiTheme="majorHAnsi" w:hAnsiTheme="majorHAnsi"/>
          <w:sz w:val="22"/>
        </w:rPr>
        <w:t xml:space="preserve"> The piloted system in </w:t>
      </w:r>
      <w:proofErr w:type="spellStart"/>
      <w:r w:rsidR="004A6501">
        <w:rPr>
          <w:rFonts w:asciiTheme="majorHAnsi" w:hAnsiTheme="majorHAnsi"/>
          <w:sz w:val="22"/>
        </w:rPr>
        <w:t>Lezha</w:t>
      </w:r>
      <w:proofErr w:type="spellEnd"/>
      <w:r w:rsidR="004A6501">
        <w:rPr>
          <w:rFonts w:asciiTheme="majorHAnsi" w:hAnsiTheme="majorHAnsi"/>
          <w:sz w:val="22"/>
        </w:rPr>
        <w:t xml:space="preserve"> and </w:t>
      </w:r>
      <w:proofErr w:type="spellStart"/>
      <w:r w:rsidR="004A6501">
        <w:rPr>
          <w:rFonts w:asciiTheme="majorHAnsi" w:hAnsiTheme="majorHAnsi"/>
          <w:sz w:val="22"/>
        </w:rPr>
        <w:t>Kallmet</w:t>
      </w:r>
      <w:proofErr w:type="spellEnd"/>
      <w:r w:rsidR="004A6501">
        <w:rPr>
          <w:rFonts w:asciiTheme="majorHAnsi" w:hAnsiTheme="majorHAnsi"/>
          <w:sz w:val="22"/>
        </w:rPr>
        <w:t xml:space="preserve"> has been also promoted by </w:t>
      </w:r>
      <w:proofErr w:type="spellStart"/>
      <w:r w:rsidR="004A6501">
        <w:rPr>
          <w:rFonts w:asciiTheme="majorHAnsi" w:hAnsiTheme="majorHAnsi"/>
          <w:sz w:val="22"/>
        </w:rPr>
        <w:t>MoSLI</w:t>
      </w:r>
      <w:proofErr w:type="spellEnd"/>
      <w:r w:rsidR="004A6501">
        <w:rPr>
          <w:rFonts w:asciiTheme="majorHAnsi" w:hAnsiTheme="majorHAnsi"/>
          <w:sz w:val="22"/>
        </w:rPr>
        <w:t xml:space="preserve"> and </w:t>
      </w:r>
      <w:proofErr w:type="spellStart"/>
      <w:r w:rsidR="004A6501">
        <w:rPr>
          <w:rFonts w:asciiTheme="majorHAnsi" w:hAnsiTheme="majorHAnsi"/>
          <w:sz w:val="22"/>
        </w:rPr>
        <w:t>MoIPA</w:t>
      </w:r>
      <w:proofErr w:type="spellEnd"/>
      <w:r w:rsidR="004A6501">
        <w:rPr>
          <w:rFonts w:asciiTheme="majorHAnsi" w:hAnsiTheme="majorHAnsi"/>
          <w:sz w:val="22"/>
        </w:rPr>
        <w:t xml:space="preserve"> during the ‘Smart City” day, of innovation Week, organized by </w:t>
      </w:r>
      <w:proofErr w:type="spellStart"/>
      <w:r w:rsidR="004A6501">
        <w:rPr>
          <w:rFonts w:asciiTheme="majorHAnsi" w:hAnsiTheme="majorHAnsi"/>
          <w:sz w:val="22"/>
        </w:rPr>
        <w:t>MoIPA</w:t>
      </w:r>
      <w:proofErr w:type="spellEnd"/>
      <w:r w:rsidR="004A6501">
        <w:rPr>
          <w:rFonts w:asciiTheme="majorHAnsi" w:hAnsiTheme="majorHAnsi"/>
          <w:sz w:val="22"/>
        </w:rPr>
        <w:t xml:space="preserve"> in May 2015.</w:t>
      </w:r>
    </w:p>
    <w:p w14:paraId="5FD8DFB1" w14:textId="77777777" w:rsidR="006875CA" w:rsidRPr="005115C1" w:rsidRDefault="006875CA" w:rsidP="00757D84">
      <w:pPr>
        <w:pStyle w:val="Heading2"/>
        <w:spacing w:before="0"/>
        <w:rPr>
          <w:sz w:val="22"/>
          <w:szCs w:val="22"/>
        </w:rPr>
      </w:pPr>
      <w:bookmarkStart w:id="35" w:name="_Toc440555922"/>
      <w:bookmarkStart w:id="36" w:name="_Toc440556707"/>
      <w:bookmarkStart w:id="37" w:name="_Toc440978731"/>
      <w:r w:rsidRPr="005115C1">
        <w:rPr>
          <w:sz w:val="22"/>
          <w:szCs w:val="22"/>
        </w:rPr>
        <w:t>Reengineering of the service delivery process</w:t>
      </w:r>
      <w:bookmarkEnd w:id="35"/>
      <w:bookmarkEnd w:id="36"/>
      <w:bookmarkEnd w:id="37"/>
    </w:p>
    <w:p w14:paraId="1E0A6A2F" w14:textId="77777777" w:rsidR="006875CA" w:rsidRPr="005115C1" w:rsidRDefault="006875CA" w:rsidP="00757D84">
      <w:pPr>
        <w:spacing w:before="0" w:after="0"/>
        <w:rPr>
          <w:rFonts w:asciiTheme="majorHAnsi" w:hAnsiTheme="majorHAnsi"/>
          <w:sz w:val="22"/>
        </w:rPr>
      </w:pPr>
      <w:r w:rsidRPr="005115C1">
        <w:rPr>
          <w:rFonts w:asciiTheme="majorHAnsi" w:hAnsiTheme="majorHAnsi"/>
          <w:sz w:val="22"/>
        </w:rPr>
        <w:t>In order to provide the services through IOSSh system is mandatory to make</w:t>
      </w:r>
      <w:r w:rsidR="00633074" w:rsidRPr="005115C1">
        <w:rPr>
          <w:rFonts w:asciiTheme="majorHAnsi" w:hAnsiTheme="majorHAnsi"/>
          <w:sz w:val="22"/>
        </w:rPr>
        <w:t xml:space="preserve"> a</w:t>
      </w:r>
      <w:r w:rsidRPr="005115C1">
        <w:rPr>
          <w:rFonts w:asciiTheme="majorHAnsi" w:hAnsiTheme="majorHAnsi"/>
          <w:sz w:val="22"/>
        </w:rPr>
        <w:t xml:space="preserve"> clear division between the three phases of the service delivery process:</w:t>
      </w:r>
    </w:p>
    <w:p w14:paraId="10986199" w14:textId="77777777" w:rsidR="006875CA" w:rsidRPr="005115C1" w:rsidRDefault="006875CA" w:rsidP="00757D84">
      <w:pPr>
        <w:pStyle w:val="ListParagraph"/>
        <w:numPr>
          <w:ilvl w:val="0"/>
          <w:numId w:val="9"/>
        </w:numPr>
        <w:spacing w:before="0" w:after="0"/>
        <w:rPr>
          <w:rFonts w:asciiTheme="majorHAnsi" w:hAnsiTheme="majorHAnsi"/>
          <w:sz w:val="22"/>
        </w:rPr>
      </w:pPr>
      <w:r w:rsidRPr="005115C1">
        <w:rPr>
          <w:rFonts w:asciiTheme="majorHAnsi" w:hAnsiTheme="majorHAnsi"/>
          <w:sz w:val="22"/>
        </w:rPr>
        <w:t>Accepting the application</w:t>
      </w:r>
    </w:p>
    <w:p w14:paraId="40E4D9DD" w14:textId="77777777" w:rsidR="006875CA" w:rsidRPr="005115C1" w:rsidRDefault="00633074" w:rsidP="00757D84">
      <w:pPr>
        <w:pStyle w:val="ListParagraph"/>
        <w:numPr>
          <w:ilvl w:val="0"/>
          <w:numId w:val="9"/>
        </w:numPr>
        <w:spacing w:before="0" w:after="0"/>
        <w:rPr>
          <w:rFonts w:asciiTheme="majorHAnsi" w:hAnsiTheme="majorHAnsi"/>
          <w:sz w:val="22"/>
        </w:rPr>
      </w:pPr>
      <w:r w:rsidRPr="005115C1">
        <w:rPr>
          <w:rFonts w:asciiTheme="majorHAnsi" w:hAnsiTheme="majorHAnsi"/>
          <w:sz w:val="22"/>
        </w:rPr>
        <w:t xml:space="preserve">Reviewing </w:t>
      </w:r>
      <w:r w:rsidR="006875CA" w:rsidRPr="005115C1">
        <w:rPr>
          <w:rFonts w:asciiTheme="majorHAnsi" w:hAnsiTheme="majorHAnsi"/>
          <w:sz w:val="22"/>
        </w:rPr>
        <w:t>of the application</w:t>
      </w:r>
    </w:p>
    <w:p w14:paraId="2686BE5D" w14:textId="77777777" w:rsidR="00F45D5A" w:rsidRPr="00757D84" w:rsidRDefault="006875CA" w:rsidP="00757D84">
      <w:pPr>
        <w:pStyle w:val="ListParagraph"/>
        <w:numPr>
          <w:ilvl w:val="0"/>
          <w:numId w:val="9"/>
        </w:numPr>
        <w:spacing w:before="0" w:after="0"/>
        <w:rPr>
          <w:rFonts w:asciiTheme="majorHAnsi" w:hAnsiTheme="majorHAnsi"/>
          <w:sz w:val="22"/>
        </w:rPr>
      </w:pPr>
      <w:r w:rsidRPr="005115C1">
        <w:rPr>
          <w:rFonts w:asciiTheme="majorHAnsi" w:hAnsiTheme="majorHAnsi"/>
          <w:sz w:val="22"/>
        </w:rPr>
        <w:t xml:space="preserve">Providing service </w:t>
      </w:r>
      <w:r w:rsidR="00633074" w:rsidRPr="005115C1">
        <w:rPr>
          <w:rFonts w:asciiTheme="majorHAnsi" w:hAnsiTheme="majorHAnsi"/>
          <w:sz w:val="22"/>
        </w:rPr>
        <w:t xml:space="preserve">official </w:t>
      </w:r>
      <w:r w:rsidRPr="005115C1">
        <w:rPr>
          <w:rFonts w:asciiTheme="majorHAnsi" w:hAnsiTheme="majorHAnsi"/>
          <w:sz w:val="22"/>
        </w:rPr>
        <w:t>response or results to the applicant (license, permit, authorization, certificate, certification, etc.)</w:t>
      </w:r>
    </w:p>
    <w:p w14:paraId="1A41CFC7" w14:textId="77777777" w:rsidR="005321D2" w:rsidRDefault="006875CA" w:rsidP="00757D84">
      <w:pPr>
        <w:spacing w:before="0" w:after="0"/>
        <w:rPr>
          <w:rFonts w:asciiTheme="majorHAnsi" w:hAnsiTheme="majorHAnsi"/>
          <w:sz w:val="22"/>
        </w:rPr>
      </w:pPr>
      <w:r w:rsidRPr="005115C1">
        <w:rPr>
          <w:rFonts w:asciiTheme="majorHAnsi" w:hAnsiTheme="majorHAnsi"/>
          <w:sz w:val="22"/>
        </w:rPr>
        <w:t>In general accepting the application would be allowed in each service desk in all administrative units of the municipality, while providing the answer</w:t>
      </w:r>
      <w:r w:rsidR="00F45D5A">
        <w:rPr>
          <w:rFonts w:asciiTheme="majorHAnsi" w:hAnsiTheme="majorHAnsi"/>
          <w:sz w:val="22"/>
        </w:rPr>
        <w:t>/service</w:t>
      </w:r>
      <w:r w:rsidRPr="005115C1">
        <w:rPr>
          <w:rFonts w:asciiTheme="majorHAnsi" w:hAnsiTheme="majorHAnsi"/>
          <w:sz w:val="22"/>
        </w:rPr>
        <w:t xml:space="preserve"> to the citizen requires a </w:t>
      </w:r>
      <w:r w:rsidRPr="005115C1">
        <w:rPr>
          <w:rFonts w:asciiTheme="majorHAnsi" w:hAnsiTheme="majorHAnsi"/>
          <w:b/>
          <w:sz w:val="22"/>
          <w:u w:val="single"/>
        </w:rPr>
        <w:t>case by case analysis</w:t>
      </w:r>
      <w:r w:rsidRPr="005115C1">
        <w:rPr>
          <w:rFonts w:asciiTheme="majorHAnsi" w:hAnsiTheme="majorHAnsi"/>
          <w:sz w:val="22"/>
        </w:rPr>
        <w:t xml:space="preserve">. </w:t>
      </w:r>
    </w:p>
    <w:p w14:paraId="69CCBE89" w14:textId="77777777" w:rsidR="005D0451" w:rsidRPr="00757D84" w:rsidRDefault="005D0451" w:rsidP="00757D84">
      <w:pPr>
        <w:spacing w:before="0" w:after="0"/>
        <w:rPr>
          <w:rFonts w:asciiTheme="majorHAnsi" w:hAnsiTheme="majorHAnsi"/>
          <w:sz w:val="16"/>
        </w:rPr>
      </w:pPr>
    </w:p>
    <w:p w14:paraId="6EB68547" w14:textId="77777777" w:rsidR="006875CA" w:rsidRPr="005115C1" w:rsidRDefault="006875CA" w:rsidP="00757D84">
      <w:pPr>
        <w:spacing w:before="0" w:after="0"/>
        <w:rPr>
          <w:rFonts w:asciiTheme="majorHAnsi" w:hAnsiTheme="majorHAnsi"/>
          <w:sz w:val="22"/>
        </w:rPr>
      </w:pPr>
      <w:r w:rsidRPr="005115C1">
        <w:rPr>
          <w:rFonts w:asciiTheme="majorHAnsi" w:hAnsiTheme="majorHAnsi"/>
          <w:i/>
          <w:sz w:val="22"/>
        </w:rPr>
        <w:t>At first</w:t>
      </w:r>
      <w:r w:rsidR="00633074" w:rsidRPr="005115C1">
        <w:rPr>
          <w:rFonts w:asciiTheme="majorHAnsi" w:hAnsiTheme="majorHAnsi"/>
          <w:i/>
          <w:sz w:val="22"/>
        </w:rPr>
        <w:t>,</w:t>
      </w:r>
      <w:r w:rsidRPr="005115C1">
        <w:rPr>
          <w:rFonts w:asciiTheme="majorHAnsi" w:hAnsiTheme="majorHAnsi"/>
          <w:sz w:val="22"/>
        </w:rPr>
        <w:t xml:space="preserve"> the legal base should be </w:t>
      </w:r>
      <w:r w:rsidR="008B3927" w:rsidRPr="005115C1">
        <w:rPr>
          <w:rFonts w:asciiTheme="majorHAnsi" w:hAnsiTheme="majorHAnsi"/>
          <w:sz w:val="22"/>
        </w:rPr>
        <w:t>reviewed and confirmed</w:t>
      </w:r>
      <w:r w:rsidR="00633074" w:rsidRPr="005115C1">
        <w:rPr>
          <w:rFonts w:asciiTheme="majorHAnsi" w:hAnsiTheme="majorHAnsi"/>
          <w:sz w:val="22"/>
        </w:rPr>
        <w:t xml:space="preserve">, in order </w:t>
      </w:r>
      <w:r w:rsidRPr="005115C1">
        <w:rPr>
          <w:rFonts w:asciiTheme="majorHAnsi" w:hAnsiTheme="majorHAnsi"/>
          <w:sz w:val="22"/>
        </w:rPr>
        <w:t xml:space="preserve">to </w:t>
      </w:r>
      <w:r w:rsidR="00633074" w:rsidRPr="005115C1">
        <w:rPr>
          <w:rFonts w:asciiTheme="majorHAnsi" w:hAnsiTheme="majorHAnsi"/>
          <w:sz w:val="22"/>
        </w:rPr>
        <w:t xml:space="preserve">certify </w:t>
      </w:r>
      <w:r w:rsidR="008B3927" w:rsidRPr="005115C1">
        <w:rPr>
          <w:rFonts w:asciiTheme="majorHAnsi" w:hAnsiTheme="majorHAnsi"/>
          <w:sz w:val="22"/>
        </w:rPr>
        <w:t xml:space="preserve">the level of institution authority that shall deliver the final document for the requested service </w:t>
      </w:r>
      <w:r w:rsidR="005321D2" w:rsidRPr="005115C1">
        <w:rPr>
          <w:rFonts w:asciiTheme="majorHAnsi" w:hAnsiTheme="majorHAnsi"/>
          <w:sz w:val="22"/>
        </w:rPr>
        <w:t>(signed</w:t>
      </w:r>
      <w:r w:rsidRPr="005115C1">
        <w:rPr>
          <w:rFonts w:asciiTheme="majorHAnsi" w:hAnsiTheme="majorHAnsi"/>
          <w:sz w:val="22"/>
        </w:rPr>
        <w:t xml:space="preserve"> and sealed) at the administrative unit</w:t>
      </w:r>
      <w:r w:rsidR="008B3927" w:rsidRPr="005115C1">
        <w:rPr>
          <w:rFonts w:asciiTheme="majorHAnsi" w:hAnsiTheme="majorHAnsi"/>
          <w:sz w:val="22"/>
        </w:rPr>
        <w:t xml:space="preserve">, as well as defining the cases  when the documents </w:t>
      </w:r>
      <w:r w:rsidRPr="005115C1">
        <w:rPr>
          <w:rFonts w:asciiTheme="majorHAnsi" w:hAnsiTheme="majorHAnsi"/>
          <w:sz w:val="22"/>
        </w:rPr>
        <w:t xml:space="preserve">should be </w:t>
      </w:r>
      <w:r w:rsidR="008B3927" w:rsidRPr="005115C1">
        <w:rPr>
          <w:rFonts w:asciiTheme="majorHAnsi" w:hAnsiTheme="majorHAnsi"/>
          <w:sz w:val="22"/>
        </w:rPr>
        <w:t>certified (signed and sealed) specifically</w:t>
      </w:r>
      <w:r w:rsidR="008B3927" w:rsidRPr="005115C1" w:rsidDel="008B3927">
        <w:rPr>
          <w:rFonts w:asciiTheme="majorHAnsi" w:hAnsiTheme="majorHAnsi"/>
          <w:sz w:val="22"/>
        </w:rPr>
        <w:t xml:space="preserve"> </w:t>
      </w:r>
      <w:r w:rsidRPr="005115C1">
        <w:rPr>
          <w:rFonts w:asciiTheme="majorHAnsi" w:hAnsiTheme="majorHAnsi"/>
          <w:sz w:val="22"/>
        </w:rPr>
        <w:t xml:space="preserve">by the </w:t>
      </w:r>
      <w:r w:rsidR="008B3927" w:rsidRPr="005115C1">
        <w:rPr>
          <w:rFonts w:asciiTheme="majorHAnsi" w:hAnsiTheme="majorHAnsi"/>
          <w:sz w:val="22"/>
        </w:rPr>
        <w:t>Mayor</w:t>
      </w:r>
      <w:r w:rsidRPr="005115C1">
        <w:rPr>
          <w:rFonts w:asciiTheme="majorHAnsi" w:hAnsiTheme="majorHAnsi"/>
          <w:sz w:val="22"/>
        </w:rPr>
        <w:t>.</w:t>
      </w:r>
    </w:p>
    <w:p w14:paraId="6B23EA21" w14:textId="77777777" w:rsidR="005321D2" w:rsidRDefault="00C646CE" w:rsidP="00757D84">
      <w:pPr>
        <w:spacing w:before="0" w:after="0"/>
        <w:rPr>
          <w:rFonts w:asciiTheme="majorHAnsi" w:hAnsiTheme="majorHAnsi"/>
          <w:sz w:val="22"/>
        </w:rPr>
      </w:pPr>
      <w:r>
        <w:rPr>
          <w:rFonts w:asciiTheme="majorHAnsi" w:hAnsiTheme="majorHAnsi"/>
          <w:sz w:val="22"/>
        </w:rPr>
        <w:t xml:space="preserve">If it is stipulated </w:t>
      </w:r>
      <w:r w:rsidR="008B3927" w:rsidRPr="005115C1">
        <w:rPr>
          <w:rFonts w:asciiTheme="majorHAnsi" w:hAnsiTheme="majorHAnsi"/>
          <w:sz w:val="22"/>
        </w:rPr>
        <w:t xml:space="preserve">by </w:t>
      </w:r>
      <w:r>
        <w:rPr>
          <w:rFonts w:asciiTheme="majorHAnsi" w:hAnsiTheme="majorHAnsi"/>
          <w:sz w:val="22"/>
        </w:rPr>
        <w:t>legal frame</w:t>
      </w:r>
      <w:r w:rsidR="005321D2" w:rsidRPr="005115C1">
        <w:rPr>
          <w:rFonts w:asciiTheme="majorHAnsi" w:hAnsiTheme="majorHAnsi"/>
          <w:sz w:val="22"/>
        </w:rPr>
        <w:t xml:space="preserve">, </w:t>
      </w:r>
      <w:r w:rsidR="008B3927" w:rsidRPr="005115C1">
        <w:rPr>
          <w:rFonts w:asciiTheme="majorHAnsi" w:hAnsiTheme="majorHAnsi"/>
          <w:sz w:val="22"/>
        </w:rPr>
        <w:t xml:space="preserve">it depends to </w:t>
      </w:r>
      <w:r w:rsidR="005321D2" w:rsidRPr="005115C1">
        <w:rPr>
          <w:rFonts w:asciiTheme="majorHAnsi" w:hAnsiTheme="majorHAnsi"/>
          <w:sz w:val="22"/>
        </w:rPr>
        <w:t>Municipality</w:t>
      </w:r>
      <w:r w:rsidR="008B3927" w:rsidRPr="005115C1">
        <w:rPr>
          <w:rFonts w:asciiTheme="majorHAnsi" w:hAnsiTheme="majorHAnsi"/>
          <w:sz w:val="22"/>
        </w:rPr>
        <w:t xml:space="preserve"> decision-making level</w:t>
      </w:r>
      <w:r w:rsidR="0045093D" w:rsidRPr="005115C1">
        <w:rPr>
          <w:rFonts w:asciiTheme="majorHAnsi" w:hAnsiTheme="majorHAnsi"/>
          <w:sz w:val="22"/>
        </w:rPr>
        <w:t xml:space="preserve"> the number and type of services that</w:t>
      </w:r>
      <w:r w:rsidR="005321D2" w:rsidRPr="005115C1">
        <w:rPr>
          <w:rFonts w:asciiTheme="majorHAnsi" w:hAnsiTheme="majorHAnsi"/>
          <w:sz w:val="22"/>
        </w:rPr>
        <w:t xml:space="preserve"> </w:t>
      </w:r>
      <w:r w:rsidR="0045093D" w:rsidRPr="005115C1">
        <w:rPr>
          <w:rFonts w:asciiTheme="majorHAnsi" w:hAnsiTheme="majorHAnsi"/>
          <w:sz w:val="22"/>
        </w:rPr>
        <w:t xml:space="preserve">might be </w:t>
      </w:r>
      <w:r w:rsidR="000B306E">
        <w:rPr>
          <w:rFonts w:asciiTheme="majorHAnsi" w:hAnsiTheme="majorHAnsi"/>
          <w:sz w:val="22"/>
        </w:rPr>
        <w:t>d</w:t>
      </w:r>
      <w:r w:rsidR="005321D2" w:rsidRPr="005115C1">
        <w:rPr>
          <w:rFonts w:asciiTheme="majorHAnsi" w:hAnsiTheme="majorHAnsi"/>
          <w:sz w:val="22"/>
        </w:rPr>
        <w:t>elegate</w:t>
      </w:r>
      <w:r w:rsidR="0045093D" w:rsidRPr="005115C1">
        <w:rPr>
          <w:rFonts w:asciiTheme="majorHAnsi" w:hAnsiTheme="majorHAnsi"/>
          <w:sz w:val="22"/>
        </w:rPr>
        <w:t xml:space="preserve">d to the </w:t>
      </w:r>
      <w:r w:rsidR="005321D2" w:rsidRPr="005115C1">
        <w:rPr>
          <w:rFonts w:asciiTheme="majorHAnsi" w:hAnsiTheme="majorHAnsi"/>
          <w:sz w:val="22"/>
        </w:rPr>
        <w:t xml:space="preserve">administrative </w:t>
      </w:r>
      <w:r w:rsidR="000B306E" w:rsidRPr="005115C1">
        <w:rPr>
          <w:rFonts w:asciiTheme="majorHAnsi" w:hAnsiTheme="majorHAnsi"/>
          <w:sz w:val="22"/>
        </w:rPr>
        <w:t>units’</w:t>
      </w:r>
      <w:r w:rsidR="0045093D" w:rsidRPr="005115C1">
        <w:rPr>
          <w:rFonts w:asciiTheme="majorHAnsi" w:hAnsiTheme="majorHAnsi"/>
          <w:sz w:val="22"/>
        </w:rPr>
        <w:t xml:space="preserve"> authority</w:t>
      </w:r>
      <w:r w:rsidR="000B306E">
        <w:rPr>
          <w:rFonts w:asciiTheme="majorHAnsi" w:hAnsiTheme="majorHAnsi"/>
          <w:sz w:val="22"/>
        </w:rPr>
        <w:t xml:space="preserve">, in order </w:t>
      </w:r>
      <w:r w:rsidR="0045093D" w:rsidRPr="005115C1">
        <w:rPr>
          <w:rFonts w:asciiTheme="majorHAnsi" w:hAnsiTheme="majorHAnsi"/>
          <w:sz w:val="22"/>
        </w:rPr>
        <w:t>to be certified and delivered.</w:t>
      </w:r>
    </w:p>
    <w:p w14:paraId="5BD9DF36" w14:textId="77777777" w:rsidR="00275FB2" w:rsidRPr="00757D84" w:rsidRDefault="00275FB2" w:rsidP="00757D84">
      <w:pPr>
        <w:spacing w:before="0" w:after="0"/>
        <w:rPr>
          <w:rFonts w:asciiTheme="majorHAnsi" w:hAnsiTheme="majorHAnsi"/>
          <w:sz w:val="14"/>
        </w:rPr>
      </w:pPr>
    </w:p>
    <w:p w14:paraId="5054F1C2" w14:textId="77777777" w:rsidR="00C13A8D" w:rsidRDefault="00C13A8D" w:rsidP="00757D84">
      <w:pPr>
        <w:spacing w:before="0" w:after="0"/>
        <w:rPr>
          <w:rFonts w:asciiTheme="majorHAnsi" w:hAnsiTheme="majorHAnsi"/>
          <w:sz w:val="22"/>
        </w:rPr>
      </w:pPr>
      <w:r w:rsidRPr="005115C1">
        <w:rPr>
          <w:rFonts w:asciiTheme="majorHAnsi" w:hAnsiTheme="majorHAnsi"/>
          <w:sz w:val="22"/>
        </w:rPr>
        <w:t>A considerable number of application form</w:t>
      </w:r>
      <w:r w:rsidR="0045093D" w:rsidRPr="005115C1">
        <w:rPr>
          <w:rFonts w:asciiTheme="majorHAnsi" w:hAnsiTheme="majorHAnsi"/>
          <w:sz w:val="22"/>
        </w:rPr>
        <w:t>s</w:t>
      </w:r>
      <w:r w:rsidRPr="005115C1">
        <w:rPr>
          <w:rFonts w:asciiTheme="majorHAnsi" w:hAnsiTheme="majorHAnsi"/>
          <w:sz w:val="22"/>
        </w:rPr>
        <w:t xml:space="preserve"> and </w:t>
      </w:r>
      <w:r w:rsidR="0045093D" w:rsidRPr="005115C1">
        <w:rPr>
          <w:rFonts w:asciiTheme="majorHAnsi" w:hAnsiTheme="majorHAnsi"/>
          <w:sz w:val="22"/>
        </w:rPr>
        <w:t xml:space="preserve">final </w:t>
      </w:r>
      <w:r w:rsidRPr="005115C1">
        <w:rPr>
          <w:rFonts w:asciiTheme="majorHAnsi" w:hAnsiTheme="majorHAnsi"/>
          <w:sz w:val="22"/>
        </w:rPr>
        <w:t>document</w:t>
      </w:r>
      <w:r w:rsidR="0045093D" w:rsidRPr="005115C1">
        <w:rPr>
          <w:rFonts w:asciiTheme="majorHAnsi" w:hAnsiTheme="majorHAnsi"/>
          <w:sz w:val="22"/>
        </w:rPr>
        <w:t>s</w:t>
      </w:r>
      <w:r w:rsidRPr="005115C1">
        <w:rPr>
          <w:rFonts w:asciiTheme="majorHAnsi" w:hAnsiTheme="majorHAnsi"/>
          <w:sz w:val="22"/>
        </w:rPr>
        <w:t xml:space="preserve"> </w:t>
      </w:r>
      <w:r w:rsidR="0045093D" w:rsidRPr="005115C1">
        <w:rPr>
          <w:rFonts w:asciiTheme="majorHAnsi" w:hAnsiTheme="majorHAnsi"/>
          <w:sz w:val="22"/>
        </w:rPr>
        <w:t xml:space="preserve">templates </w:t>
      </w:r>
      <w:r w:rsidRPr="005115C1">
        <w:rPr>
          <w:rFonts w:asciiTheme="majorHAnsi" w:hAnsiTheme="majorHAnsi"/>
          <w:sz w:val="22"/>
        </w:rPr>
        <w:t>(</w:t>
      </w:r>
      <w:r w:rsidRPr="005115C1">
        <w:rPr>
          <w:rFonts w:asciiTheme="majorHAnsi" w:hAnsiTheme="majorHAnsi"/>
          <w:i/>
          <w:sz w:val="22"/>
        </w:rPr>
        <w:t>such as transportation licenses</w:t>
      </w:r>
      <w:r w:rsidRPr="005115C1">
        <w:rPr>
          <w:rFonts w:asciiTheme="majorHAnsi" w:hAnsiTheme="majorHAnsi"/>
          <w:sz w:val="22"/>
        </w:rPr>
        <w:t xml:space="preserve">) are defined by legal </w:t>
      </w:r>
      <w:r w:rsidR="005D0451" w:rsidRPr="005115C1">
        <w:rPr>
          <w:rFonts w:asciiTheme="majorHAnsi" w:hAnsiTheme="majorHAnsi"/>
          <w:sz w:val="22"/>
        </w:rPr>
        <w:t>acts</w:t>
      </w:r>
      <w:r w:rsidR="005D0451">
        <w:rPr>
          <w:rFonts w:asciiTheme="majorHAnsi" w:hAnsiTheme="majorHAnsi"/>
          <w:sz w:val="22"/>
        </w:rPr>
        <w:t xml:space="preserve"> </w:t>
      </w:r>
      <w:r w:rsidR="005D0451" w:rsidRPr="005115C1">
        <w:rPr>
          <w:rFonts w:asciiTheme="majorHAnsi" w:hAnsiTheme="majorHAnsi"/>
          <w:sz w:val="22"/>
        </w:rPr>
        <w:t>that regulate</w:t>
      </w:r>
      <w:r w:rsidRPr="005115C1">
        <w:rPr>
          <w:rFonts w:asciiTheme="majorHAnsi" w:hAnsiTheme="majorHAnsi"/>
          <w:sz w:val="22"/>
        </w:rPr>
        <w:t xml:space="preserve"> the service</w:t>
      </w:r>
      <w:r w:rsidR="0045093D" w:rsidRPr="005115C1">
        <w:rPr>
          <w:rFonts w:asciiTheme="majorHAnsi" w:hAnsiTheme="majorHAnsi"/>
          <w:sz w:val="22"/>
        </w:rPr>
        <w:t xml:space="preserve"> delivery standard</w:t>
      </w:r>
      <w:r w:rsidRPr="005115C1">
        <w:rPr>
          <w:rFonts w:asciiTheme="majorHAnsi" w:hAnsiTheme="majorHAnsi"/>
          <w:sz w:val="22"/>
        </w:rPr>
        <w:t xml:space="preserve">. When the forms are not defined by legal acts, </w:t>
      </w:r>
      <w:r w:rsidR="0045093D" w:rsidRPr="005115C1">
        <w:rPr>
          <w:rFonts w:asciiTheme="majorHAnsi" w:hAnsiTheme="majorHAnsi"/>
          <w:sz w:val="22"/>
        </w:rPr>
        <w:t xml:space="preserve">adoptive </w:t>
      </w:r>
      <w:r w:rsidRPr="005115C1">
        <w:rPr>
          <w:rFonts w:asciiTheme="majorHAnsi" w:hAnsiTheme="majorHAnsi"/>
          <w:sz w:val="22"/>
        </w:rPr>
        <w:t xml:space="preserve">forms </w:t>
      </w:r>
      <w:r w:rsidR="0045093D" w:rsidRPr="005115C1">
        <w:rPr>
          <w:rFonts w:asciiTheme="majorHAnsi" w:hAnsiTheme="majorHAnsi"/>
          <w:sz w:val="22"/>
        </w:rPr>
        <w:t xml:space="preserve">with all elements of identification symbols and workflow procedures by municipality should be designed. </w:t>
      </w:r>
    </w:p>
    <w:p w14:paraId="65CB82D4" w14:textId="77777777" w:rsidR="00275FB2" w:rsidRPr="005115C1" w:rsidRDefault="00275FB2" w:rsidP="00757D84">
      <w:pPr>
        <w:spacing w:before="0" w:after="0"/>
        <w:rPr>
          <w:rFonts w:asciiTheme="majorHAnsi" w:hAnsiTheme="majorHAnsi"/>
          <w:sz w:val="22"/>
        </w:rPr>
      </w:pPr>
    </w:p>
    <w:p w14:paraId="4B66F9AC" w14:textId="77777777" w:rsidR="00F75E40" w:rsidRPr="005115C1" w:rsidRDefault="00ED21A2" w:rsidP="00757D84">
      <w:pPr>
        <w:pStyle w:val="Heading2"/>
        <w:spacing w:before="0"/>
        <w:rPr>
          <w:sz w:val="22"/>
          <w:szCs w:val="22"/>
        </w:rPr>
      </w:pPr>
      <w:bookmarkStart w:id="38" w:name="_Toc440555929"/>
      <w:bookmarkStart w:id="39" w:name="_Toc440556714"/>
      <w:bookmarkStart w:id="40" w:name="_Toc440978732"/>
      <w:r w:rsidRPr="005115C1">
        <w:rPr>
          <w:sz w:val="22"/>
          <w:szCs w:val="22"/>
        </w:rPr>
        <w:t>Documenting the process workflow</w:t>
      </w:r>
      <w:bookmarkEnd w:id="38"/>
      <w:bookmarkEnd w:id="39"/>
      <w:bookmarkEnd w:id="40"/>
    </w:p>
    <w:p w14:paraId="48852296" w14:textId="77777777" w:rsidR="006C5C0B" w:rsidRPr="005115C1" w:rsidRDefault="006C5C0B" w:rsidP="00757D84">
      <w:pPr>
        <w:spacing w:before="0" w:after="0"/>
        <w:rPr>
          <w:rFonts w:asciiTheme="majorHAnsi" w:hAnsiTheme="majorHAnsi"/>
          <w:sz w:val="22"/>
        </w:rPr>
      </w:pPr>
      <w:r w:rsidRPr="005115C1">
        <w:rPr>
          <w:rFonts w:asciiTheme="majorHAnsi" w:hAnsiTheme="majorHAnsi"/>
          <w:sz w:val="22"/>
        </w:rPr>
        <w:t xml:space="preserve">The process of identifying the </w:t>
      </w:r>
      <w:r w:rsidR="005A3E6D" w:rsidRPr="005115C1">
        <w:rPr>
          <w:rFonts w:asciiTheme="majorHAnsi" w:hAnsiTheme="majorHAnsi"/>
          <w:sz w:val="22"/>
        </w:rPr>
        <w:t>service</w:t>
      </w:r>
      <w:r w:rsidRPr="005115C1">
        <w:rPr>
          <w:rFonts w:asciiTheme="majorHAnsi" w:hAnsiTheme="majorHAnsi"/>
          <w:sz w:val="22"/>
        </w:rPr>
        <w:t xml:space="preserve"> workflow </w:t>
      </w:r>
      <w:r w:rsidR="005B716D" w:rsidRPr="005115C1">
        <w:rPr>
          <w:rFonts w:asciiTheme="majorHAnsi" w:hAnsiTheme="majorHAnsi"/>
          <w:sz w:val="22"/>
        </w:rPr>
        <w:t xml:space="preserve">continued </w:t>
      </w:r>
      <w:r w:rsidRPr="005115C1">
        <w:rPr>
          <w:rFonts w:asciiTheme="majorHAnsi" w:hAnsiTheme="majorHAnsi"/>
          <w:sz w:val="22"/>
        </w:rPr>
        <w:t xml:space="preserve">on four </w:t>
      </w:r>
      <w:r w:rsidR="00832254" w:rsidRPr="005115C1">
        <w:rPr>
          <w:rFonts w:asciiTheme="majorHAnsi" w:hAnsiTheme="majorHAnsi"/>
          <w:sz w:val="22"/>
        </w:rPr>
        <w:t xml:space="preserve">old </w:t>
      </w:r>
      <w:r w:rsidRPr="005115C1">
        <w:rPr>
          <w:rFonts w:asciiTheme="majorHAnsi" w:hAnsiTheme="majorHAnsi"/>
          <w:sz w:val="22"/>
        </w:rPr>
        <w:t>LGUs</w:t>
      </w:r>
      <w:r w:rsidR="00832254" w:rsidRPr="005115C1">
        <w:rPr>
          <w:rFonts w:asciiTheme="majorHAnsi" w:hAnsiTheme="majorHAnsi"/>
          <w:sz w:val="22"/>
        </w:rPr>
        <w:t xml:space="preserve"> or two twining samples that will function as Municipality-Administrative Unit after TAR implementation:</w:t>
      </w:r>
    </w:p>
    <w:p w14:paraId="368CABEF" w14:textId="77777777" w:rsidR="006C5C0B" w:rsidRPr="005115C1" w:rsidRDefault="006C5C0B" w:rsidP="00757D84">
      <w:pPr>
        <w:pStyle w:val="ListParagraph"/>
        <w:numPr>
          <w:ilvl w:val="0"/>
          <w:numId w:val="25"/>
        </w:numPr>
        <w:spacing w:before="0" w:after="0"/>
        <w:rPr>
          <w:rFonts w:asciiTheme="majorHAnsi" w:hAnsiTheme="majorHAnsi"/>
          <w:sz w:val="22"/>
        </w:rPr>
      </w:pPr>
      <w:proofErr w:type="spellStart"/>
      <w:r w:rsidRPr="005115C1">
        <w:rPr>
          <w:rFonts w:asciiTheme="majorHAnsi" w:hAnsiTheme="majorHAnsi"/>
          <w:sz w:val="22"/>
        </w:rPr>
        <w:t>Lezh</w:t>
      </w:r>
      <w:r w:rsidR="00832254" w:rsidRPr="005115C1">
        <w:rPr>
          <w:rFonts w:asciiTheme="majorHAnsi" w:hAnsiTheme="majorHAnsi"/>
          <w:sz w:val="22"/>
        </w:rPr>
        <w:t>e</w:t>
      </w:r>
      <w:proofErr w:type="spellEnd"/>
      <w:r w:rsidR="003F650E" w:rsidRPr="005115C1">
        <w:rPr>
          <w:rFonts w:asciiTheme="majorHAnsi" w:hAnsiTheme="majorHAnsi"/>
          <w:sz w:val="22"/>
        </w:rPr>
        <w:t xml:space="preserve"> - </w:t>
      </w:r>
      <w:proofErr w:type="spellStart"/>
      <w:r w:rsidRPr="005115C1">
        <w:rPr>
          <w:rFonts w:asciiTheme="majorHAnsi" w:hAnsiTheme="majorHAnsi"/>
          <w:sz w:val="22"/>
        </w:rPr>
        <w:t>Kallmet</w:t>
      </w:r>
      <w:proofErr w:type="spellEnd"/>
    </w:p>
    <w:p w14:paraId="4DACC8B0" w14:textId="77777777" w:rsidR="006C5C0B" w:rsidRPr="005115C1" w:rsidRDefault="006C5C0B" w:rsidP="00757D84">
      <w:pPr>
        <w:pStyle w:val="ListParagraph"/>
        <w:numPr>
          <w:ilvl w:val="0"/>
          <w:numId w:val="25"/>
        </w:numPr>
        <w:spacing w:before="0" w:after="0"/>
        <w:rPr>
          <w:rFonts w:asciiTheme="majorHAnsi" w:hAnsiTheme="majorHAnsi"/>
          <w:sz w:val="22"/>
        </w:rPr>
      </w:pPr>
      <w:r w:rsidRPr="005115C1">
        <w:rPr>
          <w:rFonts w:asciiTheme="majorHAnsi" w:hAnsiTheme="majorHAnsi"/>
          <w:sz w:val="22"/>
        </w:rPr>
        <w:t>Shkod</w:t>
      </w:r>
      <w:r w:rsidR="003F650E" w:rsidRPr="005115C1">
        <w:rPr>
          <w:rFonts w:asciiTheme="majorHAnsi" w:hAnsiTheme="majorHAnsi"/>
          <w:sz w:val="22"/>
        </w:rPr>
        <w:t xml:space="preserve">er – </w:t>
      </w:r>
      <w:proofErr w:type="spellStart"/>
      <w:r w:rsidRPr="005115C1">
        <w:rPr>
          <w:rFonts w:asciiTheme="majorHAnsi" w:hAnsiTheme="majorHAnsi"/>
          <w:sz w:val="22"/>
        </w:rPr>
        <w:t>Dajc</w:t>
      </w:r>
      <w:proofErr w:type="spellEnd"/>
      <w:r w:rsidR="003F650E" w:rsidRPr="005115C1">
        <w:rPr>
          <w:rFonts w:asciiTheme="majorHAnsi" w:hAnsiTheme="majorHAnsi"/>
          <w:sz w:val="22"/>
        </w:rPr>
        <w:t xml:space="preserve">, </w:t>
      </w:r>
      <w:proofErr w:type="spellStart"/>
      <w:r w:rsidR="003F650E" w:rsidRPr="005115C1">
        <w:rPr>
          <w:rFonts w:asciiTheme="majorHAnsi" w:hAnsiTheme="majorHAnsi"/>
          <w:sz w:val="22"/>
        </w:rPr>
        <w:t>Bregu</w:t>
      </w:r>
      <w:proofErr w:type="spellEnd"/>
      <w:r w:rsidR="003F650E" w:rsidRPr="005115C1">
        <w:rPr>
          <w:rFonts w:asciiTheme="majorHAnsi" w:hAnsiTheme="majorHAnsi"/>
          <w:sz w:val="22"/>
        </w:rPr>
        <w:t xml:space="preserve"> </w:t>
      </w:r>
      <w:proofErr w:type="spellStart"/>
      <w:r w:rsidR="003F650E" w:rsidRPr="005115C1">
        <w:rPr>
          <w:rFonts w:asciiTheme="majorHAnsi" w:hAnsiTheme="majorHAnsi"/>
          <w:sz w:val="22"/>
        </w:rPr>
        <w:t>i</w:t>
      </w:r>
      <w:proofErr w:type="spellEnd"/>
      <w:r w:rsidR="003F650E" w:rsidRPr="005115C1">
        <w:rPr>
          <w:rFonts w:asciiTheme="majorHAnsi" w:hAnsiTheme="majorHAnsi"/>
          <w:sz w:val="22"/>
        </w:rPr>
        <w:t xml:space="preserve"> </w:t>
      </w:r>
      <w:proofErr w:type="spellStart"/>
      <w:r w:rsidR="003F650E" w:rsidRPr="005115C1">
        <w:rPr>
          <w:rFonts w:asciiTheme="majorHAnsi" w:hAnsiTheme="majorHAnsi"/>
          <w:sz w:val="22"/>
        </w:rPr>
        <w:t>Bunes</w:t>
      </w:r>
      <w:proofErr w:type="spellEnd"/>
    </w:p>
    <w:p w14:paraId="789BF21C" w14:textId="77777777" w:rsidR="00DA2BB9" w:rsidRPr="005115C1" w:rsidRDefault="00DA2BB9" w:rsidP="00757D84">
      <w:pPr>
        <w:spacing w:before="0" w:after="0"/>
        <w:rPr>
          <w:rFonts w:asciiTheme="majorHAnsi" w:hAnsiTheme="majorHAnsi"/>
          <w:sz w:val="22"/>
        </w:rPr>
      </w:pPr>
      <w:r w:rsidRPr="005115C1">
        <w:rPr>
          <w:rFonts w:asciiTheme="majorHAnsi" w:hAnsiTheme="majorHAnsi"/>
          <w:sz w:val="22"/>
        </w:rPr>
        <w:t xml:space="preserve">The third tool of the methodology “Extended Service Template” is used for this phase. </w:t>
      </w:r>
    </w:p>
    <w:p w14:paraId="11A404C6" w14:textId="77777777" w:rsidR="005A3E6D" w:rsidRDefault="005B716D" w:rsidP="00757D84">
      <w:pPr>
        <w:spacing w:before="0" w:after="0"/>
        <w:rPr>
          <w:rFonts w:asciiTheme="majorHAnsi" w:hAnsiTheme="majorHAnsi"/>
          <w:sz w:val="22"/>
        </w:rPr>
      </w:pPr>
      <w:r w:rsidRPr="005115C1">
        <w:rPr>
          <w:rFonts w:asciiTheme="majorHAnsi" w:hAnsiTheme="majorHAnsi"/>
          <w:sz w:val="22"/>
        </w:rPr>
        <w:t>The documentation of the service</w:t>
      </w:r>
      <w:r w:rsidR="005A3E6D" w:rsidRPr="005115C1">
        <w:rPr>
          <w:rFonts w:asciiTheme="majorHAnsi" w:hAnsiTheme="majorHAnsi"/>
          <w:sz w:val="22"/>
        </w:rPr>
        <w:t xml:space="preserve"> workflow is done through interviews with </w:t>
      </w:r>
      <w:r w:rsidR="003F650E" w:rsidRPr="005115C1">
        <w:rPr>
          <w:rFonts w:asciiTheme="majorHAnsi" w:hAnsiTheme="majorHAnsi"/>
          <w:sz w:val="22"/>
        </w:rPr>
        <w:t xml:space="preserve">employees </w:t>
      </w:r>
      <w:r w:rsidR="005A3E6D" w:rsidRPr="005115C1">
        <w:rPr>
          <w:rFonts w:asciiTheme="majorHAnsi" w:hAnsiTheme="majorHAnsi"/>
          <w:sz w:val="22"/>
        </w:rPr>
        <w:t xml:space="preserve">from the </w:t>
      </w:r>
      <w:r w:rsidR="003F650E" w:rsidRPr="005115C1">
        <w:rPr>
          <w:rFonts w:asciiTheme="majorHAnsi" w:hAnsiTheme="majorHAnsi"/>
          <w:sz w:val="22"/>
        </w:rPr>
        <w:t xml:space="preserve">existing </w:t>
      </w:r>
      <w:proofErr w:type="spellStart"/>
      <w:r w:rsidR="005A3E6D" w:rsidRPr="005115C1">
        <w:rPr>
          <w:rFonts w:asciiTheme="majorHAnsi" w:hAnsiTheme="majorHAnsi"/>
          <w:sz w:val="22"/>
        </w:rPr>
        <w:t>OSSh</w:t>
      </w:r>
      <w:proofErr w:type="spellEnd"/>
      <w:r w:rsidR="003F650E" w:rsidRPr="005115C1">
        <w:rPr>
          <w:rFonts w:asciiTheme="majorHAnsi" w:hAnsiTheme="majorHAnsi"/>
          <w:sz w:val="22"/>
        </w:rPr>
        <w:t xml:space="preserve">-s </w:t>
      </w:r>
      <w:r w:rsidR="004A26F7">
        <w:rPr>
          <w:rFonts w:asciiTheme="majorHAnsi" w:hAnsiTheme="majorHAnsi"/>
          <w:sz w:val="22"/>
        </w:rPr>
        <w:t xml:space="preserve">desks </w:t>
      </w:r>
      <w:r w:rsidR="003F650E" w:rsidRPr="005115C1">
        <w:rPr>
          <w:rFonts w:asciiTheme="majorHAnsi" w:hAnsiTheme="majorHAnsi"/>
          <w:sz w:val="22"/>
        </w:rPr>
        <w:t>(front offices)</w:t>
      </w:r>
      <w:r w:rsidR="005A3E6D" w:rsidRPr="005115C1">
        <w:rPr>
          <w:rFonts w:asciiTheme="majorHAnsi" w:hAnsiTheme="majorHAnsi"/>
          <w:sz w:val="22"/>
        </w:rPr>
        <w:t xml:space="preserve"> of </w:t>
      </w:r>
      <w:r w:rsidR="004A26F7">
        <w:rPr>
          <w:rFonts w:asciiTheme="majorHAnsi" w:hAnsiTheme="majorHAnsi"/>
          <w:sz w:val="22"/>
        </w:rPr>
        <w:t>main administration in municipalities</w:t>
      </w:r>
      <w:r w:rsidR="005A3E6D" w:rsidRPr="005115C1">
        <w:rPr>
          <w:rFonts w:asciiTheme="majorHAnsi" w:hAnsiTheme="majorHAnsi"/>
          <w:sz w:val="22"/>
        </w:rPr>
        <w:t xml:space="preserve"> </w:t>
      </w:r>
      <w:r w:rsidR="004A26F7">
        <w:rPr>
          <w:rFonts w:asciiTheme="majorHAnsi" w:hAnsiTheme="majorHAnsi"/>
          <w:sz w:val="22"/>
        </w:rPr>
        <w:t>(</w:t>
      </w:r>
      <w:r w:rsidR="003F650E" w:rsidRPr="005115C1">
        <w:rPr>
          <w:rFonts w:asciiTheme="majorHAnsi" w:hAnsiTheme="majorHAnsi"/>
          <w:sz w:val="22"/>
        </w:rPr>
        <w:t>back-</w:t>
      </w:r>
      <w:r w:rsidR="004A26F7">
        <w:rPr>
          <w:rFonts w:asciiTheme="majorHAnsi" w:hAnsiTheme="majorHAnsi"/>
          <w:sz w:val="22"/>
        </w:rPr>
        <w:t>office)</w:t>
      </w:r>
      <w:r w:rsidR="005A3E6D" w:rsidRPr="005115C1">
        <w:rPr>
          <w:rFonts w:asciiTheme="majorHAnsi" w:hAnsiTheme="majorHAnsi"/>
          <w:sz w:val="22"/>
        </w:rPr>
        <w:t xml:space="preserve">. </w:t>
      </w:r>
      <w:r w:rsidR="004A26F7">
        <w:rPr>
          <w:rFonts w:asciiTheme="majorHAnsi" w:hAnsiTheme="majorHAnsi"/>
          <w:sz w:val="22"/>
        </w:rPr>
        <w:t>T</w:t>
      </w:r>
      <w:r w:rsidR="005A3E6D" w:rsidRPr="005115C1">
        <w:rPr>
          <w:rFonts w:asciiTheme="majorHAnsi" w:hAnsiTheme="majorHAnsi"/>
          <w:sz w:val="22"/>
        </w:rPr>
        <w:t xml:space="preserve">he </w:t>
      </w:r>
      <w:r w:rsidR="00750D48" w:rsidRPr="005115C1">
        <w:rPr>
          <w:rFonts w:asciiTheme="majorHAnsi" w:hAnsiTheme="majorHAnsi"/>
          <w:sz w:val="22"/>
        </w:rPr>
        <w:t>Extended S</w:t>
      </w:r>
      <w:r w:rsidR="005A3E6D" w:rsidRPr="005115C1">
        <w:rPr>
          <w:rFonts w:asciiTheme="majorHAnsi" w:hAnsiTheme="majorHAnsi"/>
          <w:sz w:val="22"/>
        </w:rPr>
        <w:t xml:space="preserve">ervice </w:t>
      </w:r>
      <w:r w:rsidR="00E142B3" w:rsidRPr="005115C1">
        <w:rPr>
          <w:rFonts w:asciiTheme="majorHAnsi" w:hAnsiTheme="majorHAnsi"/>
          <w:sz w:val="22"/>
        </w:rPr>
        <w:t>Template was</w:t>
      </w:r>
      <w:r w:rsidR="003F650E" w:rsidRPr="005115C1">
        <w:rPr>
          <w:rFonts w:asciiTheme="majorHAnsi" w:hAnsiTheme="majorHAnsi"/>
          <w:sz w:val="22"/>
        </w:rPr>
        <w:t xml:space="preserve"> </w:t>
      </w:r>
      <w:r w:rsidR="00DA2BB9" w:rsidRPr="005115C1">
        <w:rPr>
          <w:rFonts w:asciiTheme="majorHAnsi" w:hAnsiTheme="majorHAnsi"/>
          <w:sz w:val="22"/>
        </w:rPr>
        <w:t xml:space="preserve">filled in for </w:t>
      </w:r>
      <w:r w:rsidR="003F650E" w:rsidRPr="005115C1">
        <w:rPr>
          <w:rFonts w:asciiTheme="majorHAnsi" w:hAnsiTheme="majorHAnsi"/>
          <w:sz w:val="22"/>
        </w:rPr>
        <w:t xml:space="preserve">all </w:t>
      </w:r>
      <w:r w:rsidR="004A26F7">
        <w:rPr>
          <w:rFonts w:asciiTheme="majorHAnsi" w:hAnsiTheme="majorHAnsi"/>
          <w:sz w:val="22"/>
        </w:rPr>
        <w:t xml:space="preserve">identified </w:t>
      </w:r>
      <w:r w:rsidR="00DA2BB9" w:rsidRPr="005115C1">
        <w:rPr>
          <w:rFonts w:asciiTheme="majorHAnsi" w:hAnsiTheme="majorHAnsi"/>
          <w:sz w:val="22"/>
        </w:rPr>
        <w:t>service</w:t>
      </w:r>
      <w:r w:rsidR="003F650E" w:rsidRPr="005115C1">
        <w:rPr>
          <w:rFonts w:asciiTheme="majorHAnsi" w:hAnsiTheme="majorHAnsi"/>
          <w:sz w:val="22"/>
        </w:rPr>
        <w:t>s</w:t>
      </w:r>
      <w:r w:rsidR="00DA2BB9" w:rsidRPr="005115C1">
        <w:rPr>
          <w:rFonts w:asciiTheme="majorHAnsi" w:hAnsiTheme="majorHAnsi"/>
          <w:sz w:val="22"/>
        </w:rPr>
        <w:t xml:space="preserve"> </w:t>
      </w:r>
      <w:r w:rsidR="004A26F7">
        <w:rPr>
          <w:rFonts w:asciiTheme="majorHAnsi" w:hAnsiTheme="majorHAnsi"/>
          <w:sz w:val="22"/>
        </w:rPr>
        <w:t>d</w:t>
      </w:r>
      <w:r w:rsidR="004A26F7" w:rsidRPr="005115C1">
        <w:rPr>
          <w:rFonts w:asciiTheme="majorHAnsi" w:hAnsiTheme="majorHAnsi"/>
          <w:sz w:val="22"/>
        </w:rPr>
        <w:t>uring this documentation</w:t>
      </w:r>
      <w:r w:rsidR="004A26F7">
        <w:rPr>
          <w:rFonts w:asciiTheme="majorHAnsi" w:hAnsiTheme="majorHAnsi"/>
          <w:sz w:val="22"/>
        </w:rPr>
        <w:t xml:space="preserve"> process.</w:t>
      </w:r>
      <w:r w:rsidR="004A26F7" w:rsidRPr="005115C1">
        <w:rPr>
          <w:rFonts w:asciiTheme="majorHAnsi" w:hAnsiTheme="majorHAnsi"/>
          <w:sz w:val="22"/>
        </w:rPr>
        <w:t xml:space="preserve"> </w:t>
      </w:r>
      <w:r w:rsidR="00DA2BB9" w:rsidRPr="005115C1">
        <w:rPr>
          <w:rFonts w:asciiTheme="majorHAnsi" w:hAnsiTheme="majorHAnsi"/>
          <w:sz w:val="22"/>
        </w:rPr>
        <w:t xml:space="preserve">The sections of </w:t>
      </w:r>
      <w:r w:rsidR="004A26F7">
        <w:rPr>
          <w:rFonts w:asciiTheme="majorHAnsi" w:hAnsiTheme="majorHAnsi"/>
          <w:sz w:val="22"/>
        </w:rPr>
        <w:t>L</w:t>
      </w:r>
      <w:r w:rsidR="00DA2BB9" w:rsidRPr="005115C1">
        <w:rPr>
          <w:rFonts w:asciiTheme="majorHAnsi" w:hAnsiTheme="majorHAnsi"/>
          <w:sz w:val="22"/>
        </w:rPr>
        <w:t xml:space="preserve">egal </w:t>
      </w:r>
      <w:r w:rsidR="004A26F7">
        <w:rPr>
          <w:rFonts w:asciiTheme="majorHAnsi" w:hAnsiTheme="majorHAnsi"/>
          <w:sz w:val="22"/>
        </w:rPr>
        <w:t>framework</w:t>
      </w:r>
      <w:r w:rsidR="00DA2BB9" w:rsidRPr="005115C1">
        <w:rPr>
          <w:rFonts w:asciiTheme="majorHAnsi" w:hAnsiTheme="majorHAnsi"/>
          <w:sz w:val="22"/>
        </w:rPr>
        <w:t>, Application forms, List of Documents have been easy to fill in</w:t>
      </w:r>
      <w:r w:rsidR="004A26F7">
        <w:rPr>
          <w:rFonts w:asciiTheme="majorHAnsi" w:hAnsiTheme="majorHAnsi"/>
          <w:sz w:val="22"/>
        </w:rPr>
        <w:t xml:space="preserve">, because of the </w:t>
      </w:r>
      <w:r w:rsidR="00DA2BB9" w:rsidRPr="005115C1">
        <w:rPr>
          <w:rFonts w:asciiTheme="majorHAnsi" w:hAnsiTheme="majorHAnsi"/>
          <w:sz w:val="22"/>
        </w:rPr>
        <w:t xml:space="preserve">information </w:t>
      </w:r>
      <w:r w:rsidR="004A26F7">
        <w:rPr>
          <w:rFonts w:asciiTheme="majorHAnsi" w:hAnsiTheme="majorHAnsi"/>
          <w:sz w:val="22"/>
        </w:rPr>
        <w:t>access</w:t>
      </w:r>
      <w:r w:rsidR="004A26F7" w:rsidRPr="005115C1">
        <w:rPr>
          <w:rFonts w:asciiTheme="majorHAnsi" w:hAnsiTheme="majorHAnsi"/>
          <w:sz w:val="22"/>
        </w:rPr>
        <w:t>;</w:t>
      </w:r>
      <w:r w:rsidR="00DA2BB9" w:rsidRPr="005115C1">
        <w:rPr>
          <w:rFonts w:asciiTheme="majorHAnsi" w:hAnsiTheme="majorHAnsi"/>
          <w:sz w:val="22"/>
        </w:rPr>
        <w:t xml:space="preserve"> while the process workflow was </w:t>
      </w:r>
      <w:r w:rsidR="004A26F7">
        <w:rPr>
          <w:rFonts w:asciiTheme="majorHAnsi" w:hAnsiTheme="majorHAnsi"/>
          <w:sz w:val="22"/>
        </w:rPr>
        <w:t xml:space="preserve">a challenging process </w:t>
      </w:r>
      <w:r w:rsidR="00DA2BB9" w:rsidRPr="005115C1">
        <w:rPr>
          <w:rFonts w:asciiTheme="majorHAnsi" w:hAnsiTheme="majorHAnsi"/>
          <w:sz w:val="22"/>
        </w:rPr>
        <w:t xml:space="preserve">to be documented. </w:t>
      </w:r>
      <w:r w:rsidR="004A26F7">
        <w:rPr>
          <w:rFonts w:asciiTheme="majorHAnsi" w:hAnsiTheme="majorHAnsi"/>
          <w:sz w:val="22"/>
        </w:rPr>
        <w:t>As an administrative practice, the p</w:t>
      </w:r>
      <w:r w:rsidR="00DA2BB9" w:rsidRPr="005115C1">
        <w:rPr>
          <w:rFonts w:asciiTheme="majorHAnsi" w:hAnsiTheme="majorHAnsi"/>
          <w:sz w:val="22"/>
        </w:rPr>
        <w:t>rocess workflow in general was not formalized in a document; herewith there might be different paths for practices of the same process.</w:t>
      </w:r>
    </w:p>
    <w:p w14:paraId="5C57E948" w14:textId="77777777" w:rsidR="00757D84" w:rsidRPr="00757D84" w:rsidRDefault="00757D84" w:rsidP="00757D84">
      <w:pPr>
        <w:spacing w:before="0" w:after="0"/>
        <w:rPr>
          <w:rFonts w:asciiTheme="majorHAnsi" w:hAnsiTheme="majorHAnsi"/>
          <w:sz w:val="16"/>
        </w:rPr>
      </w:pPr>
    </w:p>
    <w:p w14:paraId="339D68B1" w14:textId="77777777" w:rsidR="00DA2BB9" w:rsidRPr="005115C1" w:rsidRDefault="00910068" w:rsidP="00757D84">
      <w:pPr>
        <w:pStyle w:val="Heading2"/>
        <w:spacing w:before="0"/>
        <w:rPr>
          <w:sz w:val="22"/>
          <w:szCs w:val="22"/>
        </w:rPr>
      </w:pPr>
      <w:bookmarkStart w:id="41" w:name="_Toc440555930"/>
      <w:bookmarkStart w:id="42" w:name="_Toc440556715"/>
      <w:bookmarkStart w:id="43" w:name="_Toc440978733"/>
      <w:r w:rsidRPr="005115C1">
        <w:rPr>
          <w:sz w:val="22"/>
          <w:szCs w:val="22"/>
        </w:rPr>
        <w:t>Reengineering the process workflow</w:t>
      </w:r>
      <w:bookmarkEnd w:id="41"/>
      <w:bookmarkEnd w:id="42"/>
      <w:bookmarkEnd w:id="43"/>
    </w:p>
    <w:p w14:paraId="38C6199B" w14:textId="77777777" w:rsidR="00910068" w:rsidRPr="005115C1" w:rsidRDefault="00853CAD" w:rsidP="00757D84">
      <w:pPr>
        <w:spacing w:before="0" w:after="0"/>
        <w:rPr>
          <w:rFonts w:asciiTheme="majorHAnsi" w:hAnsiTheme="majorHAnsi"/>
          <w:sz w:val="22"/>
        </w:rPr>
      </w:pPr>
      <w:r w:rsidRPr="005115C1">
        <w:rPr>
          <w:rFonts w:asciiTheme="majorHAnsi" w:hAnsiTheme="majorHAnsi"/>
          <w:sz w:val="22"/>
        </w:rPr>
        <w:t>The documented Extended Service Templates in each LGU are analyzed and consolidated in one Template per service, which contains all the information from the Extended Service Templates for the same service filled in all four LGUs.</w:t>
      </w:r>
    </w:p>
    <w:p w14:paraId="22D117D7" w14:textId="77777777" w:rsidR="00112360" w:rsidRPr="005115C1" w:rsidRDefault="00853CAD" w:rsidP="00757D84">
      <w:pPr>
        <w:spacing w:before="0" w:after="0"/>
        <w:rPr>
          <w:rFonts w:asciiTheme="majorHAnsi" w:hAnsiTheme="majorHAnsi"/>
          <w:sz w:val="22"/>
        </w:rPr>
      </w:pPr>
      <w:r w:rsidRPr="005115C1">
        <w:rPr>
          <w:rFonts w:asciiTheme="majorHAnsi" w:hAnsiTheme="majorHAnsi"/>
          <w:sz w:val="22"/>
        </w:rPr>
        <w:t>The workflow section of the extended service template is re-written</w:t>
      </w:r>
      <w:r w:rsidR="00112360" w:rsidRPr="005115C1">
        <w:rPr>
          <w:rFonts w:asciiTheme="majorHAnsi" w:hAnsiTheme="majorHAnsi"/>
          <w:sz w:val="22"/>
        </w:rPr>
        <w:t xml:space="preserve"> as a series of steps followed a staged approach, which divided clea</w:t>
      </w:r>
      <w:r w:rsidR="006667D0">
        <w:rPr>
          <w:rFonts w:asciiTheme="majorHAnsi" w:hAnsiTheme="majorHAnsi"/>
          <w:sz w:val="22"/>
        </w:rPr>
        <w:t>rly three phases in the process (application, reviewing and response).</w:t>
      </w:r>
    </w:p>
    <w:p w14:paraId="4A8C665A" w14:textId="77777777" w:rsidR="00B07A49" w:rsidRPr="005115C1" w:rsidRDefault="00B07A49" w:rsidP="00757D84">
      <w:pPr>
        <w:spacing w:before="0" w:after="0"/>
        <w:rPr>
          <w:rFonts w:asciiTheme="majorHAnsi" w:hAnsiTheme="majorHAnsi"/>
          <w:sz w:val="22"/>
        </w:rPr>
      </w:pPr>
      <w:r w:rsidRPr="005115C1">
        <w:rPr>
          <w:rFonts w:asciiTheme="majorHAnsi" w:hAnsiTheme="majorHAnsi"/>
          <w:sz w:val="22"/>
        </w:rPr>
        <w:t xml:space="preserve">The figure below, illustrates the base workflow model </w:t>
      </w:r>
      <w:r w:rsidR="001E4FDF" w:rsidRPr="005115C1">
        <w:rPr>
          <w:rFonts w:asciiTheme="majorHAnsi" w:hAnsiTheme="majorHAnsi"/>
          <w:sz w:val="22"/>
        </w:rPr>
        <w:t>for all</w:t>
      </w:r>
      <w:r w:rsidRPr="005115C1">
        <w:rPr>
          <w:rFonts w:asciiTheme="majorHAnsi" w:hAnsiTheme="majorHAnsi"/>
          <w:sz w:val="22"/>
        </w:rPr>
        <w:t xml:space="preserve"> </w:t>
      </w:r>
      <w:r w:rsidR="001E4FDF" w:rsidRPr="005115C1">
        <w:rPr>
          <w:rFonts w:asciiTheme="majorHAnsi" w:hAnsiTheme="majorHAnsi"/>
          <w:sz w:val="22"/>
        </w:rPr>
        <w:t xml:space="preserve">service </w:t>
      </w:r>
      <w:r w:rsidRPr="005115C1">
        <w:rPr>
          <w:rFonts w:asciiTheme="majorHAnsi" w:hAnsiTheme="majorHAnsi"/>
          <w:sz w:val="22"/>
        </w:rPr>
        <w:t>workflow</w:t>
      </w:r>
      <w:r w:rsidR="001E4FDF" w:rsidRPr="005115C1">
        <w:rPr>
          <w:rFonts w:asciiTheme="majorHAnsi" w:hAnsiTheme="majorHAnsi"/>
          <w:sz w:val="22"/>
        </w:rPr>
        <w:t>s</w:t>
      </w:r>
      <w:r w:rsidRPr="005115C1">
        <w:rPr>
          <w:rFonts w:asciiTheme="majorHAnsi" w:hAnsiTheme="majorHAnsi"/>
          <w:sz w:val="22"/>
        </w:rPr>
        <w:t xml:space="preserve"> prepared:</w:t>
      </w:r>
    </w:p>
    <w:p w14:paraId="073F5CF8" w14:textId="77777777" w:rsidR="00DF7EDD" w:rsidRPr="005115C1" w:rsidRDefault="00BC7D3B" w:rsidP="00DF7EDD">
      <w:pPr>
        <w:keepNext/>
        <w:rPr>
          <w:rFonts w:asciiTheme="majorHAnsi" w:hAnsiTheme="majorHAnsi"/>
          <w:sz w:val="22"/>
        </w:rPr>
      </w:pPr>
      <w:r w:rsidRPr="005115C1">
        <w:rPr>
          <w:rFonts w:asciiTheme="majorHAnsi" w:hAnsiTheme="majorHAnsi"/>
          <w:noProof/>
          <w:sz w:val="22"/>
        </w:rPr>
        <w:drawing>
          <wp:inline distT="0" distB="0" distL="0" distR="0" wp14:anchorId="180F217F" wp14:editId="1784BCA9">
            <wp:extent cx="5943600" cy="4243705"/>
            <wp:effectExtent l="19050" t="0" r="0" b="0"/>
            <wp:docPr id="15" name="Picture 14" descr="Workflow Process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flow Process Model.png"/>
                    <pic:cNvPicPr/>
                  </pic:nvPicPr>
                  <pic:blipFill>
                    <a:blip r:embed="rId22" cstate="print"/>
                    <a:stretch>
                      <a:fillRect/>
                    </a:stretch>
                  </pic:blipFill>
                  <pic:spPr>
                    <a:xfrm>
                      <a:off x="0" y="0"/>
                      <a:ext cx="5943600" cy="4243705"/>
                    </a:xfrm>
                    <a:prstGeom prst="rect">
                      <a:avLst/>
                    </a:prstGeom>
                  </pic:spPr>
                </pic:pic>
              </a:graphicData>
            </a:graphic>
          </wp:inline>
        </w:drawing>
      </w:r>
    </w:p>
    <w:p w14:paraId="24DE5A81" w14:textId="77777777" w:rsidR="001E4FDF" w:rsidRPr="005115C1" w:rsidRDefault="00DF7EDD" w:rsidP="00DF7EDD">
      <w:pPr>
        <w:pStyle w:val="Caption"/>
        <w:rPr>
          <w:rFonts w:asciiTheme="majorHAnsi" w:hAnsiTheme="majorHAnsi"/>
          <w:sz w:val="22"/>
          <w:szCs w:val="22"/>
        </w:rPr>
      </w:pPr>
      <w:bookmarkStart w:id="44" w:name="_Toc440978902"/>
      <w:r w:rsidRPr="005115C1">
        <w:rPr>
          <w:rFonts w:asciiTheme="majorHAnsi" w:hAnsiTheme="majorHAnsi"/>
          <w:sz w:val="22"/>
          <w:szCs w:val="22"/>
        </w:rPr>
        <w:t xml:space="preserve">Figure </w:t>
      </w:r>
      <w:r w:rsidR="006A2133" w:rsidRPr="005115C1">
        <w:rPr>
          <w:rFonts w:asciiTheme="majorHAnsi" w:hAnsiTheme="majorHAnsi"/>
          <w:sz w:val="22"/>
          <w:szCs w:val="22"/>
        </w:rPr>
        <w:fldChar w:fldCharType="begin"/>
      </w:r>
      <w:r w:rsidR="00A63261" w:rsidRPr="005115C1">
        <w:rPr>
          <w:rFonts w:asciiTheme="majorHAnsi" w:hAnsiTheme="majorHAnsi"/>
          <w:sz w:val="22"/>
          <w:szCs w:val="22"/>
        </w:rPr>
        <w:instrText xml:space="preserve"> SEQ Figure \* ARABIC </w:instrText>
      </w:r>
      <w:r w:rsidR="006A2133" w:rsidRPr="005115C1">
        <w:rPr>
          <w:rFonts w:asciiTheme="majorHAnsi" w:hAnsiTheme="majorHAnsi"/>
          <w:sz w:val="22"/>
          <w:szCs w:val="22"/>
        </w:rPr>
        <w:fldChar w:fldCharType="separate"/>
      </w:r>
      <w:r w:rsidR="002C670D">
        <w:rPr>
          <w:rFonts w:asciiTheme="majorHAnsi" w:hAnsiTheme="majorHAnsi"/>
          <w:noProof/>
          <w:sz w:val="22"/>
          <w:szCs w:val="22"/>
        </w:rPr>
        <w:t>8</w:t>
      </w:r>
      <w:r w:rsidR="006A2133" w:rsidRPr="005115C1">
        <w:rPr>
          <w:rFonts w:asciiTheme="majorHAnsi" w:hAnsiTheme="majorHAnsi"/>
          <w:noProof/>
          <w:sz w:val="22"/>
          <w:szCs w:val="22"/>
        </w:rPr>
        <w:fldChar w:fldCharType="end"/>
      </w:r>
      <w:r w:rsidRPr="005115C1">
        <w:rPr>
          <w:rFonts w:asciiTheme="majorHAnsi" w:hAnsiTheme="majorHAnsi"/>
          <w:sz w:val="22"/>
          <w:szCs w:val="22"/>
        </w:rPr>
        <w:t xml:space="preserve"> - Basic Workflow Model for Prepared Service Workflows</w:t>
      </w:r>
      <w:bookmarkEnd w:id="44"/>
    </w:p>
    <w:p w14:paraId="0142DA7D" w14:textId="77777777" w:rsidR="00E142B3" w:rsidRDefault="00E142B3" w:rsidP="00910068">
      <w:pPr>
        <w:rPr>
          <w:rFonts w:asciiTheme="majorHAnsi" w:hAnsiTheme="majorHAnsi"/>
          <w:b/>
          <w:sz w:val="22"/>
        </w:rPr>
      </w:pPr>
    </w:p>
    <w:p w14:paraId="7CC495CB" w14:textId="77777777" w:rsidR="00DF7EDD" w:rsidRPr="005115C1" w:rsidRDefault="00DF7EDD" w:rsidP="00E142B3">
      <w:pPr>
        <w:spacing w:before="0" w:after="0"/>
        <w:rPr>
          <w:rFonts w:asciiTheme="majorHAnsi" w:hAnsiTheme="majorHAnsi"/>
          <w:b/>
          <w:sz w:val="22"/>
        </w:rPr>
      </w:pPr>
      <w:r w:rsidRPr="005115C1">
        <w:rPr>
          <w:rFonts w:asciiTheme="majorHAnsi" w:hAnsiTheme="majorHAnsi"/>
          <w:b/>
          <w:sz w:val="22"/>
        </w:rPr>
        <w:t>Service Workflow Approval</w:t>
      </w:r>
    </w:p>
    <w:p w14:paraId="1CB38948" w14:textId="77777777" w:rsidR="00853CAD" w:rsidRPr="005115C1" w:rsidRDefault="00DF7EDD" w:rsidP="00E142B3">
      <w:pPr>
        <w:spacing w:before="0" w:after="0"/>
        <w:rPr>
          <w:rFonts w:asciiTheme="majorHAnsi" w:hAnsiTheme="majorHAnsi"/>
          <w:sz w:val="22"/>
        </w:rPr>
      </w:pPr>
      <w:r w:rsidRPr="005115C1">
        <w:rPr>
          <w:rFonts w:asciiTheme="majorHAnsi" w:hAnsiTheme="majorHAnsi"/>
          <w:sz w:val="22"/>
        </w:rPr>
        <w:t xml:space="preserve">Service workflows are built based on the above workflow </w:t>
      </w:r>
      <w:r w:rsidR="00F028C1" w:rsidRPr="005115C1">
        <w:rPr>
          <w:rFonts w:asciiTheme="majorHAnsi" w:hAnsiTheme="majorHAnsi"/>
          <w:sz w:val="22"/>
        </w:rPr>
        <w:t>model;</w:t>
      </w:r>
      <w:r w:rsidRPr="005115C1">
        <w:rPr>
          <w:rFonts w:asciiTheme="majorHAnsi" w:hAnsiTheme="majorHAnsi"/>
          <w:sz w:val="22"/>
        </w:rPr>
        <w:t xml:space="preserve"> although the legal base is studied </w:t>
      </w:r>
      <w:r w:rsidR="003D6193" w:rsidRPr="005115C1">
        <w:rPr>
          <w:rFonts w:asciiTheme="majorHAnsi" w:hAnsiTheme="majorHAnsi"/>
          <w:sz w:val="22"/>
        </w:rPr>
        <w:t xml:space="preserve">for each service, </w:t>
      </w:r>
      <w:r w:rsidR="00F028C1" w:rsidRPr="005115C1">
        <w:rPr>
          <w:rFonts w:asciiTheme="majorHAnsi" w:hAnsiTheme="majorHAnsi"/>
          <w:sz w:val="22"/>
        </w:rPr>
        <w:t xml:space="preserve">to make sure that the workflow meets the legal constraints. </w:t>
      </w:r>
    </w:p>
    <w:p w14:paraId="2EA649D4" w14:textId="77777777" w:rsidR="00E142B3" w:rsidRDefault="00E142B3" w:rsidP="006C5C0B">
      <w:pPr>
        <w:rPr>
          <w:rFonts w:asciiTheme="majorHAnsi" w:hAnsiTheme="majorHAnsi"/>
          <w:b/>
          <w:i/>
          <w:sz w:val="22"/>
        </w:rPr>
      </w:pPr>
    </w:p>
    <w:p w14:paraId="3C6B061C" w14:textId="77777777" w:rsidR="006C5C0B" w:rsidRPr="005115C1" w:rsidRDefault="00F028C1" w:rsidP="00E142B3">
      <w:pPr>
        <w:shd w:val="clear" w:color="auto" w:fill="F2F2F2" w:themeFill="background1" w:themeFillShade="F2"/>
        <w:rPr>
          <w:rFonts w:asciiTheme="majorHAnsi" w:hAnsiTheme="majorHAnsi"/>
          <w:b/>
          <w:i/>
          <w:sz w:val="22"/>
        </w:rPr>
      </w:pPr>
      <w:r w:rsidRPr="005115C1">
        <w:rPr>
          <w:rFonts w:asciiTheme="majorHAnsi" w:hAnsiTheme="majorHAnsi"/>
          <w:b/>
          <w:i/>
          <w:sz w:val="22"/>
        </w:rPr>
        <w:t>Important Note:</w:t>
      </w:r>
    </w:p>
    <w:p w14:paraId="70D62D92" w14:textId="77777777" w:rsidR="00892392" w:rsidRPr="005115C1" w:rsidRDefault="00F028C1" w:rsidP="00E142B3">
      <w:pPr>
        <w:shd w:val="clear" w:color="auto" w:fill="F2F2F2" w:themeFill="background1" w:themeFillShade="F2"/>
        <w:rPr>
          <w:rFonts w:asciiTheme="majorHAnsi" w:hAnsiTheme="majorHAnsi"/>
          <w:i/>
          <w:sz w:val="22"/>
        </w:rPr>
      </w:pPr>
      <w:r w:rsidRPr="005115C1">
        <w:rPr>
          <w:rFonts w:asciiTheme="majorHAnsi" w:hAnsiTheme="majorHAnsi"/>
          <w:i/>
          <w:sz w:val="22"/>
        </w:rPr>
        <w:t xml:space="preserve">The prepared workflows </w:t>
      </w:r>
      <w:r w:rsidR="003D6193" w:rsidRPr="005115C1">
        <w:rPr>
          <w:rFonts w:asciiTheme="majorHAnsi" w:hAnsiTheme="majorHAnsi"/>
          <w:i/>
          <w:sz w:val="22"/>
        </w:rPr>
        <w:t xml:space="preserve">provide defined roles for local </w:t>
      </w:r>
      <w:r w:rsidR="00D91F88">
        <w:rPr>
          <w:rFonts w:asciiTheme="majorHAnsi" w:hAnsiTheme="majorHAnsi"/>
          <w:i/>
          <w:sz w:val="22"/>
        </w:rPr>
        <w:t>administration</w:t>
      </w:r>
      <w:r w:rsidR="003D6193" w:rsidRPr="005115C1">
        <w:rPr>
          <w:rFonts w:asciiTheme="majorHAnsi" w:hAnsiTheme="majorHAnsi"/>
          <w:i/>
          <w:sz w:val="22"/>
        </w:rPr>
        <w:t xml:space="preserve">; hence fore, it should be </w:t>
      </w:r>
      <w:r w:rsidRPr="005115C1">
        <w:rPr>
          <w:rFonts w:asciiTheme="majorHAnsi" w:hAnsiTheme="majorHAnsi"/>
          <w:i/>
          <w:sz w:val="22"/>
        </w:rPr>
        <w:t>also approved by municipality</w:t>
      </w:r>
      <w:r w:rsidR="00E82077" w:rsidRPr="005115C1">
        <w:rPr>
          <w:rFonts w:asciiTheme="majorHAnsi" w:hAnsiTheme="majorHAnsi"/>
          <w:i/>
          <w:sz w:val="22"/>
        </w:rPr>
        <w:t>, in order to guarantee the model functionality</w:t>
      </w:r>
      <w:r w:rsidRPr="005115C1">
        <w:rPr>
          <w:rFonts w:asciiTheme="majorHAnsi" w:hAnsiTheme="majorHAnsi"/>
          <w:i/>
          <w:sz w:val="22"/>
        </w:rPr>
        <w:t xml:space="preserve">. Within the legal constraints the municipality has the authority to decide the workflow to </w:t>
      </w:r>
      <w:r w:rsidR="00E82077" w:rsidRPr="005115C1">
        <w:rPr>
          <w:rFonts w:asciiTheme="majorHAnsi" w:hAnsiTheme="majorHAnsi"/>
          <w:i/>
          <w:sz w:val="22"/>
        </w:rPr>
        <w:t xml:space="preserve">be </w:t>
      </w:r>
      <w:r w:rsidR="00300739" w:rsidRPr="005115C1">
        <w:rPr>
          <w:rFonts w:asciiTheme="majorHAnsi" w:hAnsiTheme="majorHAnsi"/>
          <w:i/>
          <w:sz w:val="22"/>
        </w:rPr>
        <w:t>follow</w:t>
      </w:r>
      <w:r w:rsidR="00E82077" w:rsidRPr="005115C1">
        <w:rPr>
          <w:rFonts w:asciiTheme="majorHAnsi" w:hAnsiTheme="majorHAnsi"/>
          <w:i/>
          <w:sz w:val="22"/>
        </w:rPr>
        <w:t>ed</w:t>
      </w:r>
      <w:r w:rsidR="00300739" w:rsidRPr="005115C1">
        <w:rPr>
          <w:rFonts w:asciiTheme="majorHAnsi" w:hAnsiTheme="majorHAnsi"/>
          <w:i/>
          <w:sz w:val="22"/>
        </w:rPr>
        <w:t xml:space="preserve"> in order to deliver a service. This is an issue which should be treated in a case by case manner with each municipality. It is not possible to prepare a common model </w:t>
      </w:r>
      <w:r w:rsidR="00E82077" w:rsidRPr="005115C1">
        <w:rPr>
          <w:rFonts w:asciiTheme="majorHAnsi" w:hAnsiTheme="majorHAnsi"/>
          <w:i/>
          <w:sz w:val="22"/>
        </w:rPr>
        <w:t xml:space="preserve">of service workflow </w:t>
      </w:r>
      <w:r w:rsidR="00300739" w:rsidRPr="005115C1">
        <w:rPr>
          <w:rFonts w:asciiTheme="majorHAnsi" w:hAnsiTheme="majorHAnsi"/>
          <w:i/>
          <w:sz w:val="22"/>
        </w:rPr>
        <w:t>appl</w:t>
      </w:r>
      <w:r w:rsidR="00E82077" w:rsidRPr="005115C1">
        <w:rPr>
          <w:rFonts w:asciiTheme="majorHAnsi" w:hAnsiTheme="majorHAnsi"/>
          <w:i/>
          <w:sz w:val="22"/>
        </w:rPr>
        <w:t>icable</w:t>
      </w:r>
      <w:r w:rsidR="00300739" w:rsidRPr="005115C1">
        <w:rPr>
          <w:rFonts w:asciiTheme="majorHAnsi" w:hAnsiTheme="majorHAnsi"/>
          <w:i/>
          <w:sz w:val="22"/>
        </w:rPr>
        <w:t xml:space="preserve"> for </w:t>
      </w:r>
      <w:r w:rsidR="00E82077" w:rsidRPr="005115C1">
        <w:rPr>
          <w:rFonts w:asciiTheme="majorHAnsi" w:hAnsiTheme="majorHAnsi"/>
          <w:i/>
          <w:sz w:val="22"/>
        </w:rPr>
        <w:t xml:space="preserve">all </w:t>
      </w:r>
      <w:r w:rsidR="00300739" w:rsidRPr="005115C1">
        <w:rPr>
          <w:rFonts w:asciiTheme="majorHAnsi" w:hAnsiTheme="majorHAnsi"/>
          <w:i/>
          <w:sz w:val="22"/>
        </w:rPr>
        <w:t>municipalit</w:t>
      </w:r>
      <w:r w:rsidR="00E82077" w:rsidRPr="005115C1">
        <w:rPr>
          <w:rFonts w:asciiTheme="majorHAnsi" w:hAnsiTheme="majorHAnsi"/>
          <w:i/>
          <w:sz w:val="22"/>
        </w:rPr>
        <w:t>ies</w:t>
      </w:r>
      <w:r w:rsidR="00300739" w:rsidRPr="005115C1">
        <w:rPr>
          <w:rFonts w:asciiTheme="majorHAnsi" w:hAnsiTheme="majorHAnsi"/>
          <w:i/>
          <w:sz w:val="22"/>
        </w:rPr>
        <w:t xml:space="preserve">, due to different types, conditions, </w:t>
      </w:r>
      <w:r w:rsidR="00D91F88">
        <w:rPr>
          <w:rFonts w:asciiTheme="majorHAnsi" w:hAnsiTheme="majorHAnsi"/>
          <w:i/>
          <w:sz w:val="22"/>
        </w:rPr>
        <w:t>infrastructure,</w:t>
      </w:r>
      <w:r w:rsidR="00E82077" w:rsidRPr="005115C1">
        <w:rPr>
          <w:rFonts w:asciiTheme="majorHAnsi" w:hAnsiTheme="majorHAnsi"/>
          <w:i/>
          <w:sz w:val="22"/>
        </w:rPr>
        <w:t xml:space="preserve"> </w:t>
      </w:r>
      <w:r w:rsidR="00300739" w:rsidRPr="005115C1">
        <w:rPr>
          <w:rFonts w:asciiTheme="majorHAnsi" w:hAnsiTheme="majorHAnsi"/>
          <w:i/>
          <w:sz w:val="22"/>
        </w:rPr>
        <w:t xml:space="preserve">human </w:t>
      </w:r>
      <w:r w:rsidR="00E82077" w:rsidRPr="005115C1">
        <w:rPr>
          <w:rFonts w:asciiTheme="majorHAnsi" w:hAnsiTheme="majorHAnsi"/>
          <w:i/>
          <w:sz w:val="22"/>
        </w:rPr>
        <w:t xml:space="preserve">or financial </w:t>
      </w:r>
      <w:r w:rsidR="00300739" w:rsidRPr="005115C1">
        <w:rPr>
          <w:rFonts w:asciiTheme="majorHAnsi" w:hAnsiTheme="majorHAnsi"/>
          <w:i/>
          <w:sz w:val="22"/>
        </w:rPr>
        <w:t>resources and decision</w:t>
      </w:r>
      <w:r w:rsidR="00E82077" w:rsidRPr="005115C1">
        <w:rPr>
          <w:rFonts w:asciiTheme="majorHAnsi" w:hAnsiTheme="majorHAnsi"/>
          <w:i/>
          <w:sz w:val="22"/>
        </w:rPr>
        <w:t>-making power</w:t>
      </w:r>
      <w:r w:rsidR="00300739" w:rsidRPr="005115C1">
        <w:rPr>
          <w:rFonts w:asciiTheme="majorHAnsi" w:hAnsiTheme="majorHAnsi"/>
          <w:i/>
          <w:sz w:val="22"/>
        </w:rPr>
        <w:t xml:space="preserve"> of each municipality. Furthermore the workflow might require to be changed during the </w:t>
      </w:r>
      <w:r w:rsidR="00892392" w:rsidRPr="005115C1">
        <w:rPr>
          <w:rFonts w:asciiTheme="majorHAnsi" w:hAnsiTheme="majorHAnsi"/>
          <w:i/>
          <w:sz w:val="22"/>
        </w:rPr>
        <w:t>same administration</w:t>
      </w:r>
      <w:r w:rsidR="00300739" w:rsidRPr="005115C1">
        <w:rPr>
          <w:rFonts w:asciiTheme="majorHAnsi" w:hAnsiTheme="majorHAnsi"/>
          <w:i/>
          <w:sz w:val="22"/>
        </w:rPr>
        <w:t xml:space="preserve"> and with a higher probability when the administration changes.</w:t>
      </w:r>
      <w:r w:rsidR="00892392" w:rsidRPr="005115C1">
        <w:rPr>
          <w:rFonts w:asciiTheme="majorHAnsi" w:hAnsiTheme="majorHAnsi"/>
          <w:i/>
          <w:sz w:val="22"/>
        </w:rPr>
        <w:t xml:space="preserve"> The reengineering phase of this methodology is herewith applied repeatedly, every time when changes are required by the municipality or because of legislation changes. This is an important aspect </w:t>
      </w:r>
      <w:r w:rsidR="00E82077" w:rsidRPr="005115C1">
        <w:rPr>
          <w:rFonts w:asciiTheme="majorHAnsi" w:hAnsiTheme="majorHAnsi"/>
          <w:i/>
          <w:sz w:val="22"/>
        </w:rPr>
        <w:t xml:space="preserve">of implementation process, </w:t>
      </w:r>
      <w:r w:rsidR="00892392" w:rsidRPr="005115C1">
        <w:rPr>
          <w:rFonts w:asciiTheme="majorHAnsi" w:hAnsiTheme="majorHAnsi"/>
          <w:i/>
          <w:sz w:val="22"/>
        </w:rPr>
        <w:t xml:space="preserve">especially </w:t>
      </w:r>
      <w:r w:rsidR="00E142B3" w:rsidRPr="005115C1">
        <w:rPr>
          <w:rFonts w:asciiTheme="majorHAnsi" w:hAnsiTheme="majorHAnsi"/>
          <w:i/>
          <w:sz w:val="22"/>
        </w:rPr>
        <w:t>related</w:t>
      </w:r>
      <w:r w:rsidR="00E82077" w:rsidRPr="005115C1">
        <w:rPr>
          <w:rFonts w:asciiTheme="majorHAnsi" w:hAnsiTheme="majorHAnsi"/>
          <w:i/>
          <w:sz w:val="22"/>
        </w:rPr>
        <w:t xml:space="preserve"> to </w:t>
      </w:r>
      <w:r w:rsidR="00892392" w:rsidRPr="005115C1">
        <w:rPr>
          <w:rFonts w:asciiTheme="majorHAnsi" w:hAnsiTheme="majorHAnsi"/>
          <w:i/>
          <w:sz w:val="22"/>
        </w:rPr>
        <w:t xml:space="preserve">the fact that Albania </w:t>
      </w:r>
      <w:r w:rsidR="00E82077" w:rsidRPr="005115C1">
        <w:rPr>
          <w:rFonts w:asciiTheme="majorHAnsi" w:hAnsiTheme="majorHAnsi"/>
          <w:i/>
          <w:sz w:val="22"/>
        </w:rPr>
        <w:t xml:space="preserve">is under consideration of </w:t>
      </w:r>
      <w:r w:rsidR="00892392" w:rsidRPr="005115C1">
        <w:rPr>
          <w:rFonts w:asciiTheme="majorHAnsi" w:hAnsiTheme="majorHAnsi"/>
          <w:i/>
          <w:sz w:val="22"/>
        </w:rPr>
        <w:t xml:space="preserve">several </w:t>
      </w:r>
      <w:r w:rsidR="00E82077" w:rsidRPr="005115C1">
        <w:rPr>
          <w:rFonts w:asciiTheme="majorHAnsi" w:hAnsiTheme="majorHAnsi"/>
          <w:i/>
          <w:sz w:val="22"/>
        </w:rPr>
        <w:t xml:space="preserve">national </w:t>
      </w:r>
      <w:r w:rsidR="00892392" w:rsidRPr="005115C1">
        <w:rPr>
          <w:rFonts w:asciiTheme="majorHAnsi" w:hAnsiTheme="majorHAnsi"/>
          <w:i/>
          <w:sz w:val="22"/>
        </w:rPr>
        <w:t xml:space="preserve">reforms </w:t>
      </w:r>
      <w:r w:rsidR="00E82077" w:rsidRPr="005115C1">
        <w:rPr>
          <w:rFonts w:asciiTheme="majorHAnsi" w:hAnsiTheme="majorHAnsi"/>
          <w:i/>
          <w:sz w:val="22"/>
        </w:rPr>
        <w:t>processes</w:t>
      </w:r>
      <w:r w:rsidR="00892392" w:rsidRPr="005115C1">
        <w:rPr>
          <w:rFonts w:asciiTheme="majorHAnsi" w:hAnsiTheme="majorHAnsi"/>
          <w:i/>
          <w:sz w:val="22"/>
        </w:rPr>
        <w:t>.</w:t>
      </w:r>
    </w:p>
    <w:p w14:paraId="639F2C3A" w14:textId="77777777" w:rsidR="001E6BF0" w:rsidRPr="005115C1" w:rsidRDefault="00271036" w:rsidP="005B49E2">
      <w:pPr>
        <w:pStyle w:val="Heading1"/>
        <w:spacing w:before="0"/>
        <w:rPr>
          <w:sz w:val="22"/>
          <w:szCs w:val="22"/>
        </w:rPr>
      </w:pPr>
      <w:bookmarkStart w:id="45" w:name="_Toc440555931"/>
      <w:bookmarkStart w:id="46" w:name="_Toc440556716"/>
      <w:bookmarkStart w:id="47" w:name="_Toc440978734"/>
      <w:proofErr w:type="spellStart"/>
      <w:r w:rsidRPr="005115C1">
        <w:rPr>
          <w:sz w:val="22"/>
          <w:szCs w:val="22"/>
        </w:rPr>
        <w:t>OSSh</w:t>
      </w:r>
      <w:proofErr w:type="spellEnd"/>
      <w:r w:rsidRPr="005115C1">
        <w:rPr>
          <w:sz w:val="22"/>
          <w:szCs w:val="22"/>
        </w:rPr>
        <w:t xml:space="preserve"> Software</w:t>
      </w:r>
      <w:bookmarkEnd w:id="45"/>
      <w:bookmarkEnd w:id="46"/>
      <w:bookmarkEnd w:id="47"/>
    </w:p>
    <w:p w14:paraId="6C70A660" w14:textId="77777777" w:rsidR="00D91F88" w:rsidRDefault="00E82077" w:rsidP="005B49E2">
      <w:pPr>
        <w:spacing w:before="0" w:after="0"/>
        <w:rPr>
          <w:rFonts w:asciiTheme="majorHAnsi" w:hAnsiTheme="majorHAnsi"/>
          <w:sz w:val="22"/>
        </w:rPr>
      </w:pPr>
      <w:r w:rsidRPr="005115C1">
        <w:rPr>
          <w:rFonts w:asciiTheme="majorHAnsi" w:hAnsiTheme="majorHAnsi"/>
          <w:sz w:val="22"/>
        </w:rPr>
        <w:t>T</w:t>
      </w:r>
      <w:r w:rsidR="00D91F88">
        <w:rPr>
          <w:rFonts w:asciiTheme="majorHAnsi" w:hAnsiTheme="majorHAnsi"/>
          <w:sz w:val="22"/>
        </w:rPr>
        <w:t>his report introduced</w:t>
      </w:r>
      <w:r w:rsidR="00A25FB6" w:rsidRPr="005115C1">
        <w:rPr>
          <w:rFonts w:asciiTheme="majorHAnsi" w:hAnsiTheme="majorHAnsi"/>
          <w:sz w:val="22"/>
        </w:rPr>
        <w:t xml:space="preserve"> </w:t>
      </w:r>
      <w:r w:rsidR="00D91F88">
        <w:rPr>
          <w:rFonts w:asciiTheme="majorHAnsi" w:hAnsiTheme="majorHAnsi"/>
          <w:sz w:val="22"/>
        </w:rPr>
        <w:t>a methodology which guides the m</w:t>
      </w:r>
      <w:r w:rsidR="00A25FB6" w:rsidRPr="005115C1">
        <w:rPr>
          <w:rFonts w:asciiTheme="majorHAnsi" w:hAnsiTheme="majorHAnsi"/>
          <w:sz w:val="22"/>
        </w:rPr>
        <w:t xml:space="preserve">unicipalities toward the implementation of the IOSSh model for providing administrative services to citizens. </w:t>
      </w:r>
      <w:r w:rsidR="001612EF">
        <w:rPr>
          <w:rFonts w:asciiTheme="majorHAnsi" w:hAnsiTheme="majorHAnsi"/>
          <w:sz w:val="22"/>
        </w:rPr>
        <w:t>This section will present a</w:t>
      </w:r>
      <w:r w:rsidR="00575162" w:rsidRPr="005115C1">
        <w:rPr>
          <w:rFonts w:asciiTheme="majorHAnsi" w:hAnsiTheme="majorHAnsi"/>
          <w:sz w:val="22"/>
        </w:rPr>
        <w:t xml:space="preserve">n exercise of applying this </w:t>
      </w:r>
      <w:r w:rsidR="00937AEE" w:rsidRPr="005115C1">
        <w:rPr>
          <w:rFonts w:asciiTheme="majorHAnsi" w:hAnsiTheme="majorHAnsi"/>
          <w:sz w:val="22"/>
        </w:rPr>
        <w:t xml:space="preserve">methodology to prepare the administrative procedures for the for the </w:t>
      </w:r>
      <w:r w:rsidRPr="005115C1">
        <w:rPr>
          <w:rFonts w:asciiTheme="majorHAnsi" w:hAnsiTheme="majorHAnsi"/>
          <w:sz w:val="22"/>
        </w:rPr>
        <w:t>M</w:t>
      </w:r>
      <w:r w:rsidR="00937AEE" w:rsidRPr="005115C1">
        <w:rPr>
          <w:rFonts w:asciiTheme="majorHAnsi" w:hAnsiTheme="majorHAnsi"/>
          <w:sz w:val="22"/>
        </w:rPr>
        <w:t xml:space="preserve">unicipality of </w:t>
      </w:r>
      <w:proofErr w:type="spellStart"/>
      <w:r w:rsidR="00937AEE" w:rsidRPr="005115C1">
        <w:rPr>
          <w:rFonts w:asciiTheme="majorHAnsi" w:hAnsiTheme="majorHAnsi"/>
          <w:sz w:val="22"/>
        </w:rPr>
        <w:t>Lezha</w:t>
      </w:r>
      <w:proofErr w:type="spellEnd"/>
      <w:r w:rsidR="00937AEE" w:rsidRPr="005115C1">
        <w:rPr>
          <w:rFonts w:asciiTheme="majorHAnsi" w:hAnsiTheme="majorHAnsi"/>
          <w:sz w:val="22"/>
        </w:rPr>
        <w:t>.</w:t>
      </w:r>
      <w:r w:rsidR="00FE6A50" w:rsidRPr="005115C1">
        <w:rPr>
          <w:rFonts w:asciiTheme="majorHAnsi" w:hAnsiTheme="majorHAnsi"/>
          <w:sz w:val="22"/>
        </w:rPr>
        <w:t xml:space="preserve"> </w:t>
      </w:r>
    </w:p>
    <w:p w14:paraId="38ABB400" w14:textId="77777777" w:rsidR="001B796A" w:rsidRPr="005115C1" w:rsidRDefault="001B796A" w:rsidP="005B49E2">
      <w:pPr>
        <w:spacing w:before="0" w:after="0"/>
        <w:rPr>
          <w:rFonts w:asciiTheme="majorHAnsi" w:hAnsiTheme="majorHAnsi"/>
          <w:sz w:val="22"/>
        </w:rPr>
      </w:pPr>
      <w:r w:rsidRPr="005115C1">
        <w:rPr>
          <w:rFonts w:asciiTheme="majorHAnsi" w:hAnsiTheme="majorHAnsi"/>
          <w:sz w:val="22"/>
        </w:rPr>
        <w:t>The second enabler component of the IOSSh model is the software. The software used</w:t>
      </w:r>
      <w:r w:rsidR="00E142B3">
        <w:rPr>
          <w:rFonts w:asciiTheme="majorHAnsi" w:hAnsiTheme="majorHAnsi"/>
          <w:sz w:val="22"/>
        </w:rPr>
        <w:t xml:space="preserve"> </w:t>
      </w:r>
      <w:r w:rsidR="00E82077" w:rsidRPr="005115C1">
        <w:rPr>
          <w:rFonts w:asciiTheme="majorHAnsi" w:hAnsiTheme="majorHAnsi"/>
          <w:sz w:val="22"/>
        </w:rPr>
        <w:t>for the</w:t>
      </w:r>
      <w:r w:rsidRPr="005115C1">
        <w:rPr>
          <w:rFonts w:asciiTheme="majorHAnsi" w:hAnsiTheme="majorHAnsi"/>
          <w:sz w:val="22"/>
        </w:rPr>
        <w:t xml:space="preserve"> </w:t>
      </w:r>
      <w:r w:rsidR="00E82077" w:rsidRPr="005115C1">
        <w:rPr>
          <w:rFonts w:asciiTheme="majorHAnsi" w:hAnsiTheme="majorHAnsi"/>
          <w:sz w:val="22"/>
        </w:rPr>
        <w:t>implementation of</w:t>
      </w:r>
      <w:r w:rsidRPr="005115C1">
        <w:rPr>
          <w:rFonts w:asciiTheme="majorHAnsi" w:hAnsiTheme="majorHAnsi"/>
          <w:sz w:val="22"/>
        </w:rPr>
        <w:t xml:space="preserve"> IOSSh model provides a straight forward method of entering the prepared extended service templates </w:t>
      </w:r>
      <w:r w:rsidR="00EC1EAA" w:rsidRPr="005115C1">
        <w:rPr>
          <w:rFonts w:asciiTheme="majorHAnsi" w:hAnsiTheme="majorHAnsi"/>
          <w:sz w:val="22"/>
        </w:rPr>
        <w:t>into it, and start running cases</w:t>
      </w:r>
      <w:r w:rsidR="00E82077" w:rsidRPr="005115C1">
        <w:rPr>
          <w:rFonts w:asciiTheme="majorHAnsi" w:hAnsiTheme="majorHAnsi"/>
          <w:sz w:val="22"/>
        </w:rPr>
        <w:t xml:space="preserve"> for</w:t>
      </w:r>
      <w:r w:rsidR="00EC1EAA" w:rsidRPr="005115C1">
        <w:rPr>
          <w:rFonts w:asciiTheme="majorHAnsi" w:hAnsiTheme="majorHAnsi"/>
          <w:sz w:val="22"/>
        </w:rPr>
        <w:t xml:space="preserve"> that service </w:t>
      </w:r>
      <w:r w:rsidR="00E82077" w:rsidRPr="005115C1">
        <w:rPr>
          <w:rFonts w:asciiTheme="majorHAnsi" w:hAnsiTheme="majorHAnsi"/>
          <w:sz w:val="22"/>
        </w:rPr>
        <w:t>requests</w:t>
      </w:r>
      <w:r w:rsidR="00EC1EAA" w:rsidRPr="005115C1">
        <w:rPr>
          <w:rFonts w:asciiTheme="majorHAnsi" w:hAnsiTheme="majorHAnsi"/>
          <w:sz w:val="22"/>
        </w:rPr>
        <w:t>. The software has a key feature which guaranties a long life of the IOSSh system, which is “the capability to accommodate change</w:t>
      </w:r>
      <w:r w:rsidR="00500DFD" w:rsidRPr="005115C1">
        <w:rPr>
          <w:rFonts w:asciiTheme="majorHAnsi" w:hAnsiTheme="majorHAnsi"/>
          <w:sz w:val="22"/>
        </w:rPr>
        <w:t>s</w:t>
      </w:r>
      <w:r w:rsidR="00EC1EAA" w:rsidRPr="005115C1">
        <w:rPr>
          <w:rFonts w:asciiTheme="majorHAnsi" w:hAnsiTheme="majorHAnsi"/>
          <w:sz w:val="22"/>
        </w:rPr>
        <w:t xml:space="preserve">”, since this is the biggest challenge to be faced by IOSSh model at municipalities. </w:t>
      </w:r>
    </w:p>
    <w:p w14:paraId="2E25390C" w14:textId="77777777" w:rsidR="009B64D1" w:rsidRPr="005115C1" w:rsidRDefault="009B64D1" w:rsidP="005B49E2">
      <w:pPr>
        <w:spacing w:before="0" w:after="0"/>
        <w:rPr>
          <w:rFonts w:asciiTheme="majorHAnsi" w:hAnsiTheme="majorHAnsi"/>
          <w:sz w:val="22"/>
        </w:rPr>
      </w:pPr>
      <w:r w:rsidRPr="005115C1">
        <w:rPr>
          <w:rFonts w:asciiTheme="majorHAnsi" w:hAnsiTheme="majorHAnsi"/>
          <w:sz w:val="22"/>
        </w:rPr>
        <w:t xml:space="preserve">The IOSSh model is implemented in </w:t>
      </w:r>
      <w:r w:rsidR="00B239D7" w:rsidRPr="005115C1">
        <w:rPr>
          <w:rFonts w:asciiTheme="majorHAnsi" w:hAnsiTheme="majorHAnsi"/>
          <w:sz w:val="22"/>
        </w:rPr>
        <w:t>process</w:t>
      </w:r>
      <w:r w:rsidRPr="005115C1">
        <w:rPr>
          <w:rFonts w:asciiTheme="majorHAnsi" w:hAnsiTheme="majorHAnsi"/>
          <w:sz w:val="22"/>
        </w:rPr>
        <w:t xml:space="preserve"> automation software called Smart Processes</w:t>
      </w:r>
      <w:r w:rsidR="00C124FE" w:rsidRPr="005115C1">
        <w:rPr>
          <w:rStyle w:val="FootnoteReference"/>
          <w:rFonts w:asciiTheme="majorHAnsi" w:hAnsiTheme="majorHAnsi"/>
          <w:sz w:val="22"/>
        </w:rPr>
        <w:footnoteReference w:id="2"/>
      </w:r>
      <w:r w:rsidRPr="005115C1">
        <w:rPr>
          <w:rFonts w:asciiTheme="majorHAnsi" w:hAnsiTheme="majorHAnsi"/>
          <w:sz w:val="22"/>
        </w:rPr>
        <w:t xml:space="preserve">. </w:t>
      </w:r>
      <w:r w:rsidR="00B239D7" w:rsidRPr="005115C1">
        <w:rPr>
          <w:rFonts w:asciiTheme="majorHAnsi" w:hAnsiTheme="majorHAnsi"/>
          <w:sz w:val="22"/>
        </w:rPr>
        <w:t xml:space="preserve">The software is web based and provides features which enable the IOSSh to be: </w:t>
      </w:r>
    </w:p>
    <w:p w14:paraId="650A3B0D" w14:textId="77777777" w:rsidR="00ED4009" w:rsidRPr="005115C1" w:rsidRDefault="00B239D7" w:rsidP="005B49E2">
      <w:pPr>
        <w:pStyle w:val="ListParagraph"/>
        <w:numPr>
          <w:ilvl w:val="0"/>
          <w:numId w:val="10"/>
        </w:numPr>
        <w:spacing w:before="0" w:after="0"/>
        <w:rPr>
          <w:rFonts w:asciiTheme="majorHAnsi" w:hAnsiTheme="majorHAnsi"/>
          <w:sz w:val="22"/>
        </w:rPr>
      </w:pPr>
      <w:r w:rsidRPr="005115C1">
        <w:rPr>
          <w:rFonts w:asciiTheme="majorHAnsi" w:hAnsiTheme="majorHAnsi"/>
          <w:sz w:val="22"/>
        </w:rPr>
        <w:t>F</w:t>
      </w:r>
      <w:r w:rsidR="00ED4009" w:rsidRPr="005115C1">
        <w:rPr>
          <w:rFonts w:asciiTheme="majorHAnsi" w:hAnsiTheme="majorHAnsi"/>
          <w:sz w:val="22"/>
        </w:rPr>
        <w:t>lexible to changes</w:t>
      </w:r>
    </w:p>
    <w:p w14:paraId="54885CAE" w14:textId="77777777" w:rsidR="00E50AA2" w:rsidRPr="005115C1" w:rsidRDefault="00E50AA2" w:rsidP="005B49E2">
      <w:pPr>
        <w:pStyle w:val="ListParagraph"/>
        <w:numPr>
          <w:ilvl w:val="0"/>
          <w:numId w:val="10"/>
        </w:numPr>
        <w:spacing w:before="0" w:after="0"/>
        <w:rPr>
          <w:rFonts w:asciiTheme="majorHAnsi" w:hAnsiTheme="majorHAnsi"/>
          <w:sz w:val="22"/>
        </w:rPr>
      </w:pPr>
      <w:r w:rsidRPr="005115C1">
        <w:rPr>
          <w:rFonts w:asciiTheme="majorHAnsi" w:hAnsiTheme="majorHAnsi"/>
          <w:sz w:val="22"/>
        </w:rPr>
        <w:t>Customized Data Entry Interface for each individual service ( Case Management instead of file tracing)</w:t>
      </w:r>
    </w:p>
    <w:p w14:paraId="0E585BD3" w14:textId="77777777" w:rsidR="00B27D6F" w:rsidRPr="005115C1" w:rsidRDefault="00C825A2" w:rsidP="005B49E2">
      <w:pPr>
        <w:pStyle w:val="ListParagraph"/>
        <w:numPr>
          <w:ilvl w:val="0"/>
          <w:numId w:val="10"/>
        </w:numPr>
        <w:spacing w:before="0" w:after="0"/>
        <w:rPr>
          <w:rFonts w:asciiTheme="majorHAnsi" w:hAnsiTheme="majorHAnsi"/>
          <w:sz w:val="22"/>
        </w:rPr>
      </w:pPr>
      <w:r w:rsidRPr="005115C1">
        <w:rPr>
          <w:rFonts w:asciiTheme="majorHAnsi" w:hAnsiTheme="majorHAnsi"/>
          <w:sz w:val="22"/>
        </w:rPr>
        <w:t xml:space="preserve">Data Privacy Control </w:t>
      </w:r>
      <w:r w:rsidR="00DA51A4" w:rsidRPr="005115C1">
        <w:rPr>
          <w:rFonts w:asciiTheme="majorHAnsi" w:hAnsiTheme="majorHAnsi"/>
          <w:sz w:val="22"/>
        </w:rPr>
        <w:t>for Scanned Documents</w:t>
      </w:r>
    </w:p>
    <w:p w14:paraId="6EC7749B" w14:textId="77777777" w:rsidR="00C825A2" w:rsidRPr="005115C1" w:rsidRDefault="00C825A2" w:rsidP="005B49E2">
      <w:pPr>
        <w:pStyle w:val="ListParagraph"/>
        <w:numPr>
          <w:ilvl w:val="0"/>
          <w:numId w:val="10"/>
        </w:numPr>
        <w:spacing w:before="0" w:after="0"/>
        <w:rPr>
          <w:rFonts w:asciiTheme="majorHAnsi" w:hAnsiTheme="majorHAnsi"/>
          <w:sz w:val="22"/>
        </w:rPr>
      </w:pPr>
      <w:r w:rsidRPr="005115C1">
        <w:rPr>
          <w:rFonts w:asciiTheme="majorHAnsi" w:hAnsiTheme="majorHAnsi"/>
          <w:sz w:val="22"/>
        </w:rPr>
        <w:t>Digital Signing Capability</w:t>
      </w:r>
    </w:p>
    <w:p w14:paraId="74D15F08" w14:textId="77777777" w:rsidR="00E456E5" w:rsidRPr="005115C1" w:rsidRDefault="00E456E5" w:rsidP="005B49E2">
      <w:pPr>
        <w:pStyle w:val="ListParagraph"/>
        <w:numPr>
          <w:ilvl w:val="0"/>
          <w:numId w:val="10"/>
        </w:numPr>
        <w:spacing w:before="0" w:after="0"/>
        <w:rPr>
          <w:rFonts w:asciiTheme="majorHAnsi" w:hAnsiTheme="majorHAnsi"/>
          <w:sz w:val="22"/>
        </w:rPr>
      </w:pPr>
      <w:r w:rsidRPr="005115C1">
        <w:rPr>
          <w:rFonts w:asciiTheme="majorHAnsi" w:hAnsiTheme="majorHAnsi"/>
          <w:sz w:val="22"/>
        </w:rPr>
        <w:t>Able to provide multi</w:t>
      </w:r>
      <w:r w:rsidR="00500DFD" w:rsidRPr="005115C1">
        <w:rPr>
          <w:rFonts w:asciiTheme="majorHAnsi" w:hAnsiTheme="majorHAnsi"/>
          <w:sz w:val="22"/>
        </w:rPr>
        <w:t>-</w:t>
      </w:r>
      <w:r w:rsidRPr="005115C1">
        <w:rPr>
          <w:rFonts w:asciiTheme="majorHAnsi" w:hAnsiTheme="majorHAnsi"/>
          <w:sz w:val="22"/>
        </w:rPr>
        <w:t>channel services</w:t>
      </w:r>
    </w:p>
    <w:p w14:paraId="1F37B882" w14:textId="77777777" w:rsidR="00B239D7" w:rsidRPr="005115C1" w:rsidRDefault="00B239D7" w:rsidP="005B49E2">
      <w:pPr>
        <w:pStyle w:val="ListParagraph"/>
        <w:numPr>
          <w:ilvl w:val="0"/>
          <w:numId w:val="10"/>
        </w:numPr>
        <w:spacing w:before="0" w:after="0"/>
        <w:rPr>
          <w:rFonts w:asciiTheme="majorHAnsi" w:hAnsiTheme="majorHAnsi"/>
          <w:sz w:val="22"/>
        </w:rPr>
      </w:pPr>
      <w:r w:rsidRPr="005115C1">
        <w:rPr>
          <w:rFonts w:asciiTheme="majorHAnsi" w:hAnsiTheme="majorHAnsi"/>
          <w:sz w:val="22"/>
        </w:rPr>
        <w:t>Able to integrate with</w:t>
      </w:r>
      <w:r w:rsidR="00F32860" w:rsidRPr="005115C1">
        <w:rPr>
          <w:rFonts w:asciiTheme="majorHAnsi" w:hAnsiTheme="majorHAnsi"/>
          <w:sz w:val="22"/>
        </w:rPr>
        <w:t xml:space="preserve"> Back Office Systems</w:t>
      </w:r>
      <w:r w:rsidRPr="005115C1">
        <w:rPr>
          <w:rFonts w:asciiTheme="majorHAnsi" w:hAnsiTheme="majorHAnsi"/>
          <w:sz w:val="22"/>
        </w:rPr>
        <w:t xml:space="preserve"> </w:t>
      </w:r>
      <w:r w:rsidR="00F32860" w:rsidRPr="005115C1">
        <w:rPr>
          <w:rFonts w:asciiTheme="majorHAnsi" w:hAnsiTheme="majorHAnsi"/>
          <w:sz w:val="22"/>
        </w:rPr>
        <w:t xml:space="preserve">or </w:t>
      </w:r>
      <w:r w:rsidR="00B7084B" w:rsidRPr="005115C1">
        <w:rPr>
          <w:rFonts w:asciiTheme="majorHAnsi" w:hAnsiTheme="majorHAnsi"/>
          <w:sz w:val="22"/>
        </w:rPr>
        <w:t xml:space="preserve">other </w:t>
      </w:r>
      <w:r w:rsidR="001E6650" w:rsidRPr="005115C1">
        <w:rPr>
          <w:rFonts w:asciiTheme="majorHAnsi" w:hAnsiTheme="majorHAnsi"/>
          <w:sz w:val="22"/>
        </w:rPr>
        <w:t>Gov System</w:t>
      </w:r>
      <w:r w:rsidR="00B87E9B" w:rsidRPr="005115C1">
        <w:rPr>
          <w:rFonts w:asciiTheme="majorHAnsi" w:hAnsiTheme="majorHAnsi"/>
          <w:sz w:val="22"/>
        </w:rPr>
        <w:t>s</w:t>
      </w:r>
      <w:r w:rsidR="00F32860" w:rsidRPr="005115C1">
        <w:rPr>
          <w:rFonts w:asciiTheme="majorHAnsi" w:hAnsiTheme="majorHAnsi"/>
          <w:sz w:val="22"/>
        </w:rPr>
        <w:t xml:space="preserve"> </w:t>
      </w:r>
    </w:p>
    <w:p w14:paraId="37AE1DC8" w14:textId="77777777" w:rsidR="0065562D" w:rsidRDefault="0065562D" w:rsidP="005B49E2">
      <w:pPr>
        <w:pStyle w:val="ListParagraph"/>
        <w:numPr>
          <w:ilvl w:val="0"/>
          <w:numId w:val="10"/>
        </w:numPr>
        <w:spacing w:before="0" w:after="0"/>
        <w:rPr>
          <w:rFonts w:asciiTheme="majorHAnsi" w:hAnsiTheme="majorHAnsi"/>
          <w:sz w:val="22"/>
        </w:rPr>
      </w:pPr>
      <w:r w:rsidRPr="005115C1">
        <w:rPr>
          <w:rFonts w:asciiTheme="majorHAnsi" w:hAnsiTheme="majorHAnsi"/>
          <w:sz w:val="22"/>
        </w:rPr>
        <w:t>Able to serve as a platform to provide services on behalf of other institutions</w:t>
      </w:r>
    </w:p>
    <w:p w14:paraId="2DB9513B" w14:textId="77777777" w:rsidR="00C413E0" w:rsidRPr="005115C1" w:rsidRDefault="0065562D" w:rsidP="00C413E0">
      <w:pPr>
        <w:keepNext/>
        <w:rPr>
          <w:rFonts w:asciiTheme="majorHAnsi" w:hAnsiTheme="majorHAnsi"/>
          <w:sz w:val="22"/>
        </w:rPr>
      </w:pPr>
      <w:r w:rsidRPr="005115C1">
        <w:rPr>
          <w:rFonts w:asciiTheme="majorHAnsi" w:hAnsiTheme="majorHAnsi"/>
          <w:noProof/>
          <w:sz w:val="22"/>
        </w:rPr>
        <w:drawing>
          <wp:inline distT="0" distB="0" distL="0" distR="0" wp14:anchorId="5A4669B9" wp14:editId="5A52BF3D">
            <wp:extent cx="5808269" cy="2114092"/>
            <wp:effectExtent l="0" t="19050" r="0" b="635"/>
            <wp:docPr id="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396E1A87" w14:textId="77777777" w:rsidR="00C169CD" w:rsidRPr="005115C1" w:rsidRDefault="00C413E0" w:rsidP="00C413E0">
      <w:pPr>
        <w:pStyle w:val="Caption"/>
        <w:rPr>
          <w:rFonts w:asciiTheme="majorHAnsi" w:hAnsiTheme="majorHAnsi"/>
          <w:sz w:val="22"/>
          <w:szCs w:val="22"/>
        </w:rPr>
      </w:pPr>
      <w:bookmarkStart w:id="48" w:name="_Toc440978903"/>
      <w:r w:rsidRPr="005115C1">
        <w:rPr>
          <w:rFonts w:asciiTheme="majorHAnsi" w:hAnsiTheme="majorHAnsi"/>
          <w:sz w:val="22"/>
          <w:szCs w:val="22"/>
        </w:rPr>
        <w:t xml:space="preserve">Figure </w:t>
      </w:r>
      <w:r w:rsidR="006A2133" w:rsidRPr="005115C1">
        <w:rPr>
          <w:rFonts w:asciiTheme="majorHAnsi" w:hAnsiTheme="majorHAnsi"/>
          <w:sz w:val="22"/>
          <w:szCs w:val="22"/>
        </w:rPr>
        <w:fldChar w:fldCharType="begin"/>
      </w:r>
      <w:r w:rsidR="00A63261" w:rsidRPr="005115C1">
        <w:rPr>
          <w:rFonts w:asciiTheme="majorHAnsi" w:hAnsiTheme="majorHAnsi"/>
          <w:sz w:val="22"/>
          <w:szCs w:val="22"/>
        </w:rPr>
        <w:instrText xml:space="preserve"> SEQ Figure \* ARABIC </w:instrText>
      </w:r>
      <w:r w:rsidR="006A2133" w:rsidRPr="005115C1">
        <w:rPr>
          <w:rFonts w:asciiTheme="majorHAnsi" w:hAnsiTheme="majorHAnsi"/>
          <w:sz w:val="22"/>
          <w:szCs w:val="22"/>
        </w:rPr>
        <w:fldChar w:fldCharType="separate"/>
      </w:r>
      <w:r w:rsidR="002C670D">
        <w:rPr>
          <w:rFonts w:asciiTheme="majorHAnsi" w:hAnsiTheme="majorHAnsi"/>
          <w:noProof/>
          <w:sz w:val="22"/>
          <w:szCs w:val="22"/>
        </w:rPr>
        <w:t>9</w:t>
      </w:r>
      <w:r w:rsidR="006A2133" w:rsidRPr="005115C1">
        <w:rPr>
          <w:rFonts w:asciiTheme="majorHAnsi" w:hAnsiTheme="majorHAnsi"/>
          <w:noProof/>
          <w:sz w:val="22"/>
          <w:szCs w:val="22"/>
        </w:rPr>
        <w:fldChar w:fldCharType="end"/>
      </w:r>
      <w:r w:rsidRPr="005115C1">
        <w:rPr>
          <w:rFonts w:asciiTheme="majorHAnsi" w:hAnsiTheme="majorHAnsi"/>
          <w:sz w:val="22"/>
          <w:szCs w:val="22"/>
        </w:rPr>
        <w:t xml:space="preserve"> - IOSSh System Features</w:t>
      </w:r>
      <w:bookmarkEnd w:id="48"/>
    </w:p>
    <w:p w14:paraId="4FFC7B91" w14:textId="77777777" w:rsidR="0065562D" w:rsidRPr="005115C1" w:rsidRDefault="00702286" w:rsidP="0071689A">
      <w:pPr>
        <w:pStyle w:val="Heading2"/>
        <w:rPr>
          <w:sz w:val="22"/>
          <w:szCs w:val="22"/>
        </w:rPr>
      </w:pPr>
      <w:bookmarkStart w:id="49" w:name="_Toc440555932"/>
      <w:bookmarkStart w:id="50" w:name="_Toc440556717"/>
      <w:bookmarkStart w:id="51" w:name="_Toc440978735"/>
      <w:r w:rsidRPr="005115C1">
        <w:rPr>
          <w:sz w:val="22"/>
          <w:szCs w:val="22"/>
        </w:rPr>
        <w:t xml:space="preserve">Ability to </w:t>
      </w:r>
      <w:r w:rsidR="00477763" w:rsidRPr="005115C1">
        <w:rPr>
          <w:sz w:val="22"/>
          <w:szCs w:val="22"/>
        </w:rPr>
        <w:t>accommodate changes</w:t>
      </w:r>
      <w:bookmarkEnd w:id="49"/>
      <w:bookmarkEnd w:id="50"/>
      <w:bookmarkEnd w:id="51"/>
    </w:p>
    <w:p w14:paraId="241D514E" w14:textId="77777777" w:rsidR="0065562D" w:rsidRPr="005115C1" w:rsidRDefault="005A1418" w:rsidP="00E142B3">
      <w:pPr>
        <w:spacing w:before="0" w:after="0"/>
        <w:rPr>
          <w:rFonts w:asciiTheme="majorHAnsi" w:hAnsiTheme="majorHAnsi"/>
          <w:sz w:val="22"/>
        </w:rPr>
      </w:pPr>
      <w:r w:rsidRPr="005115C1">
        <w:rPr>
          <w:rFonts w:asciiTheme="majorHAnsi" w:hAnsiTheme="majorHAnsi"/>
          <w:sz w:val="22"/>
        </w:rPr>
        <w:t xml:space="preserve">The technical solution </w:t>
      </w:r>
      <w:r w:rsidR="00F54088" w:rsidRPr="005115C1">
        <w:rPr>
          <w:rFonts w:asciiTheme="majorHAnsi" w:hAnsiTheme="majorHAnsi"/>
          <w:sz w:val="22"/>
        </w:rPr>
        <w:t>implements</w:t>
      </w:r>
      <w:r w:rsidRPr="005115C1">
        <w:rPr>
          <w:rFonts w:asciiTheme="majorHAnsi" w:hAnsiTheme="majorHAnsi"/>
          <w:sz w:val="22"/>
        </w:rPr>
        <w:t xml:space="preserve"> a centralized system at the main LGU and </w:t>
      </w:r>
      <w:r w:rsidR="0058264E" w:rsidRPr="005115C1">
        <w:rPr>
          <w:rFonts w:asciiTheme="majorHAnsi" w:hAnsiTheme="majorHAnsi"/>
          <w:sz w:val="22"/>
        </w:rPr>
        <w:t>I</w:t>
      </w:r>
      <w:r w:rsidRPr="005115C1">
        <w:rPr>
          <w:rFonts w:asciiTheme="majorHAnsi" w:hAnsiTheme="majorHAnsi"/>
          <w:sz w:val="22"/>
        </w:rPr>
        <w:t>OSSh</w:t>
      </w:r>
      <w:r w:rsidR="0065562D" w:rsidRPr="005115C1">
        <w:rPr>
          <w:rFonts w:asciiTheme="majorHAnsi" w:hAnsiTheme="majorHAnsi"/>
          <w:sz w:val="22"/>
        </w:rPr>
        <w:t xml:space="preserve"> units</w:t>
      </w:r>
      <w:r w:rsidRPr="005115C1">
        <w:rPr>
          <w:rFonts w:asciiTheme="majorHAnsi" w:hAnsiTheme="majorHAnsi"/>
          <w:sz w:val="22"/>
        </w:rPr>
        <w:t xml:space="preserve"> established at </w:t>
      </w:r>
      <w:r w:rsidR="0058264E" w:rsidRPr="005115C1">
        <w:rPr>
          <w:rFonts w:asciiTheme="majorHAnsi" w:hAnsiTheme="majorHAnsi"/>
          <w:sz w:val="22"/>
        </w:rPr>
        <w:t>administrative units</w:t>
      </w:r>
      <w:r w:rsidR="00500DFD" w:rsidRPr="005115C1">
        <w:rPr>
          <w:rFonts w:asciiTheme="majorHAnsi" w:hAnsiTheme="majorHAnsi"/>
          <w:sz w:val="22"/>
        </w:rPr>
        <w:t>,</w:t>
      </w:r>
      <w:r w:rsidRPr="005115C1">
        <w:rPr>
          <w:rFonts w:asciiTheme="majorHAnsi" w:hAnsiTheme="majorHAnsi"/>
          <w:sz w:val="22"/>
        </w:rPr>
        <w:t xml:space="preserve"> connect</w:t>
      </w:r>
      <w:r w:rsidR="00500DFD" w:rsidRPr="005115C1">
        <w:rPr>
          <w:rFonts w:asciiTheme="majorHAnsi" w:hAnsiTheme="majorHAnsi"/>
          <w:sz w:val="22"/>
        </w:rPr>
        <w:t>ed</w:t>
      </w:r>
      <w:r w:rsidRPr="005115C1">
        <w:rPr>
          <w:rFonts w:asciiTheme="majorHAnsi" w:hAnsiTheme="majorHAnsi"/>
          <w:sz w:val="22"/>
        </w:rPr>
        <w:t xml:space="preserve"> to the central system. </w:t>
      </w:r>
    </w:p>
    <w:p w14:paraId="13C4D8D5" w14:textId="77777777" w:rsidR="005A1418" w:rsidRPr="005115C1" w:rsidRDefault="0050212A" w:rsidP="00E142B3">
      <w:pPr>
        <w:spacing w:before="0" w:after="0"/>
        <w:rPr>
          <w:rFonts w:asciiTheme="majorHAnsi" w:hAnsiTheme="majorHAnsi"/>
          <w:sz w:val="22"/>
        </w:rPr>
      </w:pPr>
      <w:r w:rsidRPr="005115C1">
        <w:rPr>
          <w:rFonts w:asciiTheme="majorHAnsi" w:hAnsiTheme="majorHAnsi"/>
          <w:sz w:val="22"/>
        </w:rPr>
        <w:t>P</w:t>
      </w:r>
      <w:r w:rsidR="005A1418" w:rsidRPr="005115C1">
        <w:rPr>
          <w:rFonts w:asciiTheme="majorHAnsi" w:hAnsiTheme="majorHAnsi"/>
          <w:sz w:val="22"/>
        </w:rPr>
        <w:t xml:space="preserve">rocesses are designed with a </w:t>
      </w:r>
      <w:r w:rsidR="00500DFD" w:rsidRPr="005115C1">
        <w:rPr>
          <w:rFonts w:asciiTheme="majorHAnsi" w:hAnsiTheme="majorHAnsi"/>
          <w:sz w:val="22"/>
        </w:rPr>
        <w:t xml:space="preserve">friendly </w:t>
      </w:r>
      <w:r w:rsidR="005A1418" w:rsidRPr="005115C1">
        <w:rPr>
          <w:rFonts w:asciiTheme="majorHAnsi" w:hAnsiTheme="majorHAnsi"/>
          <w:sz w:val="22"/>
        </w:rPr>
        <w:t>use</w:t>
      </w:r>
      <w:r w:rsidR="00500DFD" w:rsidRPr="005115C1">
        <w:rPr>
          <w:rFonts w:asciiTheme="majorHAnsi" w:hAnsiTheme="majorHAnsi"/>
          <w:sz w:val="22"/>
        </w:rPr>
        <w:t xml:space="preserve"> concept</w:t>
      </w:r>
      <w:r w:rsidR="005A1418" w:rsidRPr="005115C1">
        <w:rPr>
          <w:rFonts w:asciiTheme="majorHAnsi" w:hAnsiTheme="majorHAnsi"/>
          <w:sz w:val="22"/>
        </w:rPr>
        <w:t>, web based drag and drop interface in all the components of a process:</w:t>
      </w:r>
    </w:p>
    <w:p w14:paraId="01BF1F67" w14:textId="77777777" w:rsidR="005A1418" w:rsidRPr="005115C1" w:rsidRDefault="005A1418" w:rsidP="00E142B3">
      <w:pPr>
        <w:pStyle w:val="ListParagraph"/>
        <w:numPr>
          <w:ilvl w:val="0"/>
          <w:numId w:val="14"/>
        </w:numPr>
        <w:spacing w:before="0" w:after="0"/>
        <w:jc w:val="left"/>
        <w:rPr>
          <w:rFonts w:asciiTheme="majorHAnsi" w:hAnsiTheme="majorHAnsi"/>
          <w:sz w:val="22"/>
        </w:rPr>
      </w:pPr>
      <w:r w:rsidRPr="005115C1">
        <w:rPr>
          <w:rFonts w:asciiTheme="majorHAnsi" w:hAnsiTheme="majorHAnsi"/>
          <w:sz w:val="22"/>
        </w:rPr>
        <w:t>Data entry forms</w:t>
      </w:r>
    </w:p>
    <w:p w14:paraId="1C24527D" w14:textId="77777777" w:rsidR="005A1418" w:rsidRPr="005115C1" w:rsidRDefault="005A1418" w:rsidP="00E142B3">
      <w:pPr>
        <w:pStyle w:val="ListParagraph"/>
        <w:numPr>
          <w:ilvl w:val="0"/>
          <w:numId w:val="14"/>
        </w:numPr>
        <w:spacing w:before="0" w:after="0"/>
        <w:jc w:val="left"/>
        <w:rPr>
          <w:rFonts w:asciiTheme="majorHAnsi" w:hAnsiTheme="majorHAnsi"/>
          <w:sz w:val="22"/>
        </w:rPr>
      </w:pPr>
      <w:r w:rsidRPr="005115C1">
        <w:rPr>
          <w:rFonts w:asciiTheme="majorHAnsi" w:hAnsiTheme="majorHAnsi"/>
          <w:sz w:val="22"/>
        </w:rPr>
        <w:t>Workflow ( cases statuses, steps and rules)</w:t>
      </w:r>
    </w:p>
    <w:p w14:paraId="387D555D" w14:textId="77777777" w:rsidR="005A1418" w:rsidRPr="005115C1" w:rsidRDefault="005A1418" w:rsidP="00E142B3">
      <w:pPr>
        <w:pStyle w:val="ListParagraph"/>
        <w:numPr>
          <w:ilvl w:val="0"/>
          <w:numId w:val="14"/>
        </w:numPr>
        <w:spacing w:before="0" w:after="0"/>
        <w:jc w:val="left"/>
        <w:rPr>
          <w:rFonts w:asciiTheme="majorHAnsi" w:hAnsiTheme="majorHAnsi"/>
          <w:sz w:val="22"/>
        </w:rPr>
      </w:pPr>
      <w:r w:rsidRPr="005115C1">
        <w:rPr>
          <w:rFonts w:asciiTheme="majorHAnsi" w:hAnsiTheme="majorHAnsi"/>
          <w:sz w:val="22"/>
        </w:rPr>
        <w:t>User Roles</w:t>
      </w:r>
    </w:p>
    <w:p w14:paraId="3B4093FF" w14:textId="77777777" w:rsidR="005A1418" w:rsidRPr="005115C1" w:rsidRDefault="005A1418" w:rsidP="00E142B3">
      <w:pPr>
        <w:pStyle w:val="ListParagraph"/>
        <w:numPr>
          <w:ilvl w:val="0"/>
          <w:numId w:val="14"/>
        </w:numPr>
        <w:spacing w:before="0" w:after="0"/>
        <w:jc w:val="left"/>
        <w:rPr>
          <w:rFonts w:asciiTheme="majorHAnsi" w:hAnsiTheme="majorHAnsi"/>
          <w:sz w:val="22"/>
        </w:rPr>
      </w:pPr>
      <w:r w:rsidRPr="005115C1">
        <w:rPr>
          <w:rFonts w:asciiTheme="majorHAnsi" w:hAnsiTheme="majorHAnsi"/>
          <w:sz w:val="22"/>
        </w:rPr>
        <w:t>Generated Printable Forms</w:t>
      </w:r>
    </w:p>
    <w:p w14:paraId="377A74DB" w14:textId="77777777" w:rsidR="005A1418" w:rsidRPr="005115C1" w:rsidRDefault="005A1418" w:rsidP="00E142B3">
      <w:pPr>
        <w:pStyle w:val="ListParagraph"/>
        <w:numPr>
          <w:ilvl w:val="0"/>
          <w:numId w:val="14"/>
        </w:numPr>
        <w:spacing w:before="0" w:after="0"/>
        <w:jc w:val="left"/>
        <w:rPr>
          <w:rFonts w:asciiTheme="majorHAnsi" w:hAnsiTheme="majorHAnsi"/>
          <w:sz w:val="22"/>
        </w:rPr>
      </w:pPr>
      <w:r w:rsidRPr="005115C1">
        <w:rPr>
          <w:rFonts w:asciiTheme="majorHAnsi" w:hAnsiTheme="majorHAnsi"/>
          <w:sz w:val="22"/>
        </w:rPr>
        <w:t>Attached Scanned Documents</w:t>
      </w:r>
    </w:p>
    <w:p w14:paraId="6FE1B984" w14:textId="77777777" w:rsidR="005A1418" w:rsidRPr="005115C1" w:rsidRDefault="005A1418" w:rsidP="00E142B3">
      <w:pPr>
        <w:pStyle w:val="ListParagraph"/>
        <w:numPr>
          <w:ilvl w:val="0"/>
          <w:numId w:val="14"/>
        </w:numPr>
        <w:spacing w:before="0" w:after="0"/>
        <w:jc w:val="left"/>
        <w:rPr>
          <w:rFonts w:asciiTheme="majorHAnsi" w:hAnsiTheme="majorHAnsi"/>
          <w:sz w:val="22"/>
        </w:rPr>
      </w:pPr>
      <w:r w:rsidRPr="005115C1">
        <w:rPr>
          <w:rFonts w:asciiTheme="majorHAnsi" w:hAnsiTheme="majorHAnsi"/>
          <w:sz w:val="22"/>
        </w:rPr>
        <w:t>Communication with other systems</w:t>
      </w:r>
    </w:p>
    <w:p w14:paraId="4196F37D" w14:textId="77777777" w:rsidR="005A1418" w:rsidRDefault="005A1418" w:rsidP="00E142B3">
      <w:pPr>
        <w:pStyle w:val="ListParagraph"/>
        <w:numPr>
          <w:ilvl w:val="0"/>
          <w:numId w:val="14"/>
        </w:numPr>
        <w:spacing w:before="0" w:after="0"/>
        <w:jc w:val="left"/>
        <w:rPr>
          <w:rFonts w:asciiTheme="majorHAnsi" w:hAnsiTheme="majorHAnsi"/>
          <w:sz w:val="22"/>
        </w:rPr>
      </w:pPr>
      <w:r w:rsidRPr="005115C1">
        <w:rPr>
          <w:rFonts w:asciiTheme="majorHAnsi" w:hAnsiTheme="majorHAnsi"/>
          <w:sz w:val="22"/>
        </w:rPr>
        <w:t xml:space="preserve">Communication with other channels ( email or </w:t>
      </w:r>
      <w:r w:rsidR="00887E7A" w:rsidRPr="005115C1">
        <w:rPr>
          <w:rFonts w:asciiTheme="majorHAnsi" w:hAnsiTheme="majorHAnsi"/>
          <w:sz w:val="22"/>
        </w:rPr>
        <w:t>SMS</w:t>
      </w:r>
      <w:r w:rsidRPr="005115C1">
        <w:rPr>
          <w:rFonts w:asciiTheme="majorHAnsi" w:hAnsiTheme="majorHAnsi"/>
          <w:sz w:val="22"/>
        </w:rPr>
        <w:t xml:space="preserve"> notification on events)</w:t>
      </w:r>
    </w:p>
    <w:p w14:paraId="5707EA09" w14:textId="77777777" w:rsidR="00E142B3" w:rsidRPr="005115C1" w:rsidRDefault="00E142B3" w:rsidP="00E142B3">
      <w:pPr>
        <w:pStyle w:val="ListParagraph"/>
        <w:spacing w:before="0" w:after="0"/>
        <w:jc w:val="left"/>
        <w:rPr>
          <w:rFonts w:asciiTheme="majorHAnsi" w:hAnsiTheme="majorHAnsi"/>
          <w:sz w:val="22"/>
        </w:rPr>
      </w:pPr>
    </w:p>
    <w:p w14:paraId="65AA3D20" w14:textId="77777777" w:rsidR="004F0D32" w:rsidRPr="005115C1" w:rsidRDefault="005A1418" w:rsidP="00E142B3">
      <w:pPr>
        <w:spacing w:before="0" w:after="0"/>
        <w:rPr>
          <w:rFonts w:asciiTheme="majorHAnsi" w:hAnsiTheme="majorHAnsi"/>
          <w:sz w:val="22"/>
        </w:rPr>
      </w:pPr>
      <w:r w:rsidRPr="005115C1">
        <w:rPr>
          <w:rFonts w:asciiTheme="majorHAnsi" w:hAnsiTheme="majorHAnsi"/>
          <w:sz w:val="22"/>
        </w:rPr>
        <w:t>After being created</w:t>
      </w:r>
      <w:r w:rsidR="00500DFD" w:rsidRPr="005115C1">
        <w:rPr>
          <w:rFonts w:asciiTheme="majorHAnsi" w:hAnsiTheme="majorHAnsi"/>
          <w:sz w:val="22"/>
        </w:rPr>
        <w:t>,</w:t>
      </w:r>
      <w:r w:rsidRPr="005115C1">
        <w:rPr>
          <w:rFonts w:asciiTheme="majorHAnsi" w:hAnsiTheme="majorHAnsi"/>
          <w:sz w:val="22"/>
        </w:rPr>
        <w:t xml:space="preserve"> the processes are sent for execution </w:t>
      </w:r>
      <w:r w:rsidR="004A750F" w:rsidRPr="005115C1">
        <w:rPr>
          <w:rFonts w:asciiTheme="majorHAnsi" w:hAnsiTheme="majorHAnsi"/>
          <w:sz w:val="22"/>
        </w:rPr>
        <w:t>in</w:t>
      </w:r>
      <w:r w:rsidRPr="005115C1">
        <w:rPr>
          <w:rFonts w:asciiTheme="majorHAnsi" w:hAnsiTheme="majorHAnsi"/>
          <w:sz w:val="22"/>
        </w:rPr>
        <w:t xml:space="preserve"> the </w:t>
      </w:r>
      <w:r w:rsidR="004A750F" w:rsidRPr="005115C1">
        <w:rPr>
          <w:rFonts w:asciiTheme="majorHAnsi" w:hAnsiTheme="majorHAnsi"/>
          <w:sz w:val="22"/>
        </w:rPr>
        <w:t>“</w:t>
      </w:r>
      <w:r w:rsidR="004A750F" w:rsidRPr="005115C1">
        <w:rPr>
          <w:rFonts w:asciiTheme="majorHAnsi" w:hAnsiTheme="majorHAnsi"/>
          <w:i/>
          <w:sz w:val="22"/>
        </w:rPr>
        <w:t>C</w:t>
      </w:r>
      <w:r w:rsidRPr="005115C1">
        <w:rPr>
          <w:rFonts w:asciiTheme="majorHAnsi" w:hAnsiTheme="majorHAnsi"/>
          <w:i/>
          <w:sz w:val="22"/>
        </w:rPr>
        <w:t xml:space="preserve">ases </w:t>
      </w:r>
      <w:r w:rsidR="004A750F" w:rsidRPr="005115C1">
        <w:rPr>
          <w:rFonts w:asciiTheme="majorHAnsi" w:hAnsiTheme="majorHAnsi"/>
          <w:i/>
          <w:sz w:val="22"/>
        </w:rPr>
        <w:t>P</w:t>
      </w:r>
      <w:r w:rsidRPr="005115C1">
        <w:rPr>
          <w:rFonts w:asciiTheme="majorHAnsi" w:hAnsiTheme="majorHAnsi"/>
          <w:i/>
          <w:sz w:val="22"/>
        </w:rPr>
        <w:t>ortal</w:t>
      </w:r>
      <w:r w:rsidR="004A750F" w:rsidRPr="005115C1">
        <w:rPr>
          <w:rFonts w:asciiTheme="majorHAnsi" w:hAnsiTheme="majorHAnsi"/>
          <w:sz w:val="22"/>
        </w:rPr>
        <w:t>”</w:t>
      </w:r>
      <w:r w:rsidRPr="005115C1">
        <w:rPr>
          <w:rFonts w:asciiTheme="majorHAnsi" w:hAnsiTheme="majorHAnsi"/>
          <w:sz w:val="22"/>
        </w:rPr>
        <w:t xml:space="preserve">, which is the main workspace of </w:t>
      </w:r>
      <w:r w:rsidR="0065562D" w:rsidRPr="005115C1">
        <w:rPr>
          <w:rFonts w:asciiTheme="majorHAnsi" w:hAnsiTheme="majorHAnsi"/>
          <w:sz w:val="22"/>
        </w:rPr>
        <w:t>IOSSh</w:t>
      </w:r>
      <w:r w:rsidRPr="005115C1">
        <w:rPr>
          <w:rFonts w:asciiTheme="majorHAnsi" w:hAnsiTheme="majorHAnsi"/>
          <w:sz w:val="22"/>
        </w:rPr>
        <w:t xml:space="preserve"> users. A similar environment with limited functionality is also provided in the web portal to the citizen</w:t>
      </w:r>
      <w:r w:rsidR="00500DFD" w:rsidRPr="005115C1">
        <w:rPr>
          <w:rFonts w:asciiTheme="majorHAnsi" w:hAnsiTheme="majorHAnsi"/>
          <w:sz w:val="22"/>
        </w:rPr>
        <w:t>s</w:t>
      </w:r>
      <w:r w:rsidRPr="005115C1">
        <w:rPr>
          <w:rFonts w:asciiTheme="majorHAnsi" w:hAnsiTheme="majorHAnsi"/>
          <w:sz w:val="22"/>
        </w:rPr>
        <w:t>.</w:t>
      </w:r>
      <w:r w:rsidR="004A750F" w:rsidRPr="005115C1">
        <w:rPr>
          <w:rFonts w:asciiTheme="majorHAnsi" w:hAnsiTheme="majorHAnsi"/>
          <w:sz w:val="22"/>
        </w:rPr>
        <w:t xml:space="preserve"> This method provides a level of functionality which guaranties that the IOSSh system is able to </w:t>
      </w:r>
      <w:r w:rsidR="00057CF3" w:rsidRPr="005115C1">
        <w:rPr>
          <w:rFonts w:asciiTheme="majorHAnsi" w:hAnsiTheme="majorHAnsi"/>
          <w:sz w:val="22"/>
        </w:rPr>
        <w:t>adapt</w:t>
      </w:r>
      <w:r w:rsidR="004A750F" w:rsidRPr="005115C1">
        <w:rPr>
          <w:rFonts w:asciiTheme="majorHAnsi" w:hAnsiTheme="majorHAnsi"/>
          <w:sz w:val="22"/>
        </w:rPr>
        <w:t xml:space="preserve"> to legal changes which might affect the administrative services. This is </w:t>
      </w:r>
      <w:r w:rsidR="00057CF3" w:rsidRPr="005115C1">
        <w:rPr>
          <w:rFonts w:asciiTheme="majorHAnsi" w:hAnsiTheme="majorHAnsi"/>
          <w:sz w:val="22"/>
        </w:rPr>
        <w:t xml:space="preserve">an important aspect </w:t>
      </w:r>
      <w:r w:rsidR="000C17AD" w:rsidRPr="005115C1">
        <w:rPr>
          <w:rFonts w:asciiTheme="majorHAnsi" w:hAnsiTheme="majorHAnsi"/>
          <w:sz w:val="22"/>
        </w:rPr>
        <w:t xml:space="preserve">for the sustainability of the IOSSh in the conditions when several reforms are on the process in Albania. </w:t>
      </w:r>
      <w:r w:rsidR="005B49E2">
        <w:rPr>
          <w:rFonts w:asciiTheme="majorHAnsi" w:hAnsiTheme="majorHAnsi"/>
          <w:sz w:val="22"/>
        </w:rPr>
        <w:t>The following</w:t>
      </w:r>
      <w:r w:rsidR="004F0D32" w:rsidRPr="005115C1">
        <w:rPr>
          <w:rFonts w:asciiTheme="majorHAnsi" w:hAnsiTheme="majorHAnsi"/>
          <w:sz w:val="22"/>
        </w:rPr>
        <w:t xml:space="preserve"> scenario aims to illustrate the ability of the IOSSh system to accommodate changes. </w:t>
      </w:r>
    </w:p>
    <w:p w14:paraId="4EF7D701" w14:textId="77777777" w:rsidR="00CF5039" w:rsidRPr="005115C1" w:rsidRDefault="00CF5039" w:rsidP="005A1418">
      <w:pPr>
        <w:spacing w:after="200"/>
        <w:rPr>
          <w:rFonts w:asciiTheme="majorHAnsi" w:hAnsiTheme="majorHAnsi"/>
          <w:b/>
          <w:sz w:val="22"/>
        </w:rPr>
      </w:pPr>
    </w:p>
    <w:p w14:paraId="15002E29" w14:textId="77777777" w:rsidR="004A750F" w:rsidRPr="005115C1" w:rsidRDefault="00C64376" w:rsidP="00E609AC">
      <w:pPr>
        <w:pStyle w:val="Heading2"/>
        <w:rPr>
          <w:sz w:val="22"/>
          <w:szCs w:val="22"/>
        </w:rPr>
      </w:pPr>
      <w:bookmarkStart w:id="52" w:name="_Toc440555933"/>
      <w:bookmarkStart w:id="53" w:name="_Toc440556718"/>
      <w:bookmarkStart w:id="54" w:name="_Toc440978736"/>
      <w:r w:rsidRPr="005115C1">
        <w:rPr>
          <w:sz w:val="22"/>
          <w:szCs w:val="22"/>
        </w:rPr>
        <w:t>Sample Scenario: Add a n</w:t>
      </w:r>
      <w:r w:rsidR="000C17AD" w:rsidRPr="005115C1">
        <w:rPr>
          <w:sz w:val="22"/>
          <w:szCs w:val="22"/>
        </w:rPr>
        <w:t xml:space="preserve">ew service </w:t>
      </w:r>
      <w:r w:rsidR="006916E5" w:rsidRPr="005115C1">
        <w:rPr>
          <w:sz w:val="22"/>
          <w:szCs w:val="22"/>
        </w:rPr>
        <w:t>in the IOSSh system</w:t>
      </w:r>
      <w:bookmarkEnd w:id="52"/>
      <w:bookmarkEnd w:id="53"/>
      <w:bookmarkEnd w:id="54"/>
    </w:p>
    <w:p w14:paraId="42F7AAD8" w14:textId="77777777" w:rsidR="00CF5039" w:rsidRPr="005115C1" w:rsidRDefault="00CF5039" w:rsidP="005A1418">
      <w:pPr>
        <w:spacing w:after="200"/>
        <w:rPr>
          <w:rFonts w:asciiTheme="majorHAnsi" w:hAnsiTheme="majorHAnsi"/>
          <w:sz w:val="22"/>
        </w:rPr>
      </w:pPr>
      <w:r w:rsidRPr="005115C1">
        <w:rPr>
          <w:rFonts w:asciiTheme="majorHAnsi" w:hAnsiTheme="majorHAnsi"/>
          <w:sz w:val="22"/>
        </w:rPr>
        <w:t xml:space="preserve">This scenario explains how a </w:t>
      </w:r>
      <w:r w:rsidR="000C17AD" w:rsidRPr="005115C1">
        <w:rPr>
          <w:rFonts w:asciiTheme="majorHAnsi" w:hAnsiTheme="majorHAnsi"/>
          <w:sz w:val="22"/>
        </w:rPr>
        <w:t xml:space="preserve">new service </w:t>
      </w:r>
      <w:r w:rsidRPr="005115C1">
        <w:rPr>
          <w:rFonts w:asciiTheme="majorHAnsi" w:hAnsiTheme="majorHAnsi"/>
          <w:sz w:val="22"/>
        </w:rPr>
        <w:t xml:space="preserve">is added into the IOSSh. The chosen service is </w:t>
      </w:r>
      <w:r w:rsidR="000C17AD" w:rsidRPr="005115C1">
        <w:rPr>
          <w:rFonts w:asciiTheme="majorHAnsi" w:hAnsiTheme="majorHAnsi"/>
          <w:i/>
          <w:sz w:val="22"/>
        </w:rPr>
        <w:t>“Request for Financial Assistance in case of Natural Disaster”</w:t>
      </w:r>
      <w:r w:rsidR="004A2DA5" w:rsidRPr="005115C1">
        <w:rPr>
          <w:rFonts w:asciiTheme="majorHAnsi" w:hAnsiTheme="majorHAnsi"/>
          <w:i/>
          <w:sz w:val="22"/>
        </w:rPr>
        <w:t>.</w:t>
      </w:r>
      <w:r w:rsidR="004A2DA5" w:rsidRPr="005115C1">
        <w:rPr>
          <w:rFonts w:asciiTheme="majorHAnsi" w:hAnsiTheme="majorHAnsi"/>
          <w:sz w:val="22"/>
        </w:rPr>
        <w:t xml:space="preserve">  This service is added to the IOSSh system in </w:t>
      </w:r>
      <w:proofErr w:type="spellStart"/>
      <w:r w:rsidR="004A2DA5" w:rsidRPr="005115C1">
        <w:rPr>
          <w:rFonts w:asciiTheme="majorHAnsi" w:hAnsiTheme="majorHAnsi"/>
          <w:sz w:val="22"/>
        </w:rPr>
        <w:t>Shkodra</w:t>
      </w:r>
      <w:proofErr w:type="spellEnd"/>
      <w:r w:rsidR="004A2DA5" w:rsidRPr="005115C1">
        <w:rPr>
          <w:rFonts w:asciiTheme="majorHAnsi" w:hAnsiTheme="majorHAnsi"/>
          <w:sz w:val="22"/>
        </w:rPr>
        <w:t xml:space="preserve"> and </w:t>
      </w:r>
      <w:proofErr w:type="spellStart"/>
      <w:r w:rsidR="004A2DA5" w:rsidRPr="005115C1">
        <w:rPr>
          <w:rFonts w:asciiTheme="majorHAnsi" w:hAnsiTheme="majorHAnsi"/>
          <w:sz w:val="22"/>
        </w:rPr>
        <w:t>Lezha</w:t>
      </w:r>
      <w:proofErr w:type="spellEnd"/>
      <w:r w:rsidR="004A2DA5" w:rsidRPr="005115C1">
        <w:rPr>
          <w:rFonts w:asciiTheme="majorHAnsi" w:hAnsiTheme="majorHAnsi"/>
          <w:sz w:val="22"/>
        </w:rPr>
        <w:t xml:space="preserve">, the first week of </w:t>
      </w:r>
      <w:r w:rsidR="00DF75CC" w:rsidRPr="005115C1">
        <w:rPr>
          <w:rFonts w:asciiTheme="majorHAnsi" w:hAnsiTheme="majorHAnsi"/>
          <w:sz w:val="22"/>
        </w:rPr>
        <w:t>January,</w:t>
      </w:r>
      <w:r w:rsidR="004A2DA5" w:rsidRPr="005115C1">
        <w:rPr>
          <w:rFonts w:asciiTheme="majorHAnsi" w:hAnsiTheme="majorHAnsi"/>
          <w:sz w:val="22"/>
        </w:rPr>
        <w:t xml:space="preserve"> 2016 due to the fact that water floods have caused damages to the c</w:t>
      </w:r>
      <w:r w:rsidR="00DF75CC" w:rsidRPr="005115C1">
        <w:rPr>
          <w:rFonts w:asciiTheme="majorHAnsi" w:hAnsiTheme="majorHAnsi"/>
          <w:sz w:val="22"/>
        </w:rPr>
        <w:t>itizens in these municipalities</w:t>
      </w:r>
      <w:r w:rsidR="004A2DA5" w:rsidRPr="005115C1">
        <w:rPr>
          <w:rFonts w:asciiTheme="majorHAnsi" w:hAnsiTheme="majorHAnsi"/>
          <w:sz w:val="22"/>
        </w:rPr>
        <w:t xml:space="preserve">. The new service is added by the local IT Administrator, which in this case have </w:t>
      </w:r>
      <w:r w:rsidR="00774322">
        <w:rPr>
          <w:rFonts w:asciiTheme="majorHAnsi" w:hAnsiTheme="majorHAnsi"/>
          <w:sz w:val="22"/>
        </w:rPr>
        <w:t>executed</w:t>
      </w:r>
      <w:r w:rsidR="004A2DA5" w:rsidRPr="005115C1">
        <w:rPr>
          <w:rFonts w:asciiTheme="majorHAnsi" w:hAnsiTheme="majorHAnsi"/>
          <w:sz w:val="22"/>
        </w:rPr>
        <w:t xml:space="preserve"> </w:t>
      </w:r>
      <w:r w:rsidR="00774322">
        <w:rPr>
          <w:rFonts w:asciiTheme="majorHAnsi" w:hAnsiTheme="majorHAnsi"/>
          <w:sz w:val="22"/>
        </w:rPr>
        <w:t xml:space="preserve">the </w:t>
      </w:r>
      <w:r w:rsidR="004A2DA5" w:rsidRPr="005115C1">
        <w:rPr>
          <w:rFonts w:asciiTheme="majorHAnsi" w:hAnsiTheme="majorHAnsi"/>
          <w:i/>
          <w:sz w:val="22"/>
        </w:rPr>
        <w:t>“Process Designer”</w:t>
      </w:r>
      <w:r w:rsidR="00774322">
        <w:rPr>
          <w:rFonts w:asciiTheme="majorHAnsi" w:hAnsiTheme="majorHAnsi"/>
          <w:i/>
          <w:sz w:val="22"/>
        </w:rPr>
        <w:t xml:space="preserve"> role</w:t>
      </w:r>
      <w:r w:rsidR="004A2DA5" w:rsidRPr="005115C1">
        <w:rPr>
          <w:rFonts w:asciiTheme="majorHAnsi" w:hAnsiTheme="majorHAnsi"/>
          <w:i/>
          <w:sz w:val="22"/>
        </w:rPr>
        <w:t>,</w:t>
      </w:r>
      <w:r w:rsidR="003A3CEC" w:rsidRPr="005115C1">
        <w:rPr>
          <w:rFonts w:asciiTheme="majorHAnsi" w:hAnsiTheme="majorHAnsi"/>
          <w:sz w:val="22"/>
        </w:rPr>
        <w:t xml:space="preserve"> indicated in the figure below:</w:t>
      </w:r>
    </w:p>
    <w:p w14:paraId="3261F30A" w14:textId="77777777" w:rsidR="00DF75CC" w:rsidRPr="005115C1" w:rsidRDefault="0065562D" w:rsidP="00DF75CC">
      <w:pPr>
        <w:keepNext/>
        <w:spacing w:after="200"/>
        <w:rPr>
          <w:rFonts w:asciiTheme="majorHAnsi" w:hAnsiTheme="majorHAnsi"/>
          <w:sz w:val="22"/>
        </w:rPr>
      </w:pPr>
      <w:r w:rsidRPr="005115C1">
        <w:rPr>
          <w:rFonts w:asciiTheme="majorHAnsi" w:hAnsiTheme="majorHAnsi"/>
          <w:noProof/>
          <w:sz w:val="22"/>
        </w:rPr>
        <w:drawing>
          <wp:inline distT="0" distB="0" distL="0" distR="0" wp14:anchorId="337F699E" wp14:editId="3A039FCD">
            <wp:extent cx="5943600" cy="3543300"/>
            <wp:effectExtent l="19050" t="0" r="0" b="0"/>
            <wp:docPr id="10" name="Picture 8" descr="New Service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Service Model.png"/>
                    <pic:cNvPicPr/>
                  </pic:nvPicPr>
                  <pic:blipFill>
                    <a:blip r:embed="rId28" cstate="print"/>
                    <a:srcRect t="20513"/>
                    <a:stretch>
                      <a:fillRect/>
                    </a:stretch>
                  </pic:blipFill>
                  <pic:spPr>
                    <a:xfrm>
                      <a:off x="0" y="0"/>
                      <a:ext cx="5943600" cy="3543300"/>
                    </a:xfrm>
                    <a:prstGeom prst="rect">
                      <a:avLst/>
                    </a:prstGeom>
                  </pic:spPr>
                </pic:pic>
              </a:graphicData>
            </a:graphic>
          </wp:inline>
        </w:drawing>
      </w:r>
    </w:p>
    <w:p w14:paraId="72B5A6EA" w14:textId="77777777" w:rsidR="0065562D" w:rsidRPr="005115C1" w:rsidRDefault="00DF75CC" w:rsidP="00DF75CC">
      <w:pPr>
        <w:pStyle w:val="Caption"/>
        <w:rPr>
          <w:rFonts w:asciiTheme="majorHAnsi" w:hAnsiTheme="majorHAnsi"/>
          <w:sz w:val="22"/>
          <w:szCs w:val="22"/>
        </w:rPr>
      </w:pPr>
      <w:bookmarkStart w:id="55" w:name="_Toc440978904"/>
      <w:r w:rsidRPr="005115C1">
        <w:rPr>
          <w:rFonts w:asciiTheme="majorHAnsi" w:hAnsiTheme="majorHAnsi"/>
          <w:sz w:val="22"/>
          <w:szCs w:val="22"/>
        </w:rPr>
        <w:t xml:space="preserve">Figure </w:t>
      </w:r>
      <w:r w:rsidR="006A2133" w:rsidRPr="005115C1">
        <w:rPr>
          <w:rFonts w:asciiTheme="majorHAnsi" w:hAnsiTheme="majorHAnsi"/>
          <w:sz w:val="22"/>
          <w:szCs w:val="22"/>
        </w:rPr>
        <w:fldChar w:fldCharType="begin"/>
      </w:r>
      <w:r w:rsidR="00A63261" w:rsidRPr="005115C1">
        <w:rPr>
          <w:rFonts w:asciiTheme="majorHAnsi" w:hAnsiTheme="majorHAnsi"/>
          <w:sz w:val="22"/>
          <w:szCs w:val="22"/>
        </w:rPr>
        <w:instrText xml:space="preserve"> SEQ Figure \* ARABIC </w:instrText>
      </w:r>
      <w:r w:rsidR="006A2133" w:rsidRPr="005115C1">
        <w:rPr>
          <w:rFonts w:asciiTheme="majorHAnsi" w:hAnsiTheme="majorHAnsi"/>
          <w:sz w:val="22"/>
          <w:szCs w:val="22"/>
        </w:rPr>
        <w:fldChar w:fldCharType="separate"/>
      </w:r>
      <w:r w:rsidR="002C670D">
        <w:rPr>
          <w:rFonts w:asciiTheme="majorHAnsi" w:hAnsiTheme="majorHAnsi"/>
          <w:noProof/>
          <w:sz w:val="22"/>
          <w:szCs w:val="22"/>
        </w:rPr>
        <w:t>10</w:t>
      </w:r>
      <w:r w:rsidR="006A2133" w:rsidRPr="005115C1">
        <w:rPr>
          <w:rFonts w:asciiTheme="majorHAnsi" w:hAnsiTheme="majorHAnsi"/>
          <w:noProof/>
          <w:sz w:val="22"/>
          <w:szCs w:val="22"/>
        </w:rPr>
        <w:fldChar w:fldCharType="end"/>
      </w:r>
      <w:r w:rsidRPr="005115C1">
        <w:rPr>
          <w:rFonts w:asciiTheme="majorHAnsi" w:hAnsiTheme="majorHAnsi"/>
          <w:sz w:val="22"/>
          <w:szCs w:val="22"/>
        </w:rPr>
        <w:t xml:space="preserve"> - Role of the Process Designer</w:t>
      </w:r>
      <w:bookmarkEnd w:id="55"/>
    </w:p>
    <w:p w14:paraId="3DD14882" w14:textId="77777777" w:rsidR="00E75308" w:rsidRDefault="00E75308" w:rsidP="005A1418">
      <w:pPr>
        <w:spacing w:after="200"/>
        <w:rPr>
          <w:rFonts w:asciiTheme="majorHAnsi" w:hAnsiTheme="majorHAnsi"/>
          <w:sz w:val="22"/>
        </w:rPr>
      </w:pPr>
      <w:r w:rsidRPr="005115C1">
        <w:rPr>
          <w:rFonts w:asciiTheme="majorHAnsi" w:hAnsiTheme="majorHAnsi"/>
          <w:sz w:val="22"/>
        </w:rPr>
        <w:t xml:space="preserve">The </w:t>
      </w:r>
      <w:r w:rsidRPr="005115C1">
        <w:rPr>
          <w:rFonts w:asciiTheme="majorHAnsi" w:hAnsiTheme="majorHAnsi"/>
          <w:i/>
          <w:sz w:val="22"/>
        </w:rPr>
        <w:t xml:space="preserve">“Process Designer”, </w:t>
      </w:r>
      <w:r w:rsidR="00774322">
        <w:rPr>
          <w:rFonts w:asciiTheme="majorHAnsi" w:hAnsiTheme="majorHAnsi"/>
          <w:i/>
          <w:sz w:val="22"/>
        </w:rPr>
        <w:t xml:space="preserve">should not be </w:t>
      </w:r>
      <w:r w:rsidR="00774322">
        <w:rPr>
          <w:rFonts w:asciiTheme="majorHAnsi" w:hAnsiTheme="majorHAnsi"/>
          <w:sz w:val="22"/>
        </w:rPr>
        <w:t>necessary an IT professional;</w:t>
      </w:r>
      <w:r w:rsidRPr="005115C1">
        <w:rPr>
          <w:rFonts w:asciiTheme="majorHAnsi" w:hAnsiTheme="majorHAnsi"/>
          <w:sz w:val="22"/>
        </w:rPr>
        <w:t xml:space="preserve"> it could also be an administrative service domain expert, which has the necessary training to use Smart Processes. This is possible because creating new processes with the most common features is an easy task done with a drag and drop interface. Configuring advanced features such as child processes, web service integration or notification events is also done through a drag and drop interface, however </w:t>
      </w:r>
      <w:r w:rsidR="008E3C24" w:rsidRPr="005115C1">
        <w:rPr>
          <w:rFonts w:asciiTheme="majorHAnsi" w:hAnsiTheme="majorHAnsi"/>
          <w:sz w:val="22"/>
        </w:rPr>
        <w:t>IT</w:t>
      </w:r>
      <w:r w:rsidRPr="005115C1">
        <w:rPr>
          <w:rFonts w:asciiTheme="majorHAnsi" w:hAnsiTheme="majorHAnsi"/>
          <w:sz w:val="22"/>
        </w:rPr>
        <w:t xml:space="preserve"> knowledge about web services and events is requi</w:t>
      </w:r>
      <w:r w:rsidR="00695B00" w:rsidRPr="005115C1">
        <w:rPr>
          <w:rFonts w:asciiTheme="majorHAnsi" w:hAnsiTheme="majorHAnsi"/>
          <w:sz w:val="22"/>
        </w:rPr>
        <w:t>red.</w:t>
      </w:r>
      <w:r w:rsidR="00927DA8" w:rsidRPr="005115C1">
        <w:rPr>
          <w:rFonts w:asciiTheme="majorHAnsi" w:hAnsiTheme="majorHAnsi"/>
          <w:sz w:val="22"/>
        </w:rPr>
        <w:t xml:space="preserve"> </w:t>
      </w:r>
    </w:p>
    <w:p w14:paraId="20D7737A" w14:textId="77777777" w:rsidR="00E142B3" w:rsidRPr="005115C1" w:rsidRDefault="00E142B3" w:rsidP="005A1418">
      <w:pPr>
        <w:spacing w:after="200"/>
        <w:rPr>
          <w:rFonts w:asciiTheme="majorHAnsi" w:hAnsiTheme="majorHAnsi"/>
          <w:sz w:val="22"/>
        </w:rPr>
      </w:pPr>
    </w:p>
    <w:p w14:paraId="0475D768" w14:textId="77777777" w:rsidR="007D539B" w:rsidRPr="005115C1" w:rsidRDefault="00E142B3" w:rsidP="00AC0DD7">
      <w:pPr>
        <w:pStyle w:val="Heading3"/>
        <w:rPr>
          <w:sz w:val="22"/>
        </w:rPr>
      </w:pPr>
      <w:bookmarkStart w:id="56" w:name="_Toc440556719"/>
      <w:bookmarkStart w:id="57" w:name="_Toc440978737"/>
      <w:r>
        <w:rPr>
          <w:sz w:val="22"/>
        </w:rPr>
        <w:t xml:space="preserve">Sample of a new </w:t>
      </w:r>
      <w:r w:rsidR="00500DFD" w:rsidRPr="005115C1">
        <w:rPr>
          <w:sz w:val="22"/>
        </w:rPr>
        <w:t>service creator through p</w:t>
      </w:r>
      <w:r w:rsidR="007D539B" w:rsidRPr="005115C1">
        <w:rPr>
          <w:sz w:val="22"/>
        </w:rPr>
        <w:t>rint screens from the application</w:t>
      </w:r>
      <w:bookmarkEnd w:id="56"/>
      <w:bookmarkEnd w:id="57"/>
    </w:p>
    <w:p w14:paraId="37D55A38" w14:textId="77777777" w:rsidR="005A1418" w:rsidRPr="005115C1" w:rsidRDefault="00500DFD" w:rsidP="005A1418">
      <w:pPr>
        <w:spacing w:after="200"/>
        <w:rPr>
          <w:rFonts w:asciiTheme="majorHAnsi" w:hAnsiTheme="majorHAnsi"/>
          <w:sz w:val="22"/>
        </w:rPr>
      </w:pPr>
      <w:r w:rsidRPr="005115C1">
        <w:rPr>
          <w:rFonts w:asciiTheme="majorHAnsi" w:hAnsiTheme="majorHAnsi"/>
          <w:sz w:val="22"/>
        </w:rPr>
        <w:t xml:space="preserve">The print screens that are edited below demonstrate some of the steps </w:t>
      </w:r>
      <w:r w:rsidR="009700D6" w:rsidRPr="005115C1">
        <w:rPr>
          <w:rFonts w:asciiTheme="majorHAnsi" w:hAnsiTheme="majorHAnsi"/>
          <w:sz w:val="22"/>
        </w:rPr>
        <w:t>from the application of a new service creator:</w:t>
      </w:r>
    </w:p>
    <w:tbl>
      <w:tblPr>
        <w:tblStyle w:val="TableGrid"/>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350"/>
      </w:tblGrid>
      <w:tr w:rsidR="00720E77" w:rsidRPr="005115C1" w14:paraId="15C79159" w14:textId="77777777" w:rsidTr="00720E77">
        <w:trPr>
          <w:jc w:val="center"/>
        </w:trPr>
        <w:tc>
          <w:tcPr>
            <w:tcW w:w="9576" w:type="dxa"/>
            <w:shd w:val="clear" w:color="auto" w:fill="DBE5F1" w:themeFill="accent1" w:themeFillTint="33"/>
          </w:tcPr>
          <w:p w14:paraId="0EF2DAFB" w14:textId="77777777" w:rsidR="00720E77" w:rsidRPr="005115C1" w:rsidRDefault="00720E77" w:rsidP="003D0B16">
            <w:pPr>
              <w:keepNext/>
              <w:spacing w:after="200"/>
              <w:jc w:val="center"/>
              <w:rPr>
                <w:rFonts w:asciiTheme="majorHAnsi" w:hAnsiTheme="majorHAnsi"/>
                <w:b/>
              </w:rPr>
            </w:pPr>
            <w:r w:rsidRPr="005115C1">
              <w:rPr>
                <w:rFonts w:asciiTheme="majorHAnsi" w:hAnsiTheme="majorHAnsi"/>
                <w:b/>
              </w:rPr>
              <w:t>Step 1 - Creating the Process</w:t>
            </w:r>
          </w:p>
        </w:tc>
      </w:tr>
      <w:tr w:rsidR="008E3C24" w:rsidRPr="005115C1" w14:paraId="44DF38A5" w14:textId="77777777" w:rsidTr="008E3C24">
        <w:trPr>
          <w:jc w:val="center"/>
        </w:trPr>
        <w:tc>
          <w:tcPr>
            <w:tcW w:w="9576" w:type="dxa"/>
          </w:tcPr>
          <w:p w14:paraId="241FC5B8" w14:textId="77777777" w:rsidR="008E3C24" w:rsidRPr="005115C1" w:rsidRDefault="00AA4EBE" w:rsidP="003D0B16">
            <w:pPr>
              <w:keepNext/>
              <w:spacing w:after="200"/>
              <w:jc w:val="center"/>
              <w:rPr>
                <w:rFonts w:asciiTheme="majorHAnsi" w:hAnsiTheme="majorHAnsi"/>
              </w:rPr>
            </w:pPr>
            <w:r w:rsidRPr="005115C1">
              <w:rPr>
                <w:rFonts w:asciiTheme="majorHAnsi" w:hAnsiTheme="majorHAnsi"/>
                <w:noProof/>
              </w:rPr>
              <w:drawing>
                <wp:inline distT="0" distB="0" distL="0" distR="0" wp14:anchorId="3816474D" wp14:editId="49BA27EB">
                  <wp:extent cx="5940533" cy="3572206"/>
                  <wp:effectExtent l="19050" t="0" r="3067" b="0"/>
                  <wp:docPr id="3" name="Picture 2" descr="New Service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Service Button.png"/>
                          <pic:cNvPicPr/>
                        </pic:nvPicPr>
                        <pic:blipFill>
                          <a:blip r:embed="rId29" cstate="print"/>
                          <a:srcRect t="8704" b="11199"/>
                          <a:stretch>
                            <a:fillRect/>
                          </a:stretch>
                        </pic:blipFill>
                        <pic:spPr>
                          <a:xfrm>
                            <a:off x="0" y="0"/>
                            <a:ext cx="5940533" cy="3572206"/>
                          </a:xfrm>
                          <a:prstGeom prst="rect">
                            <a:avLst/>
                          </a:prstGeom>
                        </pic:spPr>
                      </pic:pic>
                    </a:graphicData>
                  </a:graphic>
                </wp:inline>
              </w:drawing>
            </w:r>
          </w:p>
          <w:p w14:paraId="71F0FB22" w14:textId="77777777" w:rsidR="008E3C24" w:rsidRPr="005115C1" w:rsidRDefault="008E3C24" w:rsidP="00720E77">
            <w:pPr>
              <w:pStyle w:val="Caption"/>
              <w:rPr>
                <w:rFonts w:asciiTheme="majorHAnsi" w:hAnsiTheme="majorHAnsi"/>
                <w:sz w:val="22"/>
                <w:szCs w:val="22"/>
              </w:rPr>
            </w:pPr>
            <w:bookmarkStart w:id="58" w:name="_Toc403360471"/>
            <w:bookmarkStart w:id="59" w:name="_Toc440978905"/>
            <w:r w:rsidRPr="005115C1">
              <w:rPr>
                <w:rFonts w:asciiTheme="majorHAnsi" w:hAnsiTheme="majorHAnsi"/>
                <w:sz w:val="22"/>
                <w:szCs w:val="22"/>
              </w:rPr>
              <w:t xml:space="preserve">Figure </w:t>
            </w:r>
            <w:r w:rsidR="006A2133" w:rsidRPr="005115C1">
              <w:rPr>
                <w:rFonts w:asciiTheme="majorHAnsi" w:hAnsiTheme="majorHAnsi"/>
                <w:sz w:val="22"/>
                <w:szCs w:val="22"/>
              </w:rPr>
              <w:fldChar w:fldCharType="begin"/>
            </w:r>
            <w:r w:rsidR="00A63261" w:rsidRPr="005115C1">
              <w:rPr>
                <w:rFonts w:asciiTheme="majorHAnsi" w:hAnsiTheme="majorHAnsi"/>
                <w:sz w:val="22"/>
                <w:szCs w:val="22"/>
              </w:rPr>
              <w:instrText xml:space="preserve"> SEQ Figure \* ARABIC </w:instrText>
            </w:r>
            <w:r w:rsidR="006A2133" w:rsidRPr="005115C1">
              <w:rPr>
                <w:rFonts w:asciiTheme="majorHAnsi" w:hAnsiTheme="majorHAnsi"/>
                <w:sz w:val="22"/>
                <w:szCs w:val="22"/>
              </w:rPr>
              <w:fldChar w:fldCharType="separate"/>
            </w:r>
            <w:r w:rsidR="002C670D">
              <w:rPr>
                <w:rFonts w:asciiTheme="majorHAnsi" w:hAnsiTheme="majorHAnsi"/>
                <w:noProof/>
                <w:sz w:val="22"/>
                <w:szCs w:val="22"/>
              </w:rPr>
              <w:t>11</w:t>
            </w:r>
            <w:r w:rsidR="006A2133" w:rsidRPr="005115C1">
              <w:rPr>
                <w:rFonts w:asciiTheme="majorHAnsi" w:hAnsiTheme="majorHAnsi"/>
                <w:noProof/>
                <w:sz w:val="22"/>
                <w:szCs w:val="22"/>
              </w:rPr>
              <w:fldChar w:fldCharType="end"/>
            </w:r>
            <w:r w:rsidRPr="005115C1">
              <w:rPr>
                <w:rFonts w:asciiTheme="majorHAnsi" w:hAnsiTheme="majorHAnsi"/>
                <w:sz w:val="22"/>
                <w:szCs w:val="22"/>
              </w:rPr>
              <w:t xml:space="preserve"> – Add a new service</w:t>
            </w:r>
            <w:bookmarkEnd w:id="58"/>
            <w:bookmarkEnd w:id="59"/>
          </w:p>
        </w:tc>
      </w:tr>
      <w:tr w:rsidR="008E3C24" w:rsidRPr="005115C1" w14:paraId="312D4120" w14:textId="77777777" w:rsidTr="008E3C24">
        <w:trPr>
          <w:jc w:val="center"/>
        </w:trPr>
        <w:tc>
          <w:tcPr>
            <w:tcW w:w="9576" w:type="dxa"/>
          </w:tcPr>
          <w:p w14:paraId="428CDDFE" w14:textId="77777777" w:rsidR="008E3C24" w:rsidRPr="005115C1" w:rsidRDefault="008E3C24" w:rsidP="008E3C24">
            <w:pPr>
              <w:keepNext/>
              <w:spacing w:after="200"/>
              <w:jc w:val="center"/>
              <w:rPr>
                <w:rFonts w:asciiTheme="majorHAnsi" w:hAnsiTheme="majorHAnsi"/>
                <w:i/>
              </w:rPr>
            </w:pPr>
            <w:r w:rsidRPr="005115C1">
              <w:rPr>
                <w:rFonts w:asciiTheme="majorHAnsi" w:hAnsiTheme="majorHAnsi"/>
                <w:i/>
              </w:rPr>
              <w:t xml:space="preserve">The figure </w:t>
            </w:r>
            <w:r w:rsidRPr="005115C1">
              <w:rPr>
                <w:rFonts w:asciiTheme="majorHAnsi" w:hAnsiTheme="majorHAnsi"/>
                <w:b/>
                <w:i/>
              </w:rPr>
              <w:t>New App</w:t>
            </w:r>
            <w:r w:rsidRPr="005115C1">
              <w:rPr>
                <w:rFonts w:asciiTheme="majorHAnsi" w:hAnsiTheme="majorHAnsi"/>
                <w:i/>
              </w:rPr>
              <w:t xml:space="preserve"> creates a new service. Afterwards the process configuration is opened. </w:t>
            </w:r>
          </w:p>
        </w:tc>
      </w:tr>
    </w:tbl>
    <w:p w14:paraId="30283906" w14:textId="77777777" w:rsidR="005A1418" w:rsidRPr="005115C1" w:rsidRDefault="005A1418" w:rsidP="005A1418">
      <w:pPr>
        <w:spacing w:after="200"/>
        <w:rPr>
          <w:rFonts w:asciiTheme="majorHAnsi" w:hAnsiTheme="majorHAnsi"/>
          <w:sz w:val="22"/>
        </w:rPr>
      </w:pPr>
    </w:p>
    <w:p w14:paraId="12207133" w14:textId="77777777" w:rsidR="00720E77" w:rsidRPr="005115C1" w:rsidRDefault="005A1418" w:rsidP="005A1418">
      <w:pPr>
        <w:spacing w:after="200"/>
        <w:rPr>
          <w:rFonts w:asciiTheme="majorHAnsi" w:hAnsiTheme="majorHAnsi"/>
          <w:sz w:val="22"/>
        </w:rPr>
      </w:pPr>
      <w:r w:rsidRPr="005115C1">
        <w:rPr>
          <w:rFonts w:asciiTheme="majorHAnsi" w:hAnsiTheme="majorHAnsi"/>
          <w:sz w:val="22"/>
        </w:rPr>
        <w:t xml:space="preserve"> </w:t>
      </w:r>
    </w:p>
    <w:tbl>
      <w:tblPr>
        <w:tblStyle w:val="TableGrid"/>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350"/>
      </w:tblGrid>
      <w:tr w:rsidR="00720E77" w:rsidRPr="005115C1" w14:paraId="7769065F" w14:textId="77777777" w:rsidTr="003D0B16">
        <w:trPr>
          <w:jc w:val="center"/>
        </w:trPr>
        <w:tc>
          <w:tcPr>
            <w:tcW w:w="9576" w:type="dxa"/>
            <w:shd w:val="clear" w:color="auto" w:fill="DBE5F1" w:themeFill="accent1" w:themeFillTint="33"/>
          </w:tcPr>
          <w:p w14:paraId="01A37917" w14:textId="77777777" w:rsidR="00720E77" w:rsidRPr="005115C1" w:rsidRDefault="00720E77" w:rsidP="0064129F">
            <w:pPr>
              <w:keepNext/>
              <w:spacing w:after="200"/>
              <w:jc w:val="center"/>
              <w:rPr>
                <w:rFonts w:asciiTheme="majorHAnsi" w:hAnsiTheme="majorHAnsi"/>
                <w:b/>
              </w:rPr>
            </w:pPr>
            <w:r w:rsidRPr="005115C1">
              <w:rPr>
                <w:rFonts w:asciiTheme="majorHAnsi" w:hAnsiTheme="majorHAnsi"/>
                <w:b/>
              </w:rPr>
              <w:t xml:space="preserve">Step </w:t>
            </w:r>
            <w:r w:rsidR="0064129F" w:rsidRPr="005115C1">
              <w:rPr>
                <w:rFonts w:asciiTheme="majorHAnsi" w:hAnsiTheme="majorHAnsi"/>
                <w:b/>
              </w:rPr>
              <w:t>2</w:t>
            </w:r>
            <w:r w:rsidRPr="005115C1">
              <w:rPr>
                <w:rFonts w:asciiTheme="majorHAnsi" w:hAnsiTheme="majorHAnsi"/>
                <w:b/>
              </w:rPr>
              <w:t xml:space="preserve"> </w:t>
            </w:r>
            <w:r w:rsidR="0064129F" w:rsidRPr="005115C1">
              <w:rPr>
                <w:rFonts w:asciiTheme="majorHAnsi" w:hAnsiTheme="majorHAnsi"/>
                <w:b/>
              </w:rPr>
              <w:t>–</w:t>
            </w:r>
            <w:r w:rsidRPr="005115C1">
              <w:rPr>
                <w:rFonts w:asciiTheme="majorHAnsi" w:hAnsiTheme="majorHAnsi"/>
                <w:b/>
              </w:rPr>
              <w:t xml:space="preserve"> </w:t>
            </w:r>
            <w:r w:rsidR="0064129F" w:rsidRPr="005115C1">
              <w:rPr>
                <w:rFonts w:asciiTheme="majorHAnsi" w:hAnsiTheme="majorHAnsi"/>
                <w:b/>
              </w:rPr>
              <w:t>Configure general parameters of the process</w:t>
            </w:r>
          </w:p>
        </w:tc>
      </w:tr>
      <w:tr w:rsidR="00720E77" w:rsidRPr="005115C1" w14:paraId="5F1C2E5C" w14:textId="77777777" w:rsidTr="003D0B16">
        <w:trPr>
          <w:jc w:val="center"/>
        </w:trPr>
        <w:tc>
          <w:tcPr>
            <w:tcW w:w="9576" w:type="dxa"/>
          </w:tcPr>
          <w:p w14:paraId="1326725C" w14:textId="77777777" w:rsidR="00720E77" w:rsidRPr="005115C1" w:rsidRDefault="00896882" w:rsidP="003D0B16">
            <w:pPr>
              <w:keepNext/>
              <w:spacing w:after="200"/>
              <w:jc w:val="center"/>
              <w:rPr>
                <w:rFonts w:asciiTheme="majorHAnsi" w:hAnsiTheme="majorHAnsi"/>
              </w:rPr>
            </w:pPr>
            <w:r w:rsidRPr="005115C1">
              <w:rPr>
                <w:rFonts w:asciiTheme="majorHAnsi" w:hAnsiTheme="majorHAnsi"/>
                <w:noProof/>
              </w:rPr>
              <w:drawing>
                <wp:inline distT="0" distB="0" distL="0" distR="0" wp14:anchorId="059A3F23" wp14:editId="0974D040">
                  <wp:extent cx="5943600" cy="4457700"/>
                  <wp:effectExtent l="19050" t="0" r="0" b="0"/>
                  <wp:docPr id="8" name="Picture 7" descr="process configu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 configuration.png"/>
                          <pic:cNvPicPr/>
                        </pic:nvPicPr>
                        <pic:blipFill>
                          <a:blip r:embed="rId30" cstate="print"/>
                          <a:stretch>
                            <a:fillRect/>
                          </a:stretch>
                        </pic:blipFill>
                        <pic:spPr>
                          <a:xfrm>
                            <a:off x="0" y="0"/>
                            <a:ext cx="5943600" cy="4457700"/>
                          </a:xfrm>
                          <a:prstGeom prst="rect">
                            <a:avLst/>
                          </a:prstGeom>
                        </pic:spPr>
                      </pic:pic>
                    </a:graphicData>
                  </a:graphic>
                </wp:inline>
              </w:drawing>
            </w:r>
          </w:p>
          <w:p w14:paraId="44FDFE93" w14:textId="77777777" w:rsidR="00720E77" w:rsidRPr="005115C1" w:rsidRDefault="00720E77" w:rsidP="00EC38C5">
            <w:pPr>
              <w:pStyle w:val="Caption"/>
              <w:rPr>
                <w:rFonts w:asciiTheme="majorHAnsi" w:hAnsiTheme="majorHAnsi"/>
                <w:sz w:val="22"/>
                <w:szCs w:val="22"/>
              </w:rPr>
            </w:pPr>
            <w:bookmarkStart w:id="60" w:name="_Toc440978906"/>
            <w:r w:rsidRPr="005115C1">
              <w:rPr>
                <w:rFonts w:asciiTheme="majorHAnsi" w:hAnsiTheme="majorHAnsi"/>
                <w:sz w:val="22"/>
                <w:szCs w:val="22"/>
              </w:rPr>
              <w:t xml:space="preserve">Figure </w:t>
            </w:r>
            <w:r w:rsidR="006A2133" w:rsidRPr="005115C1">
              <w:rPr>
                <w:rFonts w:asciiTheme="majorHAnsi" w:hAnsiTheme="majorHAnsi"/>
                <w:sz w:val="22"/>
                <w:szCs w:val="22"/>
              </w:rPr>
              <w:fldChar w:fldCharType="begin"/>
            </w:r>
            <w:r w:rsidRPr="005115C1">
              <w:rPr>
                <w:rFonts w:asciiTheme="majorHAnsi" w:hAnsiTheme="majorHAnsi"/>
                <w:sz w:val="22"/>
                <w:szCs w:val="22"/>
              </w:rPr>
              <w:instrText xml:space="preserve"> SEQ Figure \* ARABIC </w:instrText>
            </w:r>
            <w:r w:rsidR="006A2133" w:rsidRPr="005115C1">
              <w:rPr>
                <w:rFonts w:asciiTheme="majorHAnsi" w:hAnsiTheme="majorHAnsi"/>
                <w:sz w:val="22"/>
                <w:szCs w:val="22"/>
              </w:rPr>
              <w:fldChar w:fldCharType="separate"/>
            </w:r>
            <w:r w:rsidR="002C670D">
              <w:rPr>
                <w:rFonts w:asciiTheme="majorHAnsi" w:hAnsiTheme="majorHAnsi"/>
                <w:noProof/>
                <w:sz w:val="22"/>
                <w:szCs w:val="22"/>
              </w:rPr>
              <w:t>12</w:t>
            </w:r>
            <w:r w:rsidR="006A2133" w:rsidRPr="005115C1">
              <w:rPr>
                <w:rFonts w:asciiTheme="majorHAnsi" w:hAnsiTheme="majorHAnsi"/>
                <w:sz w:val="22"/>
                <w:szCs w:val="22"/>
              </w:rPr>
              <w:fldChar w:fldCharType="end"/>
            </w:r>
            <w:r w:rsidRPr="005115C1">
              <w:rPr>
                <w:rFonts w:asciiTheme="majorHAnsi" w:hAnsiTheme="majorHAnsi"/>
                <w:sz w:val="22"/>
                <w:szCs w:val="22"/>
              </w:rPr>
              <w:t xml:space="preserve"> – </w:t>
            </w:r>
            <w:r w:rsidR="00EC38C5" w:rsidRPr="005115C1">
              <w:rPr>
                <w:rFonts w:asciiTheme="majorHAnsi" w:hAnsiTheme="majorHAnsi"/>
                <w:sz w:val="22"/>
                <w:szCs w:val="22"/>
              </w:rPr>
              <w:t>Configure the process</w:t>
            </w:r>
            <w:bookmarkEnd w:id="60"/>
          </w:p>
        </w:tc>
      </w:tr>
      <w:tr w:rsidR="00720E77" w:rsidRPr="005115C1" w14:paraId="354B6E2B" w14:textId="77777777" w:rsidTr="003D0B16">
        <w:trPr>
          <w:jc w:val="center"/>
        </w:trPr>
        <w:tc>
          <w:tcPr>
            <w:tcW w:w="9576" w:type="dxa"/>
          </w:tcPr>
          <w:p w14:paraId="572B5AE9" w14:textId="77777777" w:rsidR="00720E77" w:rsidRPr="005115C1" w:rsidRDefault="00DA67BE" w:rsidP="00DA67BE">
            <w:pPr>
              <w:rPr>
                <w:rFonts w:asciiTheme="majorHAnsi" w:hAnsiTheme="majorHAnsi"/>
                <w:i/>
              </w:rPr>
            </w:pPr>
            <w:r w:rsidRPr="005115C1">
              <w:rPr>
                <w:rFonts w:asciiTheme="majorHAnsi" w:hAnsiTheme="majorHAnsi"/>
              </w:rPr>
              <w:t>Process Designer then configures the process in terms o</w:t>
            </w:r>
            <w:r w:rsidR="00500DFD" w:rsidRPr="005115C1">
              <w:rPr>
                <w:rFonts w:asciiTheme="majorHAnsi" w:hAnsiTheme="majorHAnsi"/>
              </w:rPr>
              <w:t>f</w:t>
            </w:r>
            <w:r w:rsidR="00BF2810" w:rsidRPr="005115C1">
              <w:rPr>
                <w:rFonts w:asciiTheme="majorHAnsi" w:hAnsiTheme="majorHAnsi"/>
              </w:rPr>
              <w:t>:</w:t>
            </w:r>
            <w:r w:rsidRPr="005115C1">
              <w:rPr>
                <w:rFonts w:asciiTheme="majorHAnsi" w:hAnsiTheme="majorHAnsi"/>
              </w:rPr>
              <w:t xml:space="preserve"> </w:t>
            </w:r>
            <w:r w:rsidR="00BF2810" w:rsidRPr="005115C1">
              <w:rPr>
                <w:rFonts w:asciiTheme="majorHAnsi" w:hAnsiTheme="majorHAnsi"/>
                <w:b/>
                <w:i/>
              </w:rPr>
              <w:t>General parameters</w:t>
            </w:r>
            <w:r w:rsidR="00BF2810" w:rsidRPr="005115C1">
              <w:rPr>
                <w:rFonts w:asciiTheme="majorHAnsi" w:hAnsiTheme="majorHAnsi"/>
                <w:i/>
              </w:rPr>
              <w:t xml:space="preserve"> ( process name, a short description, a process category, and a process icon)</w:t>
            </w:r>
            <w:r w:rsidR="00BF2810" w:rsidRPr="005115C1">
              <w:rPr>
                <w:rFonts w:asciiTheme="majorHAnsi" w:hAnsiTheme="majorHAnsi"/>
              </w:rPr>
              <w:t xml:space="preserve"> , </w:t>
            </w:r>
            <w:r w:rsidR="00BF2810" w:rsidRPr="005115C1">
              <w:rPr>
                <w:rFonts w:asciiTheme="majorHAnsi" w:hAnsiTheme="majorHAnsi"/>
                <w:b/>
                <w:i/>
              </w:rPr>
              <w:t>Process Capacity</w:t>
            </w:r>
            <w:r w:rsidR="00BF2810" w:rsidRPr="005115C1">
              <w:rPr>
                <w:rFonts w:asciiTheme="majorHAnsi" w:hAnsiTheme="majorHAnsi"/>
                <w:i/>
              </w:rPr>
              <w:t xml:space="preserve"> ( Maximum Number of Cases per Process, Maximum Number of Cases per Case Initiator ,Maximum Number of open Cases per Case Initiator) , </w:t>
            </w:r>
            <w:r w:rsidR="00BF2810" w:rsidRPr="005115C1">
              <w:rPr>
                <w:rFonts w:asciiTheme="majorHAnsi" w:hAnsiTheme="majorHAnsi"/>
                <w:b/>
                <w:i/>
              </w:rPr>
              <w:t>Process Availability (</w:t>
            </w:r>
            <w:r w:rsidR="00BF2810" w:rsidRPr="005115C1">
              <w:rPr>
                <w:rFonts w:asciiTheme="majorHAnsi" w:hAnsiTheme="majorHAnsi"/>
                <w:i/>
              </w:rPr>
              <w:t>Time when it is possible to start creating cases in this process , Deadline up to which is possible to create new cases in this process,  Deadline up to which is possible to modify cases in this process)</w:t>
            </w:r>
            <w:r w:rsidRPr="005115C1">
              <w:rPr>
                <w:rFonts w:asciiTheme="majorHAnsi" w:hAnsiTheme="majorHAnsi"/>
                <w:i/>
              </w:rPr>
              <w:t xml:space="preserve">. Afterward the Data entry form(s) have to be designed through the </w:t>
            </w:r>
            <w:r w:rsidRPr="005115C1">
              <w:rPr>
                <w:rFonts w:asciiTheme="majorHAnsi" w:hAnsiTheme="majorHAnsi"/>
                <w:b/>
              </w:rPr>
              <w:t>Form Designer</w:t>
            </w:r>
            <w:r w:rsidR="002B1A1B" w:rsidRPr="005115C1">
              <w:rPr>
                <w:rFonts w:asciiTheme="majorHAnsi" w:hAnsiTheme="majorHAnsi"/>
              </w:rPr>
              <w:t>.</w:t>
            </w:r>
          </w:p>
        </w:tc>
      </w:tr>
    </w:tbl>
    <w:p w14:paraId="29CE3313" w14:textId="77777777" w:rsidR="00720E77" w:rsidRPr="005115C1" w:rsidRDefault="00720E77" w:rsidP="005A1418">
      <w:pPr>
        <w:spacing w:after="200"/>
        <w:rPr>
          <w:rFonts w:asciiTheme="majorHAnsi" w:hAnsiTheme="majorHAnsi"/>
          <w:sz w:val="22"/>
        </w:rPr>
      </w:pPr>
    </w:p>
    <w:p w14:paraId="668A365E" w14:textId="77777777" w:rsidR="00720E77" w:rsidRPr="005115C1" w:rsidRDefault="00720E77">
      <w:pPr>
        <w:spacing w:before="0" w:after="200" w:line="276" w:lineRule="auto"/>
        <w:jc w:val="left"/>
        <w:rPr>
          <w:rFonts w:asciiTheme="majorHAnsi" w:hAnsiTheme="majorHAnsi"/>
          <w:sz w:val="22"/>
        </w:rPr>
      </w:pPr>
      <w:r w:rsidRPr="005115C1">
        <w:rPr>
          <w:rFonts w:asciiTheme="majorHAnsi" w:hAnsiTheme="majorHAnsi"/>
          <w:sz w:val="22"/>
        </w:rPr>
        <w:br w:type="page"/>
      </w:r>
    </w:p>
    <w:tbl>
      <w:tblPr>
        <w:tblStyle w:val="TableGrid"/>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350"/>
      </w:tblGrid>
      <w:tr w:rsidR="00720E77" w:rsidRPr="005115C1" w14:paraId="4D5E8BF9" w14:textId="77777777" w:rsidTr="003D0B16">
        <w:trPr>
          <w:jc w:val="center"/>
        </w:trPr>
        <w:tc>
          <w:tcPr>
            <w:tcW w:w="9576" w:type="dxa"/>
            <w:shd w:val="clear" w:color="auto" w:fill="DBE5F1" w:themeFill="accent1" w:themeFillTint="33"/>
          </w:tcPr>
          <w:p w14:paraId="5F54A583" w14:textId="77777777" w:rsidR="00720E77" w:rsidRPr="005115C1" w:rsidRDefault="00720E77" w:rsidP="00CA22E9">
            <w:pPr>
              <w:keepNext/>
              <w:spacing w:after="200"/>
              <w:jc w:val="center"/>
              <w:rPr>
                <w:rFonts w:asciiTheme="majorHAnsi" w:hAnsiTheme="majorHAnsi"/>
                <w:b/>
              </w:rPr>
            </w:pPr>
            <w:r w:rsidRPr="005115C1">
              <w:rPr>
                <w:rFonts w:asciiTheme="majorHAnsi" w:hAnsiTheme="majorHAnsi"/>
                <w:b/>
              </w:rPr>
              <w:t xml:space="preserve">Step </w:t>
            </w:r>
            <w:r w:rsidR="00CA22E9" w:rsidRPr="005115C1">
              <w:rPr>
                <w:rFonts w:asciiTheme="majorHAnsi" w:hAnsiTheme="majorHAnsi"/>
                <w:b/>
              </w:rPr>
              <w:t>3</w:t>
            </w:r>
            <w:r w:rsidRPr="005115C1">
              <w:rPr>
                <w:rFonts w:asciiTheme="majorHAnsi" w:hAnsiTheme="majorHAnsi"/>
                <w:b/>
              </w:rPr>
              <w:t xml:space="preserve"> - Creating the </w:t>
            </w:r>
            <w:r w:rsidR="00CA22E9" w:rsidRPr="005115C1">
              <w:rPr>
                <w:rFonts w:asciiTheme="majorHAnsi" w:hAnsiTheme="majorHAnsi"/>
                <w:b/>
              </w:rPr>
              <w:t>data entry form(s)</w:t>
            </w:r>
          </w:p>
        </w:tc>
      </w:tr>
      <w:tr w:rsidR="00720E77" w:rsidRPr="005115C1" w14:paraId="10E52F1E" w14:textId="77777777" w:rsidTr="003D0B16">
        <w:trPr>
          <w:jc w:val="center"/>
        </w:trPr>
        <w:tc>
          <w:tcPr>
            <w:tcW w:w="9576" w:type="dxa"/>
          </w:tcPr>
          <w:p w14:paraId="3F2CB330" w14:textId="77777777" w:rsidR="00720E77" w:rsidRPr="005115C1" w:rsidRDefault="00720E77" w:rsidP="003D0B16">
            <w:pPr>
              <w:keepNext/>
              <w:spacing w:after="200"/>
              <w:jc w:val="center"/>
              <w:rPr>
                <w:rFonts w:asciiTheme="majorHAnsi" w:hAnsiTheme="majorHAnsi"/>
              </w:rPr>
            </w:pPr>
            <w:r w:rsidRPr="005115C1">
              <w:rPr>
                <w:rFonts w:asciiTheme="majorHAnsi" w:hAnsiTheme="majorHAnsi"/>
                <w:noProof/>
              </w:rPr>
              <w:drawing>
                <wp:inline distT="0" distB="0" distL="0" distR="0" wp14:anchorId="6165D302" wp14:editId="1A5CD091">
                  <wp:extent cx="5053282" cy="3735237"/>
                  <wp:effectExtent l="19050" t="0" r="0" b="0"/>
                  <wp:docPr id="19"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31" cstate="print"/>
                          <a:stretch>
                            <a:fillRect/>
                          </a:stretch>
                        </pic:blipFill>
                        <pic:spPr bwMode="auto">
                          <a:xfrm>
                            <a:off x="0" y="0"/>
                            <a:ext cx="5054226" cy="3735935"/>
                          </a:xfrm>
                          <a:prstGeom prst="rect">
                            <a:avLst/>
                          </a:prstGeom>
                          <a:noFill/>
                          <a:ln w="9525">
                            <a:noFill/>
                            <a:miter lim="800000"/>
                            <a:headEnd/>
                            <a:tailEnd/>
                          </a:ln>
                        </pic:spPr>
                      </pic:pic>
                    </a:graphicData>
                  </a:graphic>
                </wp:inline>
              </w:drawing>
            </w:r>
          </w:p>
          <w:p w14:paraId="30E30936" w14:textId="77777777" w:rsidR="00720E77" w:rsidRPr="005115C1" w:rsidRDefault="00720E77" w:rsidP="006041B0">
            <w:pPr>
              <w:pStyle w:val="Caption"/>
              <w:rPr>
                <w:rFonts w:asciiTheme="majorHAnsi" w:hAnsiTheme="majorHAnsi"/>
                <w:sz w:val="22"/>
                <w:szCs w:val="22"/>
              </w:rPr>
            </w:pPr>
            <w:bookmarkStart w:id="61" w:name="_Toc440978907"/>
            <w:r w:rsidRPr="005115C1">
              <w:rPr>
                <w:rFonts w:asciiTheme="majorHAnsi" w:hAnsiTheme="majorHAnsi"/>
                <w:sz w:val="22"/>
                <w:szCs w:val="22"/>
              </w:rPr>
              <w:t xml:space="preserve">Figure </w:t>
            </w:r>
            <w:r w:rsidR="006A2133" w:rsidRPr="005115C1">
              <w:rPr>
                <w:rFonts w:asciiTheme="majorHAnsi" w:hAnsiTheme="majorHAnsi"/>
                <w:sz w:val="22"/>
                <w:szCs w:val="22"/>
              </w:rPr>
              <w:fldChar w:fldCharType="begin"/>
            </w:r>
            <w:r w:rsidRPr="005115C1">
              <w:rPr>
                <w:rFonts w:asciiTheme="majorHAnsi" w:hAnsiTheme="majorHAnsi"/>
                <w:sz w:val="22"/>
                <w:szCs w:val="22"/>
              </w:rPr>
              <w:instrText xml:space="preserve"> SEQ Figure \* ARABIC </w:instrText>
            </w:r>
            <w:r w:rsidR="006A2133" w:rsidRPr="005115C1">
              <w:rPr>
                <w:rFonts w:asciiTheme="majorHAnsi" w:hAnsiTheme="majorHAnsi"/>
                <w:sz w:val="22"/>
                <w:szCs w:val="22"/>
              </w:rPr>
              <w:fldChar w:fldCharType="separate"/>
            </w:r>
            <w:r w:rsidR="002C670D">
              <w:rPr>
                <w:rFonts w:asciiTheme="majorHAnsi" w:hAnsiTheme="majorHAnsi"/>
                <w:noProof/>
                <w:sz w:val="22"/>
                <w:szCs w:val="22"/>
              </w:rPr>
              <w:t>13</w:t>
            </w:r>
            <w:r w:rsidR="006A2133" w:rsidRPr="005115C1">
              <w:rPr>
                <w:rFonts w:asciiTheme="majorHAnsi" w:hAnsiTheme="majorHAnsi"/>
                <w:sz w:val="22"/>
                <w:szCs w:val="22"/>
              </w:rPr>
              <w:fldChar w:fldCharType="end"/>
            </w:r>
            <w:r w:rsidRPr="005115C1">
              <w:rPr>
                <w:rFonts w:asciiTheme="majorHAnsi" w:hAnsiTheme="majorHAnsi"/>
                <w:sz w:val="22"/>
                <w:szCs w:val="22"/>
              </w:rPr>
              <w:t xml:space="preserve"> – </w:t>
            </w:r>
            <w:r w:rsidR="006041B0" w:rsidRPr="005115C1">
              <w:rPr>
                <w:rFonts w:asciiTheme="majorHAnsi" w:hAnsiTheme="majorHAnsi"/>
                <w:sz w:val="22"/>
                <w:szCs w:val="22"/>
              </w:rPr>
              <w:t>Creating Data Entry Forms</w:t>
            </w:r>
            <w:bookmarkEnd w:id="61"/>
          </w:p>
        </w:tc>
      </w:tr>
      <w:tr w:rsidR="00720E77" w:rsidRPr="005115C1" w14:paraId="06572675" w14:textId="77777777" w:rsidTr="003D0B16">
        <w:trPr>
          <w:jc w:val="center"/>
        </w:trPr>
        <w:tc>
          <w:tcPr>
            <w:tcW w:w="9576" w:type="dxa"/>
          </w:tcPr>
          <w:p w14:paraId="434D44DA" w14:textId="77777777" w:rsidR="00720E77" w:rsidRPr="005115C1" w:rsidRDefault="00CA22E9" w:rsidP="009700D6">
            <w:pPr>
              <w:keepNext/>
              <w:spacing w:after="200"/>
              <w:rPr>
                <w:rFonts w:asciiTheme="majorHAnsi" w:hAnsiTheme="majorHAnsi"/>
              </w:rPr>
            </w:pPr>
            <w:r w:rsidRPr="005115C1">
              <w:rPr>
                <w:rFonts w:asciiTheme="majorHAnsi" w:hAnsiTheme="majorHAnsi"/>
              </w:rPr>
              <w:t xml:space="preserve">Each process has a data-entry form. Data-entry controls are organized into pages. Pages are </w:t>
            </w:r>
            <w:r w:rsidR="00856C6B" w:rsidRPr="005115C1">
              <w:rPr>
                <w:rFonts w:asciiTheme="majorHAnsi" w:hAnsiTheme="majorHAnsi"/>
              </w:rPr>
              <w:t>a container object which is</w:t>
            </w:r>
            <w:r w:rsidRPr="005115C1">
              <w:rPr>
                <w:rFonts w:asciiTheme="majorHAnsi" w:hAnsiTheme="majorHAnsi"/>
              </w:rPr>
              <w:t xml:space="preserve"> </w:t>
            </w:r>
            <w:r w:rsidR="00E233B0" w:rsidRPr="005115C1">
              <w:rPr>
                <w:rFonts w:asciiTheme="majorHAnsi" w:hAnsiTheme="majorHAnsi"/>
              </w:rPr>
              <w:t>refereed</w:t>
            </w:r>
            <w:r w:rsidRPr="005115C1">
              <w:rPr>
                <w:rFonts w:asciiTheme="majorHAnsi" w:hAnsiTheme="majorHAnsi"/>
              </w:rPr>
              <w:t xml:space="preserve"> in the access rights configuration, thus providing different views of the data entry form for different user roles depending on the status of the individual case of the processes. All input controls are added through form designer including attachments and printed out forms (called </w:t>
            </w:r>
            <w:proofErr w:type="spellStart"/>
            <w:r w:rsidRPr="005115C1">
              <w:rPr>
                <w:rFonts w:asciiTheme="majorHAnsi" w:hAnsiTheme="majorHAnsi"/>
              </w:rPr>
              <w:t>SmartDocs</w:t>
            </w:r>
            <w:proofErr w:type="spellEnd"/>
            <w:r w:rsidRPr="005115C1">
              <w:rPr>
                <w:rFonts w:asciiTheme="majorHAnsi" w:hAnsiTheme="majorHAnsi"/>
              </w:rPr>
              <w:t xml:space="preserve"> </w:t>
            </w:r>
            <w:r w:rsidR="00856C6B" w:rsidRPr="005115C1">
              <w:rPr>
                <w:rFonts w:asciiTheme="majorHAnsi" w:hAnsiTheme="majorHAnsi"/>
              </w:rPr>
              <w:t>in</w:t>
            </w:r>
            <w:r w:rsidRPr="005115C1">
              <w:rPr>
                <w:rFonts w:asciiTheme="majorHAnsi" w:hAnsiTheme="majorHAnsi"/>
              </w:rPr>
              <w:t xml:space="preserve"> Smart Processes).</w:t>
            </w:r>
          </w:p>
        </w:tc>
      </w:tr>
    </w:tbl>
    <w:p w14:paraId="586B0003" w14:textId="77777777" w:rsidR="00720E77" w:rsidRPr="005115C1" w:rsidRDefault="00720E77">
      <w:pPr>
        <w:spacing w:before="0" w:after="200" w:line="276" w:lineRule="auto"/>
        <w:jc w:val="left"/>
        <w:rPr>
          <w:rFonts w:asciiTheme="majorHAnsi" w:hAnsiTheme="majorHAnsi"/>
          <w:sz w:val="22"/>
        </w:rPr>
      </w:pPr>
    </w:p>
    <w:p w14:paraId="1BEC650F" w14:textId="77777777" w:rsidR="00C537D8" w:rsidRPr="005115C1" w:rsidRDefault="00C537D8">
      <w:pPr>
        <w:spacing w:before="0" w:after="200" w:line="276" w:lineRule="auto"/>
        <w:jc w:val="left"/>
        <w:rPr>
          <w:rFonts w:asciiTheme="majorHAnsi" w:hAnsiTheme="majorHAnsi"/>
          <w:sz w:val="22"/>
        </w:rPr>
      </w:pPr>
    </w:p>
    <w:p w14:paraId="56EDAE7D" w14:textId="77777777" w:rsidR="00C537D8" w:rsidRPr="005115C1" w:rsidRDefault="00C537D8">
      <w:pPr>
        <w:spacing w:before="0" w:after="200" w:line="276" w:lineRule="auto"/>
        <w:jc w:val="left"/>
        <w:rPr>
          <w:rFonts w:asciiTheme="majorHAnsi" w:hAnsiTheme="majorHAnsi"/>
          <w:sz w:val="22"/>
        </w:rPr>
      </w:pPr>
    </w:p>
    <w:p w14:paraId="774BDA88" w14:textId="77777777" w:rsidR="00C537D8" w:rsidRPr="005115C1" w:rsidRDefault="00C537D8">
      <w:pPr>
        <w:spacing w:before="0" w:after="200" w:line="276" w:lineRule="auto"/>
        <w:jc w:val="left"/>
        <w:rPr>
          <w:rFonts w:asciiTheme="majorHAnsi" w:hAnsiTheme="majorHAnsi"/>
          <w:sz w:val="22"/>
        </w:rPr>
      </w:pPr>
    </w:p>
    <w:p w14:paraId="340B8D8A" w14:textId="77777777" w:rsidR="005A1418" w:rsidRPr="005115C1" w:rsidRDefault="005A1418" w:rsidP="005A1418">
      <w:pPr>
        <w:rPr>
          <w:rFonts w:asciiTheme="majorHAnsi" w:hAnsiTheme="majorHAnsi"/>
          <w:sz w:val="22"/>
        </w:rPr>
      </w:pPr>
    </w:p>
    <w:p w14:paraId="3A41C3F8" w14:textId="77777777" w:rsidR="00C537D8" w:rsidRPr="005115C1" w:rsidRDefault="00C537D8">
      <w:pPr>
        <w:spacing w:before="0" w:after="200" w:line="276" w:lineRule="auto"/>
        <w:jc w:val="left"/>
        <w:rPr>
          <w:rFonts w:asciiTheme="majorHAnsi" w:eastAsiaTheme="majorEastAsia" w:hAnsiTheme="majorHAnsi" w:cstheme="majorBidi"/>
          <w:b/>
          <w:bCs/>
          <w:i/>
          <w:iCs/>
          <w:color w:val="4F81BD" w:themeColor="accent1"/>
          <w:sz w:val="22"/>
        </w:rPr>
      </w:pPr>
      <w:r w:rsidRPr="005115C1">
        <w:rPr>
          <w:rFonts w:asciiTheme="majorHAnsi" w:hAnsiTheme="majorHAnsi"/>
          <w:sz w:val="22"/>
        </w:rPr>
        <w:br w:type="page"/>
      </w:r>
    </w:p>
    <w:p w14:paraId="0807DCF6" w14:textId="77777777" w:rsidR="00C537D8" w:rsidRPr="005115C1" w:rsidRDefault="00C537D8">
      <w:pPr>
        <w:spacing w:before="0" w:after="200" w:line="276" w:lineRule="auto"/>
        <w:jc w:val="left"/>
        <w:rPr>
          <w:rFonts w:asciiTheme="majorHAnsi" w:eastAsiaTheme="majorEastAsia" w:hAnsiTheme="majorHAnsi" w:cstheme="majorBidi"/>
          <w:b/>
          <w:bCs/>
          <w:i/>
          <w:iCs/>
          <w:color w:val="4F81BD" w:themeColor="accent1"/>
          <w:sz w:val="22"/>
        </w:rPr>
      </w:pPr>
    </w:p>
    <w:tbl>
      <w:tblPr>
        <w:tblStyle w:val="TableGrid"/>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350"/>
      </w:tblGrid>
      <w:tr w:rsidR="00C537D8" w:rsidRPr="005115C1" w14:paraId="15601094" w14:textId="77777777" w:rsidTr="003D0B16">
        <w:trPr>
          <w:jc w:val="center"/>
        </w:trPr>
        <w:tc>
          <w:tcPr>
            <w:tcW w:w="9576" w:type="dxa"/>
            <w:shd w:val="clear" w:color="auto" w:fill="DBE5F1" w:themeFill="accent1" w:themeFillTint="33"/>
          </w:tcPr>
          <w:p w14:paraId="30B47101" w14:textId="77777777" w:rsidR="00C537D8" w:rsidRPr="005115C1" w:rsidRDefault="00C537D8" w:rsidP="000463E2">
            <w:pPr>
              <w:keepNext/>
              <w:spacing w:after="200"/>
              <w:jc w:val="center"/>
              <w:rPr>
                <w:rFonts w:asciiTheme="majorHAnsi" w:hAnsiTheme="majorHAnsi"/>
                <w:b/>
              </w:rPr>
            </w:pPr>
            <w:r w:rsidRPr="005115C1">
              <w:rPr>
                <w:rFonts w:asciiTheme="majorHAnsi" w:hAnsiTheme="majorHAnsi"/>
                <w:b/>
              </w:rPr>
              <w:t xml:space="preserve">Step </w:t>
            </w:r>
            <w:r w:rsidR="000463E2" w:rsidRPr="005115C1">
              <w:rPr>
                <w:rFonts w:asciiTheme="majorHAnsi" w:hAnsiTheme="majorHAnsi"/>
                <w:b/>
              </w:rPr>
              <w:t>4</w:t>
            </w:r>
            <w:r w:rsidRPr="005115C1">
              <w:rPr>
                <w:rFonts w:asciiTheme="majorHAnsi" w:hAnsiTheme="majorHAnsi"/>
                <w:b/>
              </w:rPr>
              <w:t xml:space="preserve"> – Design the service workflow</w:t>
            </w:r>
          </w:p>
        </w:tc>
      </w:tr>
      <w:tr w:rsidR="00C537D8" w:rsidRPr="005115C1" w14:paraId="31A436BE" w14:textId="77777777" w:rsidTr="003D0B16">
        <w:trPr>
          <w:jc w:val="center"/>
        </w:trPr>
        <w:tc>
          <w:tcPr>
            <w:tcW w:w="9576" w:type="dxa"/>
          </w:tcPr>
          <w:p w14:paraId="2168AFBF" w14:textId="77777777" w:rsidR="00C537D8" w:rsidRPr="005115C1" w:rsidRDefault="00C537D8" w:rsidP="003D0B16">
            <w:pPr>
              <w:keepNext/>
              <w:spacing w:after="200"/>
              <w:jc w:val="center"/>
              <w:rPr>
                <w:rFonts w:asciiTheme="majorHAnsi" w:hAnsiTheme="majorHAnsi"/>
              </w:rPr>
            </w:pPr>
            <w:r w:rsidRPr="005115C1">
              <w:rPr>
                <w:rFonts w:asciiTheme="majorHAnsi" w:hAnsiTheme="majorHAnsi"/>
                <w:noProof/>
              </w:rPr>
              <w:drawing>
                <wp:inline distT="0" distB="0" distL="0" distR="0" wp14:anchorId="75BA002C" wp14:editId="7BA58C58">
                  <wp:extent cx="4981247" cy="3735935"/>
                  <wp:effectExtent l="19050" t="0" r="0" b="0"/>
                  <wp:docPr id="9"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32" cstate="print"/>
                          <a:stretch>
                            <a:fillRect/>
                          </a:stretch>
                        </pic:blipFill>
                        <pic:spPr bwMode="auto">
                          <a:xfrm>
                            <a:off x="0" y="0"/>
                            <a:ext cx="4981247" cy="3735935"/>
                          </a:xfrm>
                          <a:prstGeom prst="rect">
                            <a:avLst/>
                          </a:prstGeom>
                          <a:noFill/>
                          <a:ln w="9525">
                            <a:noFill/>
                            <a:miter lim="800000"/>
                            <a:headEnd/>
                            <a:tailEnd/>
                          </a:ln>
                        </pic:spPr>
                      </pic:pic>
                    </a:graphicData>
                  </a:graphic>
                </wp:inline>
              </w:drawing>
            </w:r>
          </w:p>
          <w:p w14:paraId="482AEBC8" w14:textId="77777777" w:rsidR="00C537D8" w:rsidRPr="005115C1" w:rsidRDefault="00C537D8" w:rsidP="006041B0">
            <w:pPr>
              <w:pStyle w:val="Caption"/>
              <w:rPr>
                <w:rFonts w:asciiTheme="majorHAnsi" w:hAnsiTheme="majorHAnsi"/>
                <w:sz w:val="22"/>
                <w:szCs w:val="22"/>
              </w:rPr>
            </w:pPr>
            <w:bookmarkStart w:id="62" w:name="_Toc440978908"/>
            <w:r w:rsidRPr="005115C1">
              <w:rPr>
                <w:rFonts w:asciiTheme="majorHAnsi" w:hAnsiTheme="majorHAnsi"/>
                <w:sz w:val="22"/>
                <w:szCs w:val="22"/>
              </w:rPr>
              <w:t xml:space="preserve">Figure </w:t>
            </w:r>
            <w:r w:rsidR="006A2133" w:rsidRPr="005115C1">
              <w:rPr>
                <w:rFonts w:asciiTheme="majorHAnsi" w:hAnsiTheme="majorHAnsi"/>
                <w:sz w:val="22"/>
                <w:szCs w:val="22"/>
              </w:rPr>
              <w:fldChar w:fldCharType="begin"/>
            </w:r>
            <w:r w:rsidR="00A63261" w:rsidRPr="005115C1">
              <w:rPr>
                <w:rFonts w:asciiTheme="majorHAnsi" w:hAnsiTheme="majorHAnsi"/>
                <w:sz w:val="22"/>
                <w:szCs w:val="22"/>
              </w:rPr>
              <w:instrText xml:space="preserve"> SEQ Figure \* ARABIC </w:instrText>
            </w:r>
            <w:r w:rsidR="006A2133" w:rsidRPr="005115C1">
              <w:rPr>
                <w:rFonts w:asciiTheme="majorHAnsi" w:hAnsiTheme="majorHAnsi"/>
                <w:sz w:val="22"/>
                <w:szCs w:val="22"/>
              </w:rPr>
              <w:fldChar w:fldCharType="separate"/>
            </w:r>
            <w:r w:rsidR="002C670D">
              <w:rPr>
                <w:rFonts w:asciiTheme="majorHAnsi" w:hAnsiTheme="majorHAnsi"/>
                <w:noProof/>
                <w:sz w:val="22"/>
                <w:szCs w:val="22"/>
              </w:rPr>
              <w:t>14</w:t>
            </w:r>
            <w:r w:rsidR="006A2133" w:rsidRPr="005115C1">
              <w:rPr>
                <w:rFonts w:asciiTheme="majorHAnsi" w:hAnsiTheme="majorHAnsi"/>
                <w:noProof/>
                <w:sz w:val="22"/>
                <w:szCs w:val="22"/>
              </w:rPr>
              <w:fldChar w:fldCharType="end"/>
            </w:r>
            <w:r w:rsidRPr="005115C1">
              <w:rPr>
                <w:rFonts w:asciiTheme="majorHAnsi" w:hAnsiTheme="majorHAnsi"/>
                <w:sz w:val="22"/>
                <w:szCs w:val="22"/>
              </w:rPr>
              <w:t xml:space="preserve"> – </w:t>
            </w:r>
            <w:r w:rsidR="006041B0" w:rsidRPr="005115C1">
              <w:rPr>
                <w:rFonts w:asciiTheme="majorHAnsi" w:hAnsiTheme="majorHAnsi"/>
                <w:sz w:val="22"/>
                <w:szCs w:val="22"/>
              </w:rPr>
              <w:t>Design the service workflow</w:t>
            </w:r>
            <w:bookmarkEnd w:id="62"/>
          </w:p>
        </w:tc>
      </w:tr>
      <w:tr w:rsidR="00C537D8" w:rsidRPr="005115C1" w14:paraId="184C20F0" w14:textId="77777777" w:rsidTr="003D0B16">
        <w:trPr>
          <w:jc w:val="center"/>
        </w:trPr>
        <w:tc>
          <w:tcPr>
            <w:tcW w:w="9576" w:type="dxa"/>
          </w:tcPr>
          <w:p w14:paraId="03D4DDC2" w14:textId="77777777" w:rsidR="00C537D8" w:rsidRPr="005115C1" w:rsidRDefault="00C537D8" w:rsidP="00E233B0">
            <w:pPr>
              <w:keepNext/>
              <w:spacing w:after="200"/>
              <w:rPr>
                <w:rFonts w:asciiTheme="majorHAnsi" w:hAnsiTheme="majorHAnsi"/>
              </w:rPr>
            </w:pPr>
            <w:r w:rsidRPr="005115C1">
              <w:rPr>
                <w:rFonts w:asciiTheme="majorHAnsi" w:hAnsiTheme="majorHAnsi"/>
              </w:rPr>
              <w:t xml:space="preserve">Each process has a data-entry form. Data-entry controls are organized into pages. Pages are a container object which is referenced in the access rights configuration, thus providing different views of the data entry form for different user roles depending on the status of the individual case of the processes. All input controls are added through form designer including attachments and printed out forms (called </w:t>
            </w:r>
            <w:proofErr w:type="spellStart"/>
            <w:r w:rsidRPr="005115C1">
              <w:rPr>
                <w:rFonts w:asciiTheme="majorHAnsi" w:hAnsiTheme="majorHAnsi"/>
              </w:rPr>
              <w:t>SmartDocs</w:t>
            </w:r>
            <w:proofErr w:type="spellEnd"/>
            <w:r w:rsidRPr="005115C1">
              <w:rPr>
                <w:rFonts w:asciiTheme="majorHAnsi" w:hAnsiTheme="majorHAnsi"/>
              </w:rPr>
              <w:t xml:space="preserve"> in Smart Processes).</w:t>
            </w:r>
          </w:p>
        </w:tc>
      </w:tr>
    </w:tbl>
    <w:p w14:paraId="3B985946" w14:textId="77777777" w:rsidR="00C537D8" w:rsidRPr="005115C1" w:rsidRDefault="00C537D8">
      <w:pPr>
        <w:spacing w:before="0" w:after="200" w:line="276" w:lineRule="auto"/>
        <w:jc w:val="left"/>
        <w:rPr>
          <w:rFonts w:asciiTheme="majorHAnsi" w:eastAsiaTheme="majorEastAsia" w:hAnsiTheme="majorHAnsi" w:cstheme="majorBidi"/>
          <w:b/>
          <w:bCs/>
          <w:i/>
          <w:iCs/>
          <w:color w:val="4F81BD" w:themeColor="accent1"/>
          <w:sz w:val="22"/>
        </w:rPr>
      </w:pPr>
    </w:p>
    <w:p w14:paraId="5EA5B436" w14:textId="77777777" w:rsidR="0074463D" w:rsidRPr="005115C1" w:rsidRDefault="0074463D">
      <w:pPr>
        <w:spacing w:before="0" w:after="200" w:line="276" w:lineRule="auto"/>
        <w:jc w:val="left"/>
        <w:rPr>
          <w:rFonts w:asciiTheme="majorHAnsi" w:eastAsiaTheme="majorEastAsia" w:hAnsiTheme="majorHAnsi" w:cstheme="majorBidi"/>
          <w:b/>
          <w:bCs/>
          <w:i/>
          <w:iCs/>
          <w:color w:val="4F81BD" w:themeColor="accent1"/>
          <w:sz w:val="22"/>
        </w:rPr>
      </w:pPr>
    </w:p>
    <w:p w14:paraId="15FF5708" w14:textId="77777777" w:rsidR="0074463D" w:rsidRPr="005115C1" w:rsidRDefault="0074463D">
      <w:pPr>
        <w:spacing w:before="0" w:after="200" w:line="276" w:lineRule="auto"/>
        <w:jc w:val="left"/>
        <w:rPr>
          <w:rFonts w:asciiTheme="majorHAnsi" w:eastAsiaTheme="majorEastAsia" w:hAnsiTheme="majorHAnsi" w:cstheme="majorBidi"/>
          <w:b/>
          <w:bCs/>
          <w:i/>
          <w:iCs/>
          <w:color w:val="4F81BD" w:themeColor="accent1"/>
          <w:sz w:val="22"/>
        </w:rPr>
      </w:pPr>
    </w:p>
    <w:tbl>
      <w:tblPr>
        <w:tblStyle w:val="TableGrid"/>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350"/>
      </w:tblGrid>
      <w:tr w:rsidR="00AD61E3" w:rsidRPr="005115C1" w14:paraId="3477B671" w14:textId="77777777" w:rsidTr="003D0B16">
        <w:trPr>
          <w:jc w:val="center"/>
        </w:trPr>
        <w:tc>
          <w:tcPr>
            <w:tcW w:w="9576" w:type="dxa"/>
            <w:shd w:val="clear" w:color="auto" w:fill="DBE5F1" w:themeFill="accent1" w:themeFillTint="33"/>
          </w:tcPr>
          <w:p w14:paraId="7FBA9875" w14:textId="77777777" w:rsidR="00AD61E3" w:rsidRPr="005115C1" w:rsidRDefault="00AD61E3" w:rsidP="009425EC">
            <w:pPr>
              <w:keepNext/>
              <w:spacing w:after="200"/>
              <w:jc w:val="center"/>
              <w:rPr>
                <w:rFonts w:asciiTheme="majorHAnsi" w:hAnsiTheme="majorHAnsi"/>
                <w:b/>
              </w:rPr>
            </w:pPr>
            <w:r w:rsidRPr="005115C1">
              <w:rPr>
                <w:rFonts w:asciiTheme="majorHAnsi" w:hAnsiTheme="majorHAnsi"/>
                <w:b/>
              </w:rPr>
              <w:t xml:space="preserve">Step 5 – </w:t>
            </w:r>
            <w:r w:rsidR="009425EC" w:rsidRPr="005115C1">
              <w:rPr>
                <w:rFonts w:asciiTheme="majorHAnsi" w:hAnsiTheme="majorHAnsi"/>
                <w:b/>
              </w:rPr>
              <w:t>Prepare the Printout Forms (</w:t>
            </w:r>
            <w:proofErr w:type="spellStart"/>
            <w:r w:rsidR="009425EC" w:rsidRPr="005115C1">
              <w:rPr>
                <w:rFonts w:asciiTheme="majorHAnsi" w:hAnsiTheme="majorHAnsi"/>
                <w:b/>
              </w:rPr>
              <w:t>SmartDocs</w:t>
            </w:r>
            <w:proofErr w:type="spellEnd"/>
            <w:r w:rsidR="009425EC" w:rsidRPr="005115C1">
              <w:rPr>
                <w:rFonts w:asciiTheme="majorHAnsi" w:hAnsiTheme="majorHAnsi"/>
                <w:b/>
              </w:rPr>
              <w:t>)</w:t>
            </w:r>
          </w:p>
        </w:tc>
      </w:tr>
      <w:tr w:rsidR="00AD61E3" w:rsidRPr="005115C1" w14:paraId="54F64F49" w14:textId="77777777" w:rsidTr="003D0B16">
        <w:trPr>
          <w:jc w:val="center"/>
        </w:trPr>
        <w:tc>
          <w:tcPr>
            <w:tcW w:w="9576" w:type="dxa"/>
          </w:tcPr>
          <w:p w14:paraId="6F9EE34A" w14:textId="77777777" w:rsidR="00AD61E3" w:rsidRPr="005115C1" w:rsidRDefault="009D257F" w:rsidP="003D0B16">
            <w:pPr>
              <w:keepNext/>
              <w:spacing w:after="200"/>
              <w:jc w:val="center"/>
              <w:rPr>
                <w:rFonts w:asciiTheme="majorHAnsi" w:hAnsiTheme="majorHAnsi"/>
              </w:rPr>
            </w:pPr>
            <w:r w:rsidRPr="005115C1">
              <w:rPr>
                <w:rFonts w:asciiTheme="majorHAnsi" w:hAnsiTheme="majorHAnsi"/>
                <w:noProof/>
              </w:rPr>
              <w:drawing>
                <wp:inline distT="0" distB="0" distL="0" distR="0" wp14:anchorId="19060F9F" wp14:editId="1891FFC9">
                  <wp:extent cx="5943600" cy="4457700"/>
                  <wp:effectExtent l="19050" t="0" r="0" b="0"/>
                  <wp:docPr id="13" name="Picture 12" descr="Smart Do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 Docs.png"/>
                          <pic:cNvPicPr/>
                        </pic:nvPicPr>
                        <pic:blipFill>
                          <a:blip r:embed="rId33" cstate="print"/>
                          <a:stretch>
                            <a:fillRect/>
                          </a:stretch>
                        </pic:blipFill>
                        <pic:spPr>
                          <a:xfrm>
                            <a:off x="0" y="0"/>
                            <a:ext cx="5943600" cy="4457700"/>
                          </a:xfrm>
                          <a:prstGeom prst="rect">
                            <a:avLst/>
                          </a:prstGeom>
                        </pic:spPr>
                      </pic:pic>
                    </a:graphicData>
                  </a:graphic>
                </wp:inline>
              </w:drawing>
            </w:r>
          </w:p>
          <w:p w14:paraId="3D8290B5" w14:textId="77777777" w:rsidR="00AD61E3" w:rsidRPr="005115C1" w:rsidRDefault="00AD61E3" w:rsidP="009D257F">
            <w:pPr>
              <w:pStyle w:val="Caption"/>
              <w:rPr>
                <w:rFonts w:asciiTheme="majorHAnsi" w:hAnsiTheme="majorHAnsi"/>
                <w:sz w:val="22"/>
                <w:szCs w:val="22"/>
              </w:rPr>
            </w:pPr>
            <w:bookmarkStart w:id="63" w:name="_Toc440978909"/>
            <w:r w:rsidRPr="005115C1">
              <w:rPr>
                <w:rFonts w:asciiTheme="majorHAnsi" w:hAnsiTheme="majorHAnsi"/>
                <w:sz w:val="22"/>
                <w:szCs w:val="22"/>
              </w:rPr>
              <w:t xml:space="preserve">Figure </w:t>
            </w:r>
            <w:r w:rsidR="006A2133" w:rsidRPr="005115C1">
              <w:rPr>
                <w:rFonts w:asciiTheme="majorHAnsi" w:hAnsiTheme="majorHAnsi"/>
                <w:sz w:val="22"/>
                <w:szCs w:val="22"/>
              </w:rPr>
              <w:fldChar w:fldCharType="begin"/>
            </w:r>
            <w:r w:rsidR="00A63261" w:rsidRPr="005115C1">
              <w:rPr>
                <w:rFonts w:asciiTheme="majorHAnsi" w:hAnsiTheme="majorHAnsi"/>
                <w:sz w:val="22"/>
                <w:szCs w:val="22"/>
              </w:rPr>
              <w:instrText xml:space="preserve"> SEQ Figure \* ARABIC </w:instrText>
            </w:r>
            <w:r w:rsidR="006A2133" w:rsidRPr="005115C1">
              <w:rPr>
                <w:rFonts w:asciiTheme="majorHAnsi" w:hAnsiTheme="majorHAnsi"/>
                <w:sz w:val="22"/>
                <w:szCs w:val="22"/>
              </w:rPr>
              <w:fldChar w:fldCharType="separate"/>
            </w:r>
            <w:r w:rsidR="002C670D">
              <w:rPr>
                <w:rFonts w:asciiTheme="majorHAnsi" w:hAnsiTheme="majorHAnsi"/>
                <w:noProof/>
                <w:sz w:val="22"/>
                <w:szCs w:val="22"/>
              </w:rPr>
              <w:t>15</w:t>
            </w:r>
            <w:r w:rsidR="006A2133" w:rsidRPr="005115C1">
              <w:rPr>
                <w:rFonts w:asciiTheme="majorHAnsi" w:hAnsiTheme="majorHAnsi"/>
                <w:noProof/>
                <w:sz w:val="22"/>
                <w:szCs w:val="22"/>
              </w:rPr>
              <w:fldChar w:fldCharType="end"/>
            </w:r>
            <w:r w:rsidRPr="005115C1">
              <w:rPr>
                <w:rFonts w:asciiTheme="majorHAnsi" w:hAnsiTheme="majorHAnsi"/>
                <w:sz w:val="22"/>
                <w:szCs w:val="22"/>
              </w:rPr>
              <w:t xml:space="preserve"> – </w:t>
            </w:r>
            <w:r w:rsidR="009D257F" w:rsidRPr="005115C1">
              <w:rPr>
                <w:rFonts w:asciiTheme="majorHAnsi" w:hAnsiTheme="majorHAnsi"/>
                <w:sz w:val="22"/>
                <w:szCs w:val="22"/>
              </w:rPr>
              <w:t xml:space="preserve">Prepare the Printout Forms ( </w:t>
            </w:r>
            <w:proofErr w:type="spellStart"/>
            <w:r w:rsidR="009D257F" w:rsidRPr="005115C1">
              <w:rPr>
                <w:rFonts w:asciiTheme="majorHAnsi" w:hAnsiTheme="majorHAnsi"/>
                <w:sz w:val="22"/>
                <w:szCs w:val="22"/>
              </w:rPr>
              <w:t>SmartDocs</w:t>
            </w:r>
            <w:proofErr w:type="spellEnd"/>
            <w:r w:rsidR="009D257F" w:rsidRPr="005115C1">
              <w:rPr>
                <w:rFonts w:asciiTheme="majorHAnsi" w:hAnsiTheme="majorHAnsi"/>
                <w:sz w:val="22"/>
                <w:szCs w:val="22"/>
              </w:rPr>
              <w:t>)</w:t>
            </w:r>
            <w:bookmarkEnd w:id="63"/>
          </w:p>
        </w:tc>
      </w:tr>
      <w:tr w:rsidR="00AD61E3" w:rsidRPr="005115C1" w14:paraId="7CD8FCE8" w14:textId="77777777" w:rsidTr="003D0B16">
        <w:trPr>
          <w:jc w:val="center"/>
        </w:trPr>
        <w:tc>
          <w:tcPr>
            <w:tcW w:w="9576" w:type="dxa"/>
          </w:tcPr>
          <w:p w14:paraId="084C9411" w14:textId="77777777" w:rsidR="00AD61E3" w:rsidRPr="005115C1" w:rsidRDefault="003D0B16" w:rsidP="00BA1421">
            <w:pPr>
              <w:keepNext/>
              <w:spacing w:after="200"/>
              <w:jc w:val="center"/>
              <w:rPr>
                <w:rFonts w:asciiTheme="majorHAnsi" w:hAnsiTheme="majorHAnsi"/>
              </w:rPr>
            </w:pPr>
            <w:r w:rsidRPr="005115C1">
              <w:rPr>
                <w:rFonts w:asciiTheme="majorHAnsi" w:hAnsiTheme="majorHAnsi"/>
              </w:rPr>
              <w:t xml:space="preserve">The process </w:t>
            </w:r>
            <w:r w:rsidR="00BA1421" w:rsidRPr="005115C1">
              <w:rPr>
                <w:rFonts w:asciiTheme="majorHAnsi" w:hAnsiTheme="majorHAnsi"/>
              </w:rPr>
              <w:t>designer prepares</w:t>
            </w:r>
            <w:r w:rsidRPr="005115C1">
              <w:rPr>
                <w:rFonts w:asciiTheme="majorHAnsi" w:hAnsiTheme="majorHAnsi"/>
              </w:rPr>
              <w:t xml:space="preserve"> a Ms. Word document with content and named bookmarks. The document is attached in the </w:t>
            </w:r>
            <w:proofErr w:type="spellStart"/>
            <w:r w:rsidRPr="005115C1">
              <w:rPr>
                <w:rFonts w:asciiTheme="majorHAnsi" w:hAnsiTheme="majorHAnsi"/>
              </w:rPr>
              <w:t>SmartDocs</w:t>
            </w:r>
            <w:proofErr w:type="spellEnd"/>
            <w:r w:rsidRPr="005115C1">
              <w:rPr>
                <w:rFonts w:asciiTheme="majorHAnsi" w:hAnsiTheme="majorHAnsi"/>
              </w:rPr>
              <w:t xml:space="preserve"> configurator.</w:t>
            </w:r>
            <w:r w:rsidR="00BA1421" w:rsidRPr="005115C1">
              <w:rPr>
                <w:rFonts w:asciiTheme="majorHAnsi" w:hAnsiTheme="majorHAnsi"/>
              </w:rPr>
              <w:t xml:space="preserve"> Finally he drags the data-entry controls into the bookmark field and map them with the desired named bookmark added in the Ms. Word document.</w:t>
            </w:r>
          </w:p>
        </w:tc>
      </w:tr>
    </w:tbl>
    <w:p w14:paraId="2B6B3AFB" w14:textId="77777777" w:rsidR="00AD61E3" w:rsidRPr="005115C1" w:rsidRDefault="00AD61E3">
      <w:pPr>
        <w:spacing w:before="0" w:after="200" w:line="276" w:lineRule="auto"/>
        <w:jc w:val="left"/>
        <w:rPr>
          <w:rFonts w:asciiTheme="majorHAnsi" w:eastAsiaTheme="majorEastAsia" w:hAnsiTheme="majorHAnsi" w:cstheme="majorBidi"/>
          <w:b/>
          <w:bCs/>
          <w:i/>
          <w:iCs/>
          <w:color w:val="4F81BD" w:themeColor="accent1"/>
          <w:sz w:val="22"/>
        </w:rPr>
      </w:pPr>
    </w:p>
    <w:p w14:paraId="4BC27BD6" w14:textId="77777777" w:rsidR="00EF1A8B" w:rsidRPr="005115C1" w:rsidRDefault="00EF1A8B">
      <w:pPr>
        <w:spacing w:before="0" w:after="200" w:line="276" w:lineRule="auto"/>
        <w:jc w:val="left"/>
        <w:rPr>
          <w:rFonts w:asciiTheme="majorHAnsi" w:eastAsiaTheme="majorEastAsia" w:hAnsiTheme="majorHAnsi" w:cstheme="majorBidi"/>
          <w:b/>
          <w:bCs/>
          <w:i/>
          <w:iCs/>
          <w:color w:val="4F81BD" w:themeColor="accent1"/>
          <w:sz w:val="22"/>
        </w:rPr>
      </w:pPr>
      <w:r w:rsidRPr="005115C1">
        <w:rPr>
          <w:rFonts w:asciiTheme="majorHAnsi" w:hAnsiTheme="majorHAnsi"/>
          <w:sz w:val="22"/>
        </w:rPr>
        <w:br w:type="page"/>
      </w:r>
    </w:p>
    <w:tbl>
      <w:tblPr>
        <w:tblStyle w:val="TableGrid"/>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350"/>
      </w:tblGrid>
      <w:tr w:rsidR="00EF1A8B" w:rsidRPr="005115C1" w14:paraId="79CCC3D3" w14:textId="77777777" w:rsidTr="007E44A3">
        <w:trPr>
          <w:jc w:val="center"/>
        </w:trPr>
        <w:tc>
          <w:tcPr>
            <w:tcW w:w="9576" w:type="dxa"/>
            <w:shd w:val="clear" w:color="auto" w:fill="DBE5F1" w:themeFill="accent1" w:themeFillTint="33"/>
          </w:tcPr>
          <w:p w14:paraId="7F15939C" w14:textId="77777777" w:rsidR="00EF1A8B" w:rsidRPr="005115C1" w:rsidRDefault="00EF1A8B" w:rsidP="00EF1A8B">
            <w:pPr>
              <w:keepNext/>
              <w:spacing w:after="200"/>
              <w:jc w:val="center"/>
              <w:rPr>
                <w:rFonts w:asciiTheme="majorHAnsi" w:hAnsiTheme="majorHAnsi"/>
                <w:b/>
              </w:rPr>
            </w:pPr>
            <w:r w:rsidRPr="005115C1">
              <w:rPr>
                <w:rFonts w:asciiTheme="majorHAnsi" w:hAnsiTheme="majorHAnsi"/>
                <w:b/>
              </w:rPr>
              <w:t>Step 6 – Configure User Roles and Access Rights(s)</w:t>
            </w:r>
          </w:p>
        </w:tc>
      </w:tr>
      <w:tr w:rsidR="00EF1A8B" w:rsidRPr="005115C1" w14:paraId="2D2481CA" w14:textId="77777777" w:rsidTr="007E44A3">
        <w:trPr>
          <w:jc w:val="center"/>
        </w:trPr>
        <w:tc>
          <w:tcPr>
            <w:tcW w:w="9576" w:type="dxa"/>
          </w:tcPr>
          <w:p w14:paraId="3F81751B" w14:textId="77777777" w:rsidR="00EF1A8B" w:rsidRPr="005115C1" w:rsidRDefault="00EF1A8B" w:rsidP="007E44A3">
            <w:pPr>
              <w:keepNext/>
              <w:spacing w:after="200"/>
              <w:jc w:val="center"/>
              <w:rPr>
                <w:rFonts w:asciiTheme="majorHAnsi" w:hAnsiTheme="majorHAnsi"/>
              </w:rPr>
            </w:pPr>
            <w:r w:rsidRPr="005115C1">
              <w:rPr>
                <w:rFonts w:asciiTheme="majorHAnsi" w:hAnsiTheme="majorHAnsi"/>
                <w:noProof/>
              </w:rPr>
              <w:drawing>
                <wp:inline distT="0" distB="0" distL="0" distR="0" wp14:anchorId="340E7E43" wp14:editId="2B0EABAE">
                  <wp:extent cx="4981247" cy="3735935"/>
                  <wp:effectExtent l="19050" t="0" r="0" b="0"/>
                  <wp:docPr id="1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34" cstate="print"/>
                          <a:stretch>
                            <a:fillRect/>
                          </a:stretch>
                        </pic:blipFill>
                        <pic:spPr bwMode="auto">
                          <a:xfrm>
                            <a:off x="0" y="0"/>
                            <a:ext cx="4981247" cy="3735935"/>
                          </a:xfrm>
                          <a:prstGeom prst="rect">
                            <a:avLst/>
                          </a:prstGeom>
                          <a:noFill/>
                          <a:ln w="9525">
                            <a:noFill/>
                            <a:miter lim="800000"/>
                            <a:headEnd/>
                            <a:tailEnd/>
                          </a:ln>
                        </pic:spPr>
                      </pic:pic>
                    </a:graphicData>
                  </a:graphic>
                </wp:inline>
              </w:drawing>
            </w:r>
          </w:p>
          <w:p w14:paraId="64766599" w14:textId="77777777" w:rsidR="00EF1A8B" w:rsidRPr="005115C1" w:rsidRDefault="00EF1A8B" w:rsidP="007E44A3">
            <w:pPr>
              <w:pStyle w:val="Caption"/>
              <w:rPr>
                <w:rFonts w:asciiTheme="majorHAnsi" w:hAnsiTheme="majorHAnsi"/>
                <w:sz w:val="22"/>
                <w:szCs w:val="22"/>
              </w:rPr>
            </w:pPr>
            <w:bookmarkStart w:id="64" w:name="_Toc440978910"/>
            <w:r w:rsidRPr="005115C1">
              <w:rPr>
                <w:rFonts w:asciiTheme="majorHAnsi" w:hAnsiTheme="majorHAnsi"/>
                <w:sz w:val="22"/>
                <w:szCs w:val="22"/>
              </w:rPr>
              <w:t xml:space="preserve">Figure </w:t>
            </w:r>
            <w:r w:rsidR="006A2133" w:rsidRPr="005115C1">
              <w:rPr>
                <w:rFonts w:asciiTheme="majorHAnsi" w:hAnsiTheme="majorHAnsi"/>
                <w:sz w:val="22"/>
                <w:szCs w:val="22"/>
              </w:rPr>
              <w:fldChar w:fldCharType="begin"/>
            </w:r>
            <w:r w:rsidR="00A63261" w:rsidRPr="005115C1">
              <w:rPr>
                <w:rFonts w:asciiTheme="majorHAnsi" w:hAnsiTheme="majorHAnsi"/>
                <w:sz w:val="22"/>
                <w:szCs w:val="22"/>
              </w:rPr>
              <w:instrText xml:space="preserve"> SEQ Figure \* ARABIC </w:instrText>
            </w:r>
            <w:r w:rsidR="006A2133" w:rsidRPr="005115C1">
              <w:rPr>
                <w:rFonts w:asciiTheme="majorHAnsi" w:hAnsiTheme="majorHAnsi"/>
                <w:sz w:val="22"/>
                <w:szCs w:val="22"/>
              </w:rPr>
              <w:fldChar w:fldCharType="separate"/>
            </w:r>
            <w:r w:rsidR="002C670D">
              <w:rPr>
                <w:rFonts w:asciiTheme="majorHAnsi" w:hAnsiTheme="majorHAnsi"/>
                <w:noProof/>
                <w:sz w:val="22"/>
                <w:szCs w:val="22"/>
              </w:rPr>
              <w:t>16</w:t>
            </w:r>
            <w:r w:rsidR="006A2133" w:rsidRPr="005115C1">
              <w:rPr>
                <w:rFonts w:asciiTheme="majorHAnsi" w:hAnsiTheme="majorHAnsi"/>
                <w:noProof/>
                <w:sz w:val="22"/>
                <w:szCs w:val="22"/>
              </w:rPr>
              <w:fldChar w:fldCharType="end"/>
            </w:r>
            <w:r w:rsidRPr="005115C1">
              <w:rPr>
                <w:rFonts w:asciiTheme="majorHAnsi" w:hAnsiTheme="majorHAnsi"/>
                <w:sz w:val="22"/>
                <w:szCs w:val="22"/>
              </w:rPr>
              <w:t xml:space="preserve"> – Creating Data Entry Forms</w:t>
            </w:r>
            <w:bookmarkEnd w:id="64"/>
          </w:p>
        </w:tc>
      </w:tr>
      <w:tr w:rsidR="00EF1A8B" w:rsidRPr="005115C1" w14:paraId="01548A02" w14:textId="77777777" w:rsidTr="007E44A3">
        <w:trPr>
          <w:jc w:val="center"/>
        </w:trPr>
        <w:tc>
          <w:tcPr>
            <w:tcW w:w="9576" w:type="dxa"/>
          </w:tcPr>
          <w:p w14:paraId="6C93E8BD" w14:textId="77777777" w:rsidR="00EF1A8B" w:rsidRPr="005115C1" w:rsidRDefault="003F6402" w:rsidP="003F6402">
            <w:pPr>
              <w:keepNext/>
              <w:spacing w:after="200"/>
              <w:jc w:val="center"/>
              <w:rPr>
                <w:rFonts w:asciiTheme="majorHAnsi" w:hAnsiTheme="majorHAnsi"/>
              </w:rPr>
            </w:pPr>
            <w:r w:rsidRPr="005115C1">
              <w:rPr>
                <w:rFonts w:asciiTheme="majorHAnsi" w:hAnsiTheme="majorHAnsi"/>
              </w:rPr>
              <w:t xml:space="preserve">Create Roles and manage user role membership. Define the access rights for the cases for each of the process statuses. </w:t>
            </w:r>
            <w:r w:rsidR="00CF32A9" w:rsidRPr="005115C1">
              <w:rPr>
                <w:rFonts w:asciiTheme="majorHAnsi" w:hAnsiTheme="majorHAnsi"/>
              </w:rPr>
              <w:t>Access level can be defined for the entire form or to be detailed at page level access.</w:t>
            </w:r>
          </w:p>
        </w:tc>
      </w:tr>
    </w:tbl>
    <w:p w14:paraId="233F1F35" w14:textId="77777777" w:rsidR="00C537D8" w:rsidRPr="005115C1" w:rsidRDefault="00C537D8" w:rsidP="00E142B3">
      <w:pPr>
        <w:pStyle w:val="Heading4"/>
        <w:numPr>
          <w:ilvl w:val="0"/>
          <w:numId w:val="0"/>
        </w:numPr>
        <w:ind w:left="864"/>
        <w:rPr>
          <w:sz w:val="22"/>
        </w:rPr>
      </w:pPr>
    </w:p>
    <w:p w14:paraId="479CFBBD" w14:textId="77777777" w:rsidR="00140B02" w:rsidRPr="005115C1" w:rsidRDefault="00140B02">
      <w:pPr>
        <w:spacing w:before="0" w:after="200" w:line="276" w:lineRule="auto"/>
        <w:jc w:val="left"/>
        <w:rPr>
          <w:rFonts w:asciiTheme="majorHAnsi" w:hAnsiTheme="majorHAnsi"/>
          <w:sz w:val="22"/>
        </w:rPr>
      </w:pPr>
      <w:r w:rsidRPr="005115C1">
        <w:rPr>
          <w:rFonts w:asciiTheme="majorHAnsi" w:hAnsiTheme="majorHAnsi"/>
          <w:sz w:val="22"/>
        </w:rPr>
        <w:br w:type="page"/>
      </w:r>
    </w:p>
    <w:tbl>
      <w:tblPr>
        <w:tblStyle w:val="TableGrid"/>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350"/>
      </w:tblGrid>
      <w:tr w:rsidR="00140B02" w:rsidRPr="005115C1" w14:paraId="77CA3AB0" w14:textId="77777777" w:rsidTr="007E44A3">
        <w:trPr>
          <w:jc w:val="center"/>
        </w:trPr>
        <w:tc>
          <w:tcPr>
            <w:tcW w:w="9576" w:type="dxa"/>
            <w:shd w:val="clear" w:color="auto" w:fill="DBE5F1" w:themeFill="accent1" w:themeFillTint="33"/>
          </w:tcPr>
          <w:p w14:paraId="6C724B93" w14:textId="77777777" w:rsidR="00140B02" w:rsidRPr="005115C1" w:rsidRDefault="00140B02" w:rsidP="00140B02">
            <w:pPr>
              <w:keepNext/>
              <w:spacing w:after="200"/>
              <w:jc w:val="center"/>
              <w:rPr>
                <w:rFonts w:asciiTheme="majorHAnsi" w:hAnsiTheme="majorHAnsi"/>
                <w:b/>
              </w:rPr>
            </w:pPr>
            <w:r w:rsidRPr="005115C1">
              <w:rPr>
                <w:rFonts w:asciiTheme="majorHAnsi" w:hAnsiTheme="majorHAnsi"/>
                <w:b/>
              </w:rPr>
              <w:t>Cases  Portal - Create and manage cases</w:t>
            </w:r>
          </w:p>
        </w:tc>
      </w:tr>
      <w:tr w:rsidR="00140B02" w:rsidRPr="005115C1" w14:paraId="1DA7C443" w14:textId="77777777" w:rsidTr="007E44A3">
        <w:trPr>
          <w:jc w:val="center"/>
        </w:trPr>
        <w:tc>
          <w:tcPr>
            <w:tcW w:w="9576" w:type="dxa"/>
          </w:tcPr>
          <w:p w14:paraId="243A6E8C" w14:textId="77777777" w:rsidR="00140B02" w:rsidRPr="005115C1" w:rsidRDefault="00140B02" w:rsidP="007E44A3">
            <w:pPr>
              <w:keepNext/>
              <w:spacing w:after="200"/>
              <w:jc w:val="center"/>
              <w:rPr>
                <w:rFonts w:asciiTheme="majorHAnsi" w:hAnsiTheme="majorHAnsi"/>
              </w:rPr>
            </w:pPr>
            <w:r w:rsidRPr="005115C1">
              <w:rPr>
                <w:rFonts w:asciiTheme="majorHAnsi" w:hAnsiTheme="majorHAnsi"/>
                <w:noProof/>
              </w:rPr>
              <w:drawing>
                <wp:inline distT="0" distB="0" distL="0" distR="0" wp14:anchorId="6CDCF5CB" wp14:editId="73CE66CD">
                  <wp:extent cx="5943600" cy="3383280"/>
                  <wp:effectExtent l="19050" t="0" r="0" b="0"/>
                  <wp:docPr id="17" name="Picture 4"/>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35" cstate="print"/>
                          <a:srcRect/>
                          <a:stretch>
                            <a:fillRect/>
                          </a:stretch>
                        </pic:blipFill>
                        <pic:spPr bwMode="auto">
                          <a:xfrm>
                            <a:off x="0" y="0"/>
                            <a:ext cx="5943600" cy="3383280"/>
                          </a:xfrm>
                          <a:prstGeom prst="rect">
                            <a:avLst/>
                          </a:prstGeom>
                          <a:noFill/>
                          <a:ln w="9525">
                            <a:noFill/>
                            <a:miter lim="800000"/>
                            <a:headEnd/>
                            <a:tailEnd/>
                          </a:ln>
                        </pic:spPr>
                      </pic:pic>
                    </a:graphicData>
                  </a:graphic>
                </wp:inline>
              </w:drawing>
            </w:r>
          </w:p>
          <w:p w14:paraId="70AFA708" w14:textId="77777777" w:rsidR="00140B02" w:rsidRPr="005115C1" w:rsidRDefault="00140B02" w:rsidP="00140B02">
            <w:pPr>
              <w:pStyle w:val="Caption"/>
              <w:rPr>
                <w:rFonts w:asciiTheme="majorHAnsi" w:hAnsiTheme="majorHAnsi"/>
                <w:sz w:val="22"/>
                <w:szCs w:val="22"/>
              </w:rPr>
            </w:pPr>
            <w:bookmarkStart w:id="65" w:name="_Toc440978911"/>
            <w:r w:rsidRPr="005115C1">
              <w:rPr>
                <w:rFonts w:asciiTheme="majorHAnsi" w:hAnsiTheme="majorHAnsi"/>
                <w:sz w:val="22"/>
                <w:szCs w:val="22"/>
              </w:rPr>
              <w:t xml:space="preserve">Figure </w:t>
            </w:r>
            <w:r w:rsidR="006A2133" w:rsidRPr="005115C1">
              <w:rPr>
                <w:rFonts w:asciiTheme="majorHAnsi" w:hAnsiTheme="majorHAnsi"/>
                <w:sz w:val="22"/>
                <w:szCs w:val="22"/>
              </w:rPr>
              <w:fldChar w:fldCharType="begin"/>
            </w:r>
            <w:r w:rsidR="00A63261" w:rsidRPr="005115C1">
              <w:rPr>
                <w:rFonts w:asciiTheme="majorHAnsi" w:hAnsiTheme="majorHAnsi"/>
                <w:sz w:val="22"/>
                <w:szCs w:val="22"/>
              </w:rPr>
              <w:instrText xml:space="preserve"> SEQ Figure \* ARABIC </w:instrText>
            </w:r>
            <w:r w:rsidR="006A2133" w:rsidRPr="005115C1">
              <w:rPr>
                <w:rFonts w:asciiTheme="majorHAnsi" w:hAnsiTheme="majorHAnsi"/>
                <w:sz w:val="22"/>
                <w:szCs w:val="22"/>
              </w:rPr>
              <w:fldChar w:fldCharType="separate"/>
            </w:r>
            <w:r w:rsidR="002C670D">
              <w:rPr>
                <w:rFonts w:asciiTheme="majorHAnsi" w:hAnsiTheme="majorHAnsi"/>
                <w:noProof/>
                <w:sz w:val="22"/>
                <w:szCs w:val="22"/>
              </w:rPr>
              <w:t>17</w:t>
            </w:r>
            <w:r w:rsidR="006A2133" w:rsidRPr="005115C1">
              <w:rPr>
                <w:rFonts w:asciiTheme="majorHAnsi" w:hAnsiTheme="majorHAnsi"/>
                <w:noProof/>
                <w:sz w:val="22"/>
                <w:szCs w:val="22"/>
              </w:rPr>
              <w:fldChar w:fldCharType="end"/>
            </w:r>
            <w:r w:rsidRPr="005115C1">
              <w:rPr>
                <w:rFonts w:asciiTheme="majorHAnsi" w:hAnsiTheme="majorHAnsi"/>
                <w:sz w:val="22"/>
                <w:szCs w:val="22"/>
              </w:rPr>
              <w:t xml:space="preserve"> – Cases Portal</w:t>
            </w:r>
            <w:bookmarkEnd w:id="65"/>
          </w:p>
        </w:tc>
      </w:tr>
      <w:tr w:rsidR="00140B02" w:rsidRPr="005115C1" w14:paraId="33A1A852" w14:textId="77777777" w:rsidTr="007E44A3">
        <w:trPr>
          <w:jc w:val="center"/>
        </w:trPr>
        <w:tc>
          <w:tcPr>
            <w:tcW w:w="9576" w:type="dxa"/>
          </w:tcPr>
          <w:p w14:paraId="4820F69C" w14:textId="77777777" w:rsidR="00140B02" w:rsidRPr="005115C1" w:rsidRDefault="00F24C42" w:rsidP="00F24C42">
            <w:pPr>
              <w:keepNext/>
              <w:spacing w:after="200"/>
              <w:jc w:val="center"/>
              <w:rPr>
                <w:rFonts w:asciiTheme="majorHAnsi" w:hAnsiTheme="majorHAnsi"/>
              </w:rPr>
            </w:pPr>
            <w:r w:rsidRPr="005115C1">
              <w:rPr>
                <w:rFonts w:asciiTheme="majorHAnsi" w:hAnsiTheme="majorHAnsi"/>
              </w:rPr>
              <w:t xml:space="preserve">Web portal is used to create and manage cases in </w:t>
            </w:r>
            <w:r w:rsidR="003655F2">
              <w:rPr>
                <w:rFonts w:asciiTheme="majorHAnsi" w:hAnsiTheme="majorHAnsi"/>
              </w:rPr>
              <w:t>this proce</w:t>
            </w:r>
            <w:r w:rsidR="003655F2" w:rsidRPr="005115C1">
              <w:rPr>
                <w:rFonts w:asciiTheme="majorHAnsi" w:hAnsiTheme="majorHAnsi"/>
              </w:rPr>
              <w:t>ss</w:t>
            </w:r>
            <w:r w:rsidRPr="005115C1">
              <w:rPr>
                <w:rFonts w:asciiTheme="majorHAnsi" w:hAnsiTheme="majorHAnsi"/>
              </w:rPr>
              <w:t>.</w:t>
            </w:r>
          </w:p>
        </w:tc>
      </w:tr>
    </w:tbl>
    <w:p w14:paraId="5BC32FF9" w14:textId="77777777" w:rsidR="00AD61E3" w:rsidRPr="005115C1" w:rsidRDefault="00AD61E3" w:rsidP="0060624E">
      <w:pPr>
        <w:spacing w:before="0" w:after="0"/>
        <w:rPr>
          <w:rFonts w:asciiTheme="majorHAnsi" w:hAnsiTheme="majorHAnsi"/>
          <w:sz w:val="22"/>
        </w:rPr>
      </w:pPr>
    </w:p>
    <w:p w14:paraId="6A1449A8" w14:textId="77777777" w:rsidR="007D539B" w:rsidRPr="005115C1" w:rsidRDefault="007D539B" w:rsidP="0060624E">
      <w:pPr>
        <w:pStyle w:val="Heading3"/>
        <w:spacing w:before="0"/>
        <w:rPr>
          <w:sz w:val="22"/>
        </w:rPr>
      </w:pPr>
      <w:bookmarkStart w:id="66" w:name="_Toc440556720"/>
      <w:bookmarkStart w:id="67" w:name="_Toc440978738"/>
      <w:r w:rsidRPr="005115C1">
        <w:rPr>
          <w:sz w:val="22"/>
        </w:rPr>
        <w:t>Conclusion</w:t>
      </w:r>
      <w:bookmarkEnd w:id="66"/>
      <w:bookmarkEnd w:id="67"/>
    </w:p>
    <w:p w14:paraId="275AA8F2" w14:textId="77777777" w:rsidR="007D539B" w:rsidRDefault="007D539B" w:rsidP="0060624E">
      <w:pPr>
        <w:spacing w:before="0" w:after="0"/>
        <w:rPr>
          <w:rFonts w:asciiTheme="majorHAnsi" w:hAnsiTheme="majorHAnsi"/>
          <w:sz w:val="22"/>
        </w:rPr>
      </w:pPr>
      <w:r w:rsidRPr="005115C1">
        <w:rPr>
          <w:rFonts w:asciiTheme="majorHAnsi" w:hAnsiTheme="majorHAnsi"/>
          <w:sz w:val="22"/>
        </w:rPr>
        <w:t xml:space="preserve">As demonstrated in this illustrated scenario, Extended Service Template is prepared for a service; the </w:t>
      </w:r>
      <w:r w:rsidR="007A44F5">
        <w:rPr>
          <w:rFonts w:asciiTheme="majorHAnsi" w:hAnsiTheme="majorHAnsi"/>
          <w:sz w:val="22"/>
        </w:rPr>
        <w:t>local staff</w:t>
      </w:r>
      <w:r w:rsidRPr="005115C1">
        <w:rPr>
          <w:rFonts w:asciiTheme="majorHAnsi" w:hAnsiTheme="majorHAnsi"/>
          <w:sz w:val="22"/>
        </w:rPr>
        <w:t xml:space="preserve"> </w:t>
      </w:r>
      <w:r w:rsidR="007A44F5">
        <w:rPr>
          <w:rFonts w:asciiTheme="majorHAnsi" w:hAnsiTheme="majorHAnsi"/>
          <w:sz w:val="22"/>
        </w:rPr>
        <w:t xml:space="preserve">of </w:t>
      </w:r>
      <w:r w:rsidR="007A44F5" w:rsidRPr="005115C1">
        <w:rPr>
          <w:rFonts w:asciiTheme="majorHAnsi" w:hAnsiTheme="majorHAnsi"/>
          <w:sz w:val="22"/>
        </w:rPr>
        <w:t>municipality</w:t>
      </w:r>
      <w:r w:rsidR="007A44F5">
        <w:rPr>
          <w:rFonts w:asciiTheme="majorHAnsi" w:hAnsiTheme="majorHAnsi"/>
          <w:sz w:val="22"/>
        </w:rPr>
        <w:t xml:space="preserve"> is capable to </w:t>
      </w:r>
      <w:r w:rsidRPr="005115C1">
        <w:rPr>
          <w:rFonts w:asciiTheme="majorHAnsi" w:hAnsiTheme="majorHAnsi"/>
          <w:sz w:val="22"/>
        </w:rPr>
        <w:t>create a</w:t>
      </w:r>
      <w:r w:rsidR="00E233B0" w:rsidRPr="005115C1">
        <w:rPr>
          <w:rFonts w:asciiTheme="majorHAnsi" w:hAnsiTheme="majorHAnsi"/>
          <w:sz w:val="22"/>
        </w:rPr>
        <w:t xml:space="preserve"> new</w:t>
      </w:r>
      <w:r w:rsidRPr="005115C1">
        <w:rPr>
          <w:rFonts w:asciiTheme="majorHAnsi" w:hAnsiTheme="majorHAnsi"/>
          <w:sz w:val="22"/>
        </w:rPr>
        <w:t xml:space="preserve"> service in the IOSSh system through the IT Manager or another trained employee. This makes the IOSSh system flexible to adapt to changes.</w:t>
      </w:r>
    </w:p>
    <w:p w14:paraId="5C100981" w14:textId="77777777" w:rsidR="0060624E" w:rsidRPr="005115C1" w:rsidRDefault="0060624E" w:rsidP="0060624E">
      <w:pPr>
        <w:spacing w:before="0" w:after="0"/>
        <w:rPr>
          <w:rFonts w:asciiTheme="majorHAnsi" w:hAnsiTheme="majorHAnsi"/>
          <w:sz w:val="22"/>
        </w:rPr>
      </w:pPr>
    </w:p>
    <w:p w14:paraId="6E497F8A" w14:textId="77777777" w:rsidR="00325D2D" w:rsidRPr="005115C1" w:rsidRDefault="00325D2D" w:rsidP="0060624E">
      <w:pPr>
        <w:pStyle w:val="Heading2"/>
        <w:spacing w:before="0"/>
        <w:rPr>
          <w:sz w:val="22"/>
          <w:szCs w:val="22"/>
        </w:rPr>
      </w:pPr>
      <w:bookmarkStart w:id="68" w:name="_Toc440555934"/>
      <w:bookmarkStart w:id="69" w:name="_Toc440556721"/>
      <w:bookmarkStart w:id="70" w:name="_Toc440978739"/>
      <w:r w:rsidRPr="005115C1">
        <w:rPr>
          <w:sz w:val="22"/>
          <w:szCs w:val="22"/>
        </w:rPr>
        <w:t>Customized Data Entry Interface for each individual service</w:t>
      </w:r>
      <w:bookmarkEnd w:id="68"/>
      <w:bookmarkEnd w:id="69"/>
      <w:bookmarkEnd w:id="70"/>
      <w:r w:rsidRPr="005115C1">
        <w:rPr>
          <w:sz w:val="22"/>
          <w:szCs w:val="22"/>
        </w:rPr>
        <w:t xml:space="preserve"> </w:t>
      </w:r>
    </w:p>
    <w:p w14:paraId="14AEBDA2" w14:textId="77777777" w:rsidR="00325D2D" w:rsidRPr="005115C1" w:rsidRDefault="00325D2D" w:rsidP="0060624E">
      <w:pPr>
        <w:spacing w:before="0" w:after="0"/>
        <w:rPr>
          <w:rFonts w:asciiTheme="majorHAnsi" w:hAnsiTheme="majorHAnsi"/>
          <w:b/>
          <w:i/>
          <w:sz w:val="22"/>
        </w:rPr>
      </w:pPr>
      <w:r w:rsidRPr="005115C1">
        <w:rPr>
          <w:rFonts w:asciiTheme="majorHAnsi" w:hAnsiTheme="majorHAnsi"/>
          <w:b/>
          <w:i/>
          <w:sz w:val="22"/>
        </w:rPr>
        <w:t>Case Management instead of file tracing</w:t>
      </w:r>
    </w:p>
    <w:p w14:paraId="0EADA3EE" w14:textId="77777777" w:rsidR="005D63D4" w:rsidRDefault="005D63D4" w:rsidP="0060624E">
      <w:pPr>
        <w:spacing w:before="0" w:after="0"/>
        <w:rPr>
          <w:rFonts w:asciiTheme="majorHAnsi" w:hAnsiTheme="majorHAnsi"/>
          <w:sz w:val="22"/>
        </w:rPr>
      </w:pPr>
      <w:r w:rsidRPr="005115C1">
        <w:rPr>
          <w:rFonts w:asciiTheme="majorHAnsi" w:hAnsiTheme="majorHAnsi"/>
          <w:sz w:val="22"/>
        </w:rPr>
        <w:t xml:space="preserve">As demonstrated in the sample scenario of creating a new service, each component of a service </w:t>
      </w:r>
      <w:r w:rsidR="00E233B0" w:rsidRPr="005115C1">
        <w:rPr>
          <w:rFonts w:asciiTheme="majorHAnsi" w:hAnsiTheme="majorHAnsi"/>
          <w:sz w:val="22"/>
        </w:rPr>
        <w:t xml:space="preserve">is </w:t>
      </w:r>
      <w:r w:rsidRPr="005115C1">
        <w:rPr>
          <w:rFonts w:asciiTheme="majorHAnsi" w:hAnsiTheme="majorHAnsi"/>
          <w:sz w:val="22"/>
        </w:rPr>
        <w:t xml:space="preserve">created through a drag and drop interface. This allows the creation of customized data-entry forms for each service, depending on the data that the service requires. This approach provides several advantages compared to an approach where only data </w:t>
      </w:r>
      <w:r w:rsidR="00E233B0" w:rsidRPr="005115C1">
        <w:rPr>
          <w:rFonts w:asciiTheme="majorHAnsi" w:hAnsiTheme="majorHAnsi"/>
          <w:sz w:val="22"/>
        </w:rPr>
        <w:t xml:space="preserve">that </w:t>
      </w:r>
      <w:r w:rsidRPr="005115C1">
        <w:rPr>
          <w:rFonts w:asciiTheme="majorHAnsi" w:hAnsiTheme="majorHAnsi"/>
          <w:sz w:val="22"/>
        </w:rPr>
        <w:t>has to do with the request handling is captured, and get information required in the attached documents:</w:t>
      </w:r>
    </w:p>
    <w:p w14:paraId="36769E27" w14:textId="77777777" w:rsidR="00E142B3" w:rsidRPr="005115C1" w:rsidRDefault="00E142B3" w:rsidP="0060624E">
      <w:pPr>
        <w:spacing w:before="0" w:after="0"/>
        <w:rPr>
          <w:rFonts w:asciiTheme="majorHAnsi" w:hAnsiTheme="majorHAnsi"/>
          <w:sz w:val="22"/>
        </w:rPr>
      </w:pPr>
    </w:p>
    <w:p w14:paraId="7F9E1CF3" w14:textId="77777777" w:rsidR="00325D2D" w:rsidRPr="005115C1" w:rsidRDefault="005D63D4" w:rsidP="0060624E">
      <w:pPr>
        <w:pStyle w:val="ListParagraph"/>
        <w:numPr>
          <w:ilvl w:val="0"/>
          <w:numId w:val="14"/>
        </w:numPr>
        <w:spacing w:before="0" w:after="0"/>
        <w:rPr>
          <w:rFonts w:asciiTheme="majorHAnsi" w:hAnsiTheme="majorHAnsi"/>
          <w:sz w:val="22"/>
        </w:rPr>
      </w:pPr>
      <w:r w:rsidRPr="005115C1">
        <w:rPr>
          <w:rFonts w:asciiTheme="majorHAnsi" w:hAnsiTheme="majorHAnsi"/>
          <w:sz w:val="22"/>
        </w:rPr>
        <w:t xml:space="preserve">Data capture at the application eases the </w:t>
      </w:r>
      <w:r w:rsidR="0060624E">
        <w:rPr>
          <w:rFonts w:asciiTheme="majorHAnsi" w:hAnsiTheme="majorHAnsi"/>
          <w:sz w:val="22"/>
        </w:rPr>
        <w:t>application/request review</w:t>
      </w:r>
      <w:r w:rsidRPr="005115C1">
        <w:rPr>
          <w:rFonts w:asciiTheme="majorHAnsi" w:hAnsiTheme="majorHAnsi"/>
          <w:sz w:val="22"/>
        </w:rPr>
        <w:t xml:space="preserve"> through filtering, dynamic routing of c</w:t>
      </w:r>
      <w:r w:rsidR="0060624E">
        <w:rPr>
          <w:rFonts w:asciiTheme="majorHAnsi" w:hAnsiTheme="majorHAnsi"/>
          <w:sz w:val="22"/>
        </w:rPr>
        <w:t>ases using data based rules etc.;</w:t>
      </w:r>
    </w:p>
    <w:p w14:paraId="6FC98DDC" w14:textId="77777777" w:rsidR="005D63D4" w:rsidRPr="005115C1" w:rsidRDefault="005D63D4" w:rsidP="0060624E">
      <w:pPr>
        <w:pStyle w:val="ListParagraph"/>
        <w:numPr>
          <w:ilvl w:val="0"/>
          <w:numId w:val="14"/>
        </w:numPr>
        <w:spacing w:before="0" w:after="0"/>
        <w:rPr>
          <w:rFonts w:asciiTheme="majorHAnsi" w:hAnsiTheme="majorHAnsi"/>
          <w:sz w:val="22"/>
        </w:rPr>
      </w:pPr>
      <w:r w:rsidRPr="005115C1">
        <w:rPr>
          <w:rFonts w:asciiTheme="majorHAnsi" w:hAnsiTheme="majorHAnsi"/>
          <w:sz w:val="22"/>
        </w:rPr>
        <w:t>A database with brows able data is  created as a normal working procedure</w:t>
      </w:r>
      <w:r w:rsidR="0060624E">
        <w:rPr>
          <w:rFonts w:asciiTheme="majorHAnsi" w:hAnsiTheme="majorHAnsi"/>
          <w:sz w:val="22"/>
        </w:rPr>
        <w:t>;</w:t>
      </w:r>
    </w:p>
    <w:p w14:paraId="22542D3B" w14:textId="77777777" w:rsidR="005D63D4" w:rsidRPr="005115C1" w:rsidRDefault="005D63D4" w:rsidP="0060624E">
      <w:pPr>
        <w:pStyle w:val="ListParagraph"/>
        <w:numPr>
          <w:ilvl w:val="0"/>
          <w:numId w:val="14"/>
        </w:numPr>
        <w:spacing w:before="0" w:after="0"/>
        <w:rPr>
          <w:rFonts w:asciiTheme="majorHAnsi" w:hAnsiTheme="majorHAnsi"/>
          <w:sz w:val="22"/>
        </w:rPr>
      </w:pPr>
      <w:r w:rsidRPr="005115C1">
        <w:rPr>
          <w:rFonts w:asciiTheme="majorHAnsi" w:hAnsiTheme="majorHAnsi"/>
          <w:sz w:val="22"/>
        </w:rPr>
        <w:t xml:space="preserve">A detailed analysis of the service delivery performance could be done based on the data </w:t>
      </w:r>
      <w:r w:rsidR="0060624E">
        <w:rPr>
          <w:rFonts w:asciiTheme="majorHAnsi" w:hAnsiTheme="majorHAnsi"/>
          <w:sz w:val="22"/>
        </w:rPr>
        <w:t xml:space="preserve">generated by  created </w:t>
      </w:r>
      <w:r w:rsidRPr="005115C1">
        <w:rPr>
          <w:rFonts w:asciiTheme="majorHAnsi" w:hAnsiTheme="majorHAnsi"/>
          <w:sz w:val="22"/>
        </w:rPr>
        <w:t>cases</w:t>
      </w:r>
      <w:r w:rsidR="0060624E">
        <w:rPr>
          <w:rFonts w:asciiTheme="majorHAnsi" w:hAnsiTheme="majorHAnsi"/>
          <w:sz w:val="22"/>
        </w:rPr>
        <w:t>;</w:t>
      </w:r>
    </w:p>
    <w:p w14:paraId="1257F11A" w14:textId="77777777" w:rsidR="005D63D4" w:rsidRPr="005115C1" w:rsidRDefault="005D63D4" w:rsidP="0060624E">
      <w:pPr>
        <w:pStyle w:val="ListParagraph"/>
        <w:numPr>
          <w:ilvl w:val="0"/>
          <w:numId w:val="14"/>
        </w:numPr>
        <w:spacing w:before="0" w:after="0"/>
        <w:rPr>
          <w:rFonts w:asciiTheme="majorHAnsi" w:hAnsiTheme="majorHAnsi"/>
          <w:sz w:val="22"/>
        </w:rPr>
      </w:pPr>
      <w:r w:rsidRPr="005115C1">
        <w:rPr>
          <w:rFonts w:asciiTheme="majorHAnsi" w:hAnsiTheme="majorHAnsi"/>
          <w:sz w:val="22"/>
        </w:rPr>
        <w:t xml:space="preserve">Back Office enters data for the </w:t>
      </w:r>
      <w:r w:rsidR="0060624E">
        <w:rPr>
          <w:rFonts w:asciiTheme="majorHAnsi" w:hAnsiTheme="majorHAnsi"/>
          <w:sz w:val="22"/>
        </w:rPr>
        <w:t>application/request review</w:t>
      </w:r>
      <w:r w:rsidR="0060624E" w:rsidRPr="005115C1">
        <w:rPr>
          <w:rFonts w:asciiTheme="majorHAnsi" w:hAnsiTheme="majorHAnsi"/>
          <w:sz w:val="22"/>
        </w:rPr>
        <w:t xml:space="preserve"> </w:t>
      </w:r>
      <w:r w:rsidRPr="005115C1">
        <w:rPr>
          <w:rFonts w:asciiTheme="majorHAnsi" w:hAnsiTheme="majorHAnsi"/>
          <w:sz w:val="22"/>
        </w:rPr>
        <w:t>in the case practice created in the application, herewith providing a transparent and easily auditable case management practice.</w:t>
      </w:r>
    </w:p>
    <w:p w14:paraId="52C91C8E" w14:textId="77777777" w:rsidR="005D63D4" w:rsidRPr="005115C1" w:rsidRDefault="005D63D4" w:rsidP="0060624E">
      <w:pPr>
        <w:pStyle w:val="ListParagraph"/>
        <w:numPr>
          <w:ilvl w:val="0"/>
          <w:numId w:val="14"/>
        </w:numPr>
        <w:spacing w:before="0" w:after="0"/>
        <w:rPr>
          <w:rFonts w:asciiTheme="majorHAnsi" w:hAnsiTheme="majorHAnsi"/>
          <w:sz w:val="22"/>
        </w:rPr>
      </w:pPr>
      <w:r w:rsidRPr="005115C1">
        <w:rPr>
          <w:rFonts w:asciiTheme="majorHAnsi" w:hAnsiTheme="majorHAnsi"/>
          <w:sz w:val="22"/>
        </w:rPr>
        <w:t>Integration of the cases with other systems such as back office software or other Gov Systems could be implemented to read and write data from the cases.</w:t>
      </w:r>
    </w:p>
    <w:p w14:paraId="08595093" w14:textId="77777777" w:rsidR="00896F78" w:rsidRDefault="00896F78" w:rsidP="0060624E">
      <w:pPr>
        <w:pStyle w:val="ListParagraph"/>
        <w:numPr>
          <w:ilvl w:val="0"/>
          <w:numId w:val="14"/>
        </w:numPr>
        <w:spacing w:before="0" w:after="0"/>
        <w:rPr>
          <w:rFonts w:asciiTheme="majorHAnsi" w:hAnsiTheme="majorHAnsi"/>
          <w:sz w:val="22"/>
        </w:rPr>
      </w:pPr>
      <w:r w:rsidRPr="005115C1">
        <w:rPr>
          <w:rFonts w:asciiTheme="majorHAnsi" w:hAnsiTheme="majorHAnsi"/>
          <w:sz w:val="22"/>
        </w:rPr>
        <w:t xml:space="preserve">Integration with other systems allows </w:t>
      </w:r>
      <w:r w:rsidR="00CE02CB" w:rsidRPr="005115C1">
        <w:rPr>
          <w:rFonts w:asciiTheme="majorHAnsi" w:hAnsiTheme="majorHAnsi"/>
          <w:sz w:val="22"/>
        </w:rPr>
        <w:t>operat</w:t>
      </w:r>
      <w:r w:rsidR="00E233B0" w:rsidRPr="005115C1">
        <w:rPr>
          <w:rFonts w:asciiTheme="majorHAnsi" w:hAnsiTheme="majorHAnsi"/>
          <w:sz w:val="22"/>
        </w:rPr>
        <w:t>ing</w:t>
      </w:r>
      <w:r w:rsidR="00CE02CB" w:rsidRPr="005115C1">
        <w:rPr>
          <w:rFonts w:asciiTheme="majorHAnsi" w:hAnsiTheme="majorHAnsi"/>
          <w:sz w:val="22"/>
        </w:rPr>
        <w:t xml:space="preserve"> as an interface for services provided by other institutions.</w:t>
      </w:r>
    </w:p>
    <w:p w14:paraId="6574DAD6" w14:textId="77777777" w:rsidR="00E142B3" w:rsidRPr="005115C1" w:rsidRDefault="00E142B3" w:rsidP="0060624E">
      <w:pPr>
        <w:pStyle w:val="ListParagraph"/>
        <w:spacing w:before="0" w:after="0"/>
        <w:rPr>
          <w:rFonts w:asciiTheme="majorHAnsi" w:hAnsiTheme="majorHAnsi"/>
          <w:sz w:val="22"/>
        </w:rPr>
      </w:pPr>
    </w:p>
    <w:p w14:paraId="4EFC2FDD" w14:textId="77777777" w:rsidR="00D3571A" w:rsidRPr="005115C1" w:rsidRDefault="00D3571A" w:rsidP="0060624E">
      <w:pPr>
        <w:pStyle w:val="Heading2"/>
        <w:spacing w:before="0"/>
        <w:rPr>
          <w:sz w:val="22"/>
          <w:szCs w:val="22"/>
        </w:rPr>
      </w:pPr>
      <w:bookmarkStart w:id="71" w:name="_Toc440555935"/>
      <w:bookmarkStart w:id="72" w:name="_Toc440556722"/>
      <w:bookmarkStart w:id="73" w:name="_Toc440978740"/>
      <w:r w:rsidRPr="005115C1">
        <w:rPr>
          <w:sz w:val="22"/>
          <w:szCs w:val="22"/>
        </w:rPr>
        <w:t>Data Privacy Control for scanned documents</w:t>
      </w:r>
      <w:bookmarkEnd w:id="71"/>
      <w:bookmarkEnd w:id="72"/>
      <w:bookmarkEnd w:id="73"/>
    </w:p>
    <w:p w14:paraId="3BC50F3F" w14:textId="77777777" w:rsidR="00D3571A" w:rsidRDefault="00D3571A" w:rsidP="0060624E">
      <w:pPr>
        <w:spacing w:before="0" w:after="0"/>
        <w:rPr>
          <w:rFonts w:asciiTheme="majorHAnsi" w:hAnsiTheme="majorHAnsi"/>
          <w:sz w:val="22"/>
        </w:rPr>
      </w:pPr>
      <w:r w:rsidRPr="005115C1">
        <w:rPr>
          <w:rFonts w:asciiTheme="majorHAnsi" w:hAnsiTheme="majorHAnsi"/>
          <w:sz w:val="22"/>
        </w:rPr>
        <w:t xml:space="preserve">There are </w:t>
      </w:r>
      <w:r w:rsidR="0060624E" w:rsidRPr="005115C1">
        <w:rPr>
          <w:rFonts w:asciiTheme="majorHAnsi" w:hAnsiTheme="majorHAnsi"/>
          <w:sz w:val="22"/>
        </w:rPr>
        <w:t xml:space="preserve">regulatory </w:t>
      </w:r>
      <w:r w:rsidR="0060624E">
        <w:rPr>
          <w:rFonts w:asciiTheme="majorHAnsi" w:hAnsiTheme="majorHAnsi"/>
          <w:sz w:val="22"/>
        </w:rPr>
        <w:t>guidelines</w:t>
      </w:r>
      <w:r w:rsidR="0060624E" w:rsidRPr="005115C1">
        <w:rPr>
          <w:rFonts w:asciiTheme="majorHAnsi" w:hAnsiTheme="majorHAnsi"/>
          <w:sz w:val="22"/>
        </w:rPr>
        <w:t xml:space="preserve"> </w:t>
      </w:r>
      <w:r w:rsidR="0060624E">
        <w:rPr>
          <w:rFonts w:asciiTheme="majorHAnsi" w:hAnsiTheme="majorHAnsi"/>
          <w:sz w:val="22"/>
        </w:rPr>
        <w:t>that obligate</w:t>
      </w:r>
      <w:r w:rsidR="0060624E" w:rsidRPr="005115C1">
        <w:rPr>
          <w:rFonts w:asciiTheme="majorHAnsi" w:hAnsiTheme="majorHAnsi"/>
          <w:sz w:val="22"/>
        </w:rPr>
        <w:t xml:space="preserve"> </w:t>
      </w:r>
      <w:r w:rsidR="001E03A0">
        <w:rPr>
          <w:rFonts w:asciiTheme="majorHAnsi" w:hAnsiTheme="majorHAnsi"/>
          <w:sz w:val="22"/>
        </w:rPr>
        <w:t>LG</w:t>
      </w:r>
      <w:r w:rsidR="0060624E">
        <w:rPr>
          <w:rFonts w:asciiTheme="majorHAnsi" w:hAnsiTheme="majorHAnsi"/>
          <w:sz w:val="22"/>
        </w:rPr>
        <w:t xml:space="preserve">Us </w:t>
      </w:r>
      <w:r w:rsidR="001E03A0">
        <w:rPr>
          <w:rFonts w:asciiTheme="majorHAnsi" w:hAnsiTheme="majorHAnsi"/>
          <w:sz w:val="22"/>
        </w:rPr>
        <w:t xml:space="preserve">for </w:t>
      </w:r>
      <w:r w:rsidRPr="005115C1">
        <w:rPr>
          <w:rFonts w:asciiTheme="majorHAnsi" w:hAnsiTheme="majorHAnsi"/>
          <w:sz w:val="22"/>
        </w:rPr>
        <w:t xml:space="preserve">data privacy </w:t>
      </w:r>
      <w:r w:rsidR="001E03A0">
        <w:rPr>
          <w:rFonts w:asciiTheme="majorHAnsi" w:hAnsiTheme="majorHAnsi"/>
          <w:sz w:val="22"/>
        </w:rPr>
        <w:t xml:space="preserve">protection </w:t>
      </w:r>
      <w:r w:rsidRPr="005115C1">
        <w:rPr>
          <w:rFonts w:asciiTheme="majorHAnsi" w:hAnsiTheme="majorHAnsi"/>
          <w:sz w:val="22"/>
        </w:rPr>
        <w:t>of the scanned documents, provided but the citizen at the application for a service. The web based scanning tool part of the Case Management triggers the scanning device directly from the browser, thus scans the documents without leaving a copy of the scanned document in the local desk computer.</w:t>
      </w:r>
    </w:p>
    <w:p w14:paraId="11E6B530" w14:textId="77777777" w:rsidR="0060624E" w:rsidRDefault="0060624E" w:rsidP="0060624E">
      <w:pPr>
        <w:spacing w:before="0" w:after="0"/>
        <w:rPr>
          <w:rFonts w:asciiTheme="majorHAnsi" w:hAnsiTheme="majorHAnsi"/>
          <w:sz w:val="22"/>
        </w:rPr>
      </w:pPr>
    </w:p>
    <w:p w14:paraId="5AC1A8FC" w14:textId="77777777" w:rsidR="00B438DA" w:rsidRPr="005115C1" w:rsidRDefault="00B438DA" w:rsidP="0060624E">
      <w:pPr>
        <w:pStyle w:val="Heading2"/>
        <w:spacing w:before="0"/>
        <w:rPr>
          <w:sz w:val="22"/>
          <w:szCs w:val="22"/>
        </w:rPr>
      </w:pPr>
      <w:bookmarkStart w:id="74" w:name="_Toc440555936"/>
      <w:bookmarkStart w:id="75" w:name="_Toc440556723"/>
      <w:bookmarkStart w:id="76" w:name="_Toc440978741"/>
      <w:r w:rsidRPr="005115C1">
        <w:rPr>
          <w:sz w:val="22"/>
          <w:szCs w:val="22"/>
        </w:rPr>
        <w:t>Digital Signing Capability</w:t>
      </w:r>
      <w:bookmarkEnd w:id="74"/>
      <w:bookmarkEnd w:id="75"/>
      <w:bookmarkEnd w:id="76"/>
    </w:p>
    <w:p w14:paraId="527CAE60" w14:textId="77777777" w:rsidR="00B438DA" w:rsidRDefault="000E7D6A" w:rsidP="0060624E">
      <w:pPr>
        <w:spacing w:before="0" w:after="0"/>
        <w:rPr>
          <w:rFonts w:asciiTheme="majorHAnsi" w:hAnsiTheme="majorHAnsi"/>
          <w:sz w:val="22"/>
        </w:rPr>
      </w:pPr>
      <w:r w:rsidRPr="000D307F">
        <w:rPr>
          <w:rFonts w:asciiTheme="majorHAnsi" w:hAnsiTheme="majorHAnsi"/>
          <w:sz w:val="22"/>
        </w:rPr>
        <w:t xml:space="preserve">Smart Processes has implemented the secure authentication and digital signing services provided by </w:t>
      </w:r>
      <w:proofErr w:type="spellStart"/>
      <w:r w:rsidRPr="000D307F">
        <w:rPr>
          <w:rFonts w:asciiTheme="majorHAnsi" w:hAnsiTheme="majorHAnsi"/>
          <w:sz w:val="22"/>
        </w:rPr>
        <w:t>Aleat</w:t>
      </w:r>
      <w:proofErr w:type="spellEnd"/>
      <w:r w:rsidRPr="000D307F">
        <w:rPr>
          <w:rStyle w:val="FootnoteReference"/>
          <w:rFonts w:asciiTheme="majorHAnsi" w:hAnsiTheme="majorHAnsi"/>
          <w:sz w:val="22"/>
        </w:rPr>
        <w:footnoteReference w:id="3"/>
      </w:r>
      <w:r w:rsidRPr="000D307F">
        <w:rPr>
          <w:rFonts w:asciiTheme="majorHAnsi" w:hAnsiTheme="majorHAnsi"/>
          <w:sz w:val="22"/>
        </w:rPr>
        <w:t>.  Given that</w:t>
      </w:r>
      <w:r w:rsidR="00E233B0" w:rsidRPr="000D307F">
        <w:rPr>
          <w:rFonts w:asciiTheme="majorHAnsi" w:hAnsiTheme="majorHAnsi"/>
          <w:sz w:val="22"/>
        </w:rPr>
        <w:t>,</w:t>
      </w:r>
      <w:r w:rsidRPr="000D307F">
        <w:rPr>
          <w:rFonts w:asciiTheme="majorHAnsi" w:hAnsiTheme="majorHAnsi"/>
          <w:sz w:val="22"/>
        </w:rPr>
        <w:t xml:space="preserve"> a commercial agreement between the municipality and the service provider is established, it would be easy to activate the authentication and signing of digital signing of the documents.</w:t>
      </w:r>
      <w:r w:rsidRPr="005115C1">
        <w:rPr>
          <w:rFonts w:asciiTheme="majorHAnsi" w:hAnsiTheme="majorHAnsi"/>
          <w:sz w:val="22"/>
        </w:rPr>
        <w:t xml:space="preserve"> </w:t>
      </w:r>
    </w:p>
    <w:p w14:paraId="143A891F" w14:textId="77777777" w:rsidR="00E142B3" w:rsidRPr="005115C1" w:rsidRDefault="00E142B3" w:rsidP="0060624E">
      <w:pPr>
        <w:spacing w:before="0" w:after="0"/>
        <w:rPr>
          <w:rFonts w:asciiTheme="majorHAnsi" w:hAnsiTheme="majorHAnsi"/>
          <w:sz w:val="22"/>
        </w:rPr>
      </w:pPr>
    </w:p>
    <w:p w14:paraId="24AB217C" w14:textId="77777777" w:rsidR="006744EE" w:rsidRPr="005115C1" w:rsidRDefault="006744EE" w:rsidP="0060624E">
      <w:pPr>
        <w:pStyle w:val="Heading2"/>
        <w:spacing w:before="0"/>
        <w:rPr>
          <w:sz w:val="22"/>
          <w:szCs w:val="22"/>
        </w:rPr>
      </w:pPr>
      <w:bookmarkStart w:id="77" w:name="_Toc440555937"/>
      <w:bookmarkStart w:id="78" w:name="_Toc440556724"/>
      <w:bookmarkStart w:id="79" w:name="_Toc440978742"/>
      <w:r w:rsidRPr="005115C1">
        <w:rPr>
          <w:sz w:val="22"/>
          <w:szCs w:val="22"/>
        </w:rPr>
        <w:t>Multichannel services</w:t>
      </w:r>
      <w:bookmarkEnd w:id="77"/>
      <w:bookmarkEnd w:id="78"/>
      <w:bookmarkEnd w:id="79"/>
    </w:p>
    <w:p w14:paraId="543066DD" w14:textId="77777777" w:rsidR="006744EE" w:rsidRPr="005115C1" w:rsidRDefault="006744EE" w:rsidP="0060624E">
      <w:pPr>
        <w:spacing w:before="0" w:after="0"/>
        <w:rPr>
          <w:rFonts w:asciiTheme="majorHAnsi" w:hAnsiTheme="majorHAnsi"/>
          <w:sz w:val="22"/>
        </w:rPr>
      </w:pPr>
      <w:r w:rsidRPr="005115C1">
        <w:rPr>
          <w:rFonts w:asciiTheme="majorHAnsi" w:hAnsiTheme="majorHAnsi"/>
          <w:sz w:val="22"/>
        </w:rPr>
        <w:t xml:space="preserve">Beyond the service desks, IOSSh system has: </w:t>
      </w:r>
    </w:p>
    <w:p w14:paraId="5FE71DCD" w14:textId="77777777" w:rsidR="006744EE" w:rsidRPr="005115C1" w:rsidRDefault="00E233B0" w:rsidP="0060624E">
      <w:pPr>
        <w:pStyle w:val="ListParagraph"/>
        <w:numPr>
          <w:ilvl w:val="0"/>
          <w:numId w:val="17"/>
        </w:numPr>
        <w:spacing w:before="0" w:after="0"/>
        <w:rPr>
          <w:rFonts w:asciiTheme="majorHAnsi" w:hAnsiTheme="majorHAnsi"/>
          <w:sz w:val="22"/>
        </w:rPr>
      </w:pPr>
      <w:r w:rsidRPr="005115C1">
        <w:rPr>
          <w:rFonts w:asciiTheme="majorHAnsi" w:hAnsiTheme="majorHAnsi"/>
          <w:sz w:val="22"/>
        </w:rPr>
        <w:t>A</w:t>
      </w:r>
      <w:r w:rsidR="006744EE" w:rsidRPr="005115C1">
        <w:rPr>
          <w:rFonts w:asciiTheme="majorHAnsi" w:hAnsiTheme="majorHAnsi"/>
          <w:sz w:val="22"/>
        </w:rPr>
        <w:t xml:space="preserve"> web portal which would allow the citizen to get information about the status of his service case</w:t>
      </w:r>
      <w:r w:rsidRPr="005115C1">
        <w:rPr>
          <w:rFonts w:asciiTheme="majorHAnsi" w:hAnsiTheme="majorHAnsi"/>
          <w:sz w:val="22"/>
        </w:rPr>
        <w:t>/application</w:t>
      </w:r>
      <w:r w:rsidR="00B13C78" w:rsidRPr="005115C1">
        <w:rPr>
          <w:rFonts w:asciiTheme="majorHAnsi" w:hAnsiTheme="majorHAnsi"/>
          <w:sz w:val="22"/>
        </w:rPr>
        <w:t xml:space="preserve">. </w:t>
      </w:r>
      <w:r w:rsidR="001B27D3" w:rsidRPr="005115C1">
        <w:rPr>
          <w:rFonts w:asciiTheme="majorHAnsi" w:hAnsiTheme="majorHAnsi"/>
          <w:sz w:val="22"/>
        </w:rPr>
        <w:t>In addition, t</w:t>
      </w:r>
      <w:r w:rsidR="00B13C78" w:rsidRPr="005115C1">
        <w:rPr>
          <w:rFonts w:asciiTheme="majorHAnsi" w:hAnsiTheme="majorHAnsi"/>
          <w:sz w:val="22"/>
        </w:rPr>
        <w:t xml:space="preserve">he web portal </w:t>
      </w:r>
      <w:r w:rsidR="001B27D3" w:rsidRPr="005115C1">
        <w:rPr>
          <w:rFonts w:asciiTheme="majorHAnsi" w:hAnsiTheme="majorHAnsi"/>
          <w:sz w:val="22"/>
        </w:rPr>
        <w:t>provides the option of application online for a</w:t>
      </w:r>
      <w:r w:rsidR="001E03A0">
        <w:rPr>
          <w:rFonts w:asciiTheme="majorHAnsi" w:hAnsiTheme="majorHAnsi"/>
          <w:sz w:val="22"/>
        </w:rPr>
        <w:t>n</w:t>
      </w:r>
      <w:r w:rsidR="001B27D3" w:rsidRPr="005115C1">
        <w:rPr>
          <w:rFonts w:asciiTheme="majorHAnsi" w:hAnsiTheme="majorHAnsi"/>
          <w:sz w:val="22"/>
        </w:rPr>
        <w:t xml:space="preserve"> administrative services. </w:t>
      </w:r>
    </w:p>
    <w:p w14:paraId="406F226E" w14:textId="77777777" w:rsidR="006744EE" w:rsidRPr="005115C1" w:rsidRDefault="00B13C78" w:rsidP="0060624E">
      <w:pPr>
        <w:pStyle w:val="ListParagraph"/>
        <w:numPr>
          <w:ilvl w:val="0"/>
          <w:numId w:val="17"/>
        </w:numPr>
        <w:spacing w:before="0" w:after="0"/>
        <w:rPr>
          <w:rFonts w:asciiTheme="majorHAnsi" w:hAnsiTheme="majorHAnsi"/>
          <w:sz w:val="22"/>
        </w:rPr>
      </w:pPr>
      <w:r w:rsidRPr="005115C1">
        <w:rPr>
          <w:rFonts w:asciiTheme="majorHAnsi" w:hAnsiTheme="majorHAnsi"/>
          <w:sz w:val="22"/>
        </w:rPr>
        <w:t>Integration</w:t>
      </w:r>
      <w:r w:rsidR="006744EE" w:rsidRPr="005115C1">
        <w:rPr>
          <w:rFonts w:asciiTheme="majorHAnsi" w:hAnsiTheme="majorHAnsi"/>
          <w:sz w:val="22"/>
        </w:rPr>
        <w:t xml:space="preserve"> with SMS Gateway to trigger messages based on Case</w:t>
      </w:r>
      <w:r w:rsidR="001B27D3" w:rsidRPr="005115C1">
        <w:rPr>
          <w:rFonts w:asciiTheme="majorHAnsi" w:hAnsiTheme="majorHAnsi"/>
          <w:sz w:val="22"/>
        </w:rPr>
        <w:t>/Application</w:t>
      </w:r>
      <w:r w:rsidR="006744EE" w:rsidRPr="005115C1">
        <w:rPr>
          <w:rFonts w:asciiTheme="majorHAnsi" w:hAnsiTheme="majorHAnsi"/>
          <w:sz w:val="22"/>
        </w:rPr>
        <w:t xml:space="preserve"> Events.</w:t>
      </w:r>
    </w:p>
    <w:p w14:paraId="0288B174" w14:textId="77777777" w:rsidR="006744EE" w:rsidRDefault="00B13C78" w:rsidP="0060624E">
      <w:pPr>
        <w:pStyle w:val="ListParagraph"/>
        <w:numPr>
          <w:ilvl w:val="0"/>
          <w:numId w:val="17"/>
        </w:numPr>
        <w:spacing w:before="0" w:after="0"/>
        <w:rPr>
          <w:rFonts w:asciiTheme="majorHAnsi" w:hAnsiTheme="majorHAnsi"/>
          <w:sz w:val="22"/>
        </w:rPr>
      </w:pPr>
      <w:r w:rsidRPr="005115C1">
        <w:rPr>
          <w:rFonts w:asciiTheme="majorHAnsi" w:hAnsiTheme="majorHAnsi"/>
          <w:sz w:val="22"/>
        </w:rPr>
        <w:t>Self</w:t>
      </w:r>
      <w:r w:rsidR="001B27D3" w:rsidRPr="005115C1">
        <w:rPr>
          <w:rFonts w:asciiTheme="majorHAnsi" w:hAnsiTheme="majorHAnsi"/>
          <w:sz w:val="22"/>
        </w:rPr>
        <w:t>-</w:t>
      </w:r>
      <w:r w:rsidRPr="005115C1">
        <w:rPr>
          <w:rFonts w:asciiTheme="majorHAnsi" w:hAnsiTheme="majorHAnsi"/>
          <w:sz w:val="22"/>
        </w:rPr>
        <w:t>service kiosks could also b</w:t>
      </w:r>
      <w:r w:rsidR="001B27D3" w:rsidRPr="005115C1">
        <w:rPr>
          <w:rFonts w:asciiTheme="majorHAnsi" w:hAnsiTheme="majorHAnsi"/>
          <w:sz w:val="22"/>
        </w:rPr>
        <w:t>e</w:t>
      </w:r>
      <w:r w:rsidRPr="005115C1">
        <w:rPr>
          <w:rFonts w:asciiTheme="majorHAnsi" w:hAnsiTheme="majorHAnsi"/>
          <w:sz w:val="22"/>
        </w:rPr>
        <w:t xml:space="preserve"> connected to IOSSh system to provide status update of the cases</w:t>
      </w:r>
      <w:r w:rsidR="001B27D3" w:rsidRPr="005115C1">
        <w:rPr>
          <w:rFonts w:asciiTheme="majorHAnsi" w:hAnsiTheme="majorHAnsi"/>
          <w:sz w:val="22"/>
        </w:rPr>
        <w:t>/</w:t>
      </w:r>
      <w:r w:rsidRPr="005115C1">
        <w:rPr>
          <w:rFonts w:asciiTheme="majorHAnsi" w:hAnsiTheme="majorHAnsi"/>
          <w:sz w:val="22"/>
        </w:rPr>
        <w:t>application</w:t>
      </w:r>
      <w:r w:rsidR="001B27D3" w:rsidRPr="005115C1">
        <w:rPr>
          <w:rFonts w:asciiTheme="majorHAnsi" w:hAnsiTheme="majorHAnsi"/>
          <w:sz w:val="22"/>
        </w:rPr>
        <w:t xml:space="preserve">. </w:t>
      </w:r>
    </w:p>
    <w:p w14:paraId="510C5A4C" w14:textId="77777777" w:rsidR="00952F87" w:rsidRPr="005115C1" w:rsidRDefault="00952F87" w:rsidP="00952F87">
      <w:pPr>
        <w:pStyle w:val="ListParagraph"/>
        <w:spacing w:before="0" w:after="0"/>
        <w:rPr>
          <w:rFonts w:asciiTheme="majorHAnsi" w:hAnsiTheme="majorHAnsi"/>
          <w:sz w:val="22"/>
        </w:rPr>
      </w:pPr>
    </w:p>
    <w:p w14:paraId="61F1076D" w14:textId="77777777" w:rsidR="00DE6937" w:rsidRPr="005115C1" w:rsidRDefault="00DE6937" w:rsidP="0060624E">
      <w:pPr>
        <w:pStyle w:val="Heading2"/>
        <w:spacing w:before="0"/>
        <w:rPr>
          <w:sz w:val="22"/>
          <w:szCs w:val="22"/>
        </w:rPr>
      </w:pPr>
      <w:bookmarkStart w:id="80" w:name="_Toc440555938"/>
      <w:bookmarkStart w:id="81" w:name="_Toc440556725"/>
      <w:bookmarkStart w:id="82" w:name="_Toc440978743"/>
      <w:r w:rsidRPr="005115C1">
        <w:rPr>
          <w:sz w:val="22"/>
          <w:szCs w:val="22"/>
        </w:rPr>
        <w:t>Able to integrate with Back Office Systems or other Gov Systems</w:t>
      </w:r>
      <w:bookmarkEnd w:id="80"/>
      <w:bookmarkEnd w:id="81"/>
      <w:bookmarkEnd w:id="82"/>
      <w:r w:rsidRPr="005115C1">
        <w:rPr>
          <w:sz w:val="22"/>
          <w:szCs w:val="22"/>
        </w:rPr>
        <w:t xml:space="preserve"> </w:t>
      </w:r>
    </w:p>
    <w:p w14:paraId="76B6CE11" w14:textId="77777777" w:rsidR="00D154C2" w:rsidRPr="005115C1" w:rsidRDefault="00FB178A" w:rsidP="0060624E">
      <w:pPr>
        <w:spacing w:before="0" w:after="0"/>
        <w:rPr>
          <w:rFonts w:asciiTheme="majorHAnsi" w:hAnsiTheme="majorHAnsi"/>
          <w:sz w:val="22"/>
        </w:rPr>
      </w:pPr>
      <w:r w:rsidRPr="005115C1">
        <w:rPr>
          <w:rFonts w:asciiTheme="majorHAnsi" w:hAnsiTheme="majorHAnsi"/>
          <w:sz w:val="22"/>
        </w:rPr>
        <w:t xml:space="preserve">The </w:t>
      </w:r>
      <w:r w:rsidR="00C43E7F" w:rsidRPr="005115C1">
        <w:rPr>
          <w:rFonts w:asciiTheme="majorHAnsi" w:hAnsiTheme="majorHAnsi"/>
          <w:sz w:val="22"/>
        </w:rPr>
        <w:t>software,</w:t>
      </w:r>
      <w:r w:rsidRPr="005115C1">
        <w:rPr>
          <w:rFonts w:asciiTheme="majorHAnsi" w:hAnsiTheme="majorHAnsi"/>
          <w:sz w:val="22"/>
        </w:rPr>
        <w:t xml:space="preserve"> on which the IOSSh</w:t>
      </w:r>
      <w:r w:rsidR="001B27D3" w:rsidRPr="005115C1">
        <w:rPr>
          <w:rFonts w:asciiTheme="majorHAnsi" w:hAnsiTheme="majorHAnsi"/>
          <w:sz w:val="22"/>
        </w:rPr>
        <w:t xml:space="preserve"> system</w:t>
      </w:r>
      <w:r w:rsidRPr="005115C1">
        <w:rPr>
          <w:rFonts w:asciiTheme="majorHAnsi" w:hAnsiTheme="majorHAnsi"/>
          <w:sz w:val="22"/>
        </w:rPr>
        <w:t xml:space="preserve"> is </w:t>
      </w:r>
      <w:r w:rsidR="00952F87">
        <w:rPr>
          <w:rFonts w:asciiTheme="majorHAnsi" w:hAnsiTheme="majorHAnsi"/>
          <w:sz w:val="22"/>
        </w:rPr>
        <w:t xml:space="preserve">based, </w:t>
      </w:r>
      <w:r w:rsidR="00C43E7F" w:rsidRPr="005115C1">
        <w:rPr>
          <w:rFonts w:asciiTheme="majorHAnsi" w:hAnsiTheme="majorHAnsi"/>
          <w:sz w:val="22"/>
        </w:rPr>
        <w:t xml:space="preserve">allows </w:t>
      </w:r>
      <w:r w:rsidR="001B27D3" w:rsidRPr="005115C1">
        <w:rPr>
          <w:rFonts w:asciiTheme="majorHAnsi" w:hAnsiTheme="majorHAnsi"/>
          <w:sz w:val="22"/>
        </w:rPr>
        <w:t xml:space="preserve">through the feature </w:t>
      </w:r>
      <w:r w:rsidR="001B27D3" w:rsidRPr="005115C1">
        <w:rPr>
          <w:rFonts w:asciiTheme="majorHAnsi" w:hAnsiTheme="majorHAnsi"/>
          <w:i/>
          <w:sz w:val="22"/>
        </w:rPr>
        <w:t xml:space="preserve">“Web Service Event” the </w:t>
      </w:r>
      <w:r w:rsidR="00C43E7F" w:rsidRPr="005115C1">
        <w:rPr>
          <w:rFonts w:asciiTheme="majorHAnsi" w:hAnsiTheme="majorHAnsi"/>
          <w:sz w:val="22"/>
        </w:rPr>
        <w:t>configuring</w:t>
      </w:r>
      <w:r w:rsidR="001B27D3" w:rsidRPr="005115C1">
        <w:rPr>
          <w:rFonts w:asciiTheme="majorHAnsi" w:hAnsiTheme="majorHAnsi"/>
          <w:sz w:val="22"/>
        </w:rPr>
        <w:t xml:space="preserve"> of</w:t>
      </w:r>
      <w:r w:rsidR="00C43E7F" w:rsidRPr="005115C1">
        <w:rPr>
          <w:rFonts w:asciiTheme="majorHAnsi" w:hAnsiTheme="majorHAnsi"/>
          <w:sz w:val="22"/>
        </w:rPr>
        <w:t xml:space="preserve"> an event which calls a</w:t>
      </w:r>
      <w:r w:rsidR="00D154C2" w:rsidRPr="005115C1">
        <w:rPr>
          <w:rFonts w:asciiTheme="majorHAnsi" w:hAnsiTheme="majorHAnsi"/>
          <w:sz w:val="22"/>
        </w:rPr>
        <w:t xml:space="preserve"> web service through an easy to use</w:t>
      </w:r>
      <w:r w:rsidR="00C43E7F" w:rsidRPr="005115C1">
        <w:rPr>
          <w:rFonts w:asciiTheme="majorHAnsi" w:hAnsiTheme="majorHAnsi"/>
          <w:sz w:val="22"/>
        </w:rPr>
        <w:t xml:space="preserve"> “</w:t>
      </w:r>
      <w:r w:rsidR="00C43E7F" w:rsidRPr="005115C1">
        <w:rPr>
          <w:rFonts w:asciiTheme="majorHAnsi" w:hAnsiTheme="majorHAnsi"/>
          <w:i/>
          <w:sz w:val="22"/>
        </w:rPr>
        <w:t>drag and drop</w:t>
      </w:r>
      <w:r w:rsidR="00C43E7F" w:rsidRPr="005115C1">
        <w:rPr>
          <w:rFonts w:asciiTheme="majorHAnsi" w:hAnsiTheme="majorHAnsi"/>
          <w:sz w:val="22"/>
        </w:rPr>
        <w:t>” interface</w:t>
      </w:r>
      <w:r w:rsidR="00D154C2" w:rsidRPr="005115C1">
        <w:rPr>
          <w:rFonts w:asciiTheme="majorHAnsi" w:hAnsiTheme="majorHAnsi"/>
          <w:sz w:val="22"/>
        </w:rPr>
        <w:t>.</w:t>
      </w:r>
    </w:p>
    <w:p w14:paraId="5E0C4A79" w14:textId="77777777" w:rsidR="00D154C2" w:rsidRPr="005115C1" w:rsidRDefault="00C43E7F" w:rsidP="0060624E">
      <w:pPr>
        <w:pStyle w:val="ListParagraph"/>
        <w:numPr>
          <w:ilvl w:val="0"/>
          <w:numId w:val="18"/>
        </w:numPr>
        <w:spacing w:before="0" w:after="0"/>
        <w:rPr>
          <w:rFonts w:asciiTheme="majorHAnsi" w:hAnsiTheme="majorHAnsi"/>
          <w:sz w:val="22"/>
        </w:rPr>
      </w:pPr>
      <w:r w:rsidRPr="005115C1">
        <w:rPr>
          <w:rFonts w:asciiTheme="majorHAnsi" w:hAnsiTheme="majorHAnsi"/>
          <w:sz w:val="22"/>
        </w:rPr>
        <w:t>Process Designer enters the web service address (</w:t>
      </w:r>
      <w:proofErr w:type="spellStart"/>
      <w:r w:rsidRPr="005115C1">
        <w:rPr>
          <w:rFonts w:asciiTheme="majorHAnsi" w:hAnsiTheme="majorHAnsi"/>
          <w:sz w:val="22"/>
        </w:rPr>
        <w:t>url</w:t>
      </w:r>
      <w:proofErr w:type="spellEnd"/>
      <w:r w:rsidRPr="005115C1">
        <w:rPr>
          <w:rFonts w:asciiTheme="majorHAnsi" w:hAnsiTheme="majorHAnsi"/>
          <w:sz w:val="22"/>
        </w:rPr>
        <w:t xml:space="preserve">). </w:t>
      </w:r>
    </w:p>
    <w:p w14:paraId="1891FE2B" w14:textId="77777777" w:rsidR="00D154C2" w:rsidRPr="005115C1" w:rsidRDefault="00D154C2" w:rsidP="0060624E">
      <w:pPr>
        <w:pStyle w:val="ListParagraph"/>
        <w:numPr>
          <w:ilvl w:val="0"/>
          <w:numId w:val="18"/>
        </w:numPr>
        <w:spacing w:before="0" w:after="0"/>
        <w:rPr>
          <w:rFonts w:asciiTheme="majorHAnsi" w:hAnsiTheme="majorHAnsi"/>
          <w:sz w:val="22"/>
        </w:rPr>
      </w:pPr>
      <w:r w:rsidRPr="005115C1">
        <w:rPr>
          <w:rFonts w:asciiTheme="majorHAnsi" w:hAnsiTheme="majorHAnsi"/>
          <w:sz w:val="22"/>
        </w:rPr>
        <w:t xml:space="preserve">Smart Processes will query the metadata of the web service and list its published methods. </w:t>
      </w:r>
    </w:p>
    <w:p w14:paraId="33D074EA" w14:textId="77777777" w:rsidR="00A27D8F" w:rsidRPr="005115C1" w:rsidRDefault="00D154C2" w:rsidP="0060624E">
      <w:pPr>
        <w:pStyle w:val="ListParagraph"/>
        <w:numPr>
          <w:ilvl w:val="0"/>
          <w:numId w:val="18"/>
        </w:numPr>
        <w:spacing w:before="0" w:after="0"/>
        <w:rPr>
          <w:rFonts w:asciiTheme="majorHAnsi" w:hAnsiTheme="majorHAnsi"/>
          <w:sz w:val="22"/>
        </w:rPr>
      </w:pPr>
      <w:r w:rsidRPr="005115C1">
        <w:rPr>
          <w:rFonts w:asciiTheme="majorHAnsi" w:hAnsiTheme="majorHAnsi"/>
          <w:sz w:val="22"/>
        </w:rPr>
        <w:t>Process Designer chooses the desired method of the web service to be called.</w:t>
      </w:r>
    </w:p>
    <w:p w14:paraId="5F21FED0" w14:textId="77777777" w:rsidR="005C05BF" w:rsidRPr="005115C1" w:rsidRDefault="00D154C2" w:rsidP="0060624E">
      <w:pPr>
        <w:pStyle w:val="ListParagraph"/>
        <w:numPr>
          <w:ilvl w:val="0"/>
          <w:numId w:val="18"/>
        </w:numPr>
        <w:spacing w:before="0" w:after="0"/>
        <w:rPr>
          <w:rFonts w:asciiTheme="majorHAnsi" w:hAnsiTheme="majorHAnsi"/>
          <w:sz w:val="22"/>
        </w:rPr>
      </w:pPr>
      <w:r w:rsidRPr="005115C1">
        <w:rPr>
          <w:rFonts w:asciiTheme="majorHAnsi" w:hAnsiTheme="majorHAnsi"/>
          <w:sz w:val="22"/>
        </w:rPr>
        <w:t xml:space="preserve">Smart Processes will query the metadata of the web service and list </w:t>
      </w:r>
      <w:r w:rsidR="005C05BF" w:rsidRPr="005115C1">
        <w:rPr>
          <w:rFonts w:asciiTheme="majorHAnsi" w:hAnsiTheme="majorHAnsi"/>
          <w:sz w:val="22"/>
        </w:rPr>
        <w:t>the arguments of the chosen method</w:t>
      </w:r>
      <w:r w:rsidR="00952F87">
        <w:rPr>
          <w:rFonts w:asciiTheme="majorHAnsi" w:hAnsiTheme="majorHAnsi"/>
          <w:sz w:val="22"/>
        </w:rPr>
        <w:t>.</w:t>
      </w:r>
    </w:p>
    <w:p w14:paraId="3639482E" w14:textId="77777777" w:rsidR="00D154C2" w:rsidRDefault="005C05BF" w:rsidP="0060624E">
      <w:pPr>
        <w:pStyle w:val="ListParagraph"/>
        <w:numPr>
          <w:ilvl w:val="0"/>
          <w:numId w:val="18"/>
        </w:numPr>
        <w:spacing w:before="0" w:after="0"/>
        <w:rPr>
          <w:rFonts w:asciiTheme="majorHAnsi" w:hAnsiTheme="majorHAnsi"/>
          <w:sz w:val="22"/>
        </w:rPr>
      </w:pPr>
      <w:r w:rsidRPr="005115C1">
        <w:rPr>
          <w:rFonts w:asciiTheme="majorHAnsi" w:hAnsiTheme="majorHAnsi"/>
          <w:sz w:val="22"/>
        </w:rPr>
        <w:t>Process Designer maps the data-entry fields of the process with the arguments of the web method</w:t>
      </w:r>
      <w:r w:rsidR="00952F87">
        <w:rPr>
          <w:rFonts w:asciiTheme="majorHAnsi" w:hAnsiTheme="majorHAnsi"/>
          <w:sz w:val="22"/>
        </w:rPr>
        <w:t>.</w:t>
      </w:r>
    </w:p>
    <w:p w14:paraId="4E92E5A6" w14:textId="77777777" w:rsidR="00952F87" w:rsidRPr="005115C1" w:rsidRDefault="00952F87" w:rsidP="00952F87">
      <w:pPr>
        <w:pStyle w:val="ListParagraph"/>
        <w:spacing w:before="0" w:after="0"/>
        <w:rPr>
          <w:rFonts w:asciiTheme="majorHAnsi" w:hAnsiTheme="majorHAnsi"/>
          <w:sz w:val="22"/>
        </w:rPr>
      </w:pPr>
    </w:p>
    <w:p w14:paraId="74810272" w14:textId="77777777" w:rsidR="005C05BF" w:rsidRPr="005115C1" w:rsidRDefault="005C05BF" w:rsidP="0060624E">
      <w:pPr>
        <w:spacing w:before="0" w:after="0"/>
        <w:rPr>
          <w:rFonts w:asciiTheme="majorHAnsi" w:hAnsiTheme="majorHAnsi"/>
          <w:sz w:val="22"/>
        </w:rPr>
      </w:pPr>
      <w:r w:rsidRPr="005115C1">
        <w:rPr>
          <w:rFonts w:asciiTheme="majorHAnsi" w:hAnsiTheme="majorHAnsi"/>
          <w:sz w:val="22"/>
        </w:rPr>
        <w:t xml:space="preserve">After this configuration steps when the triggering case event will fire the web service method will be called and the data from the case will be synchronized with the </w:t>
      </w:r>
      <w:r w:rsidR="001B27D3" w:rsidRPr="005115C1">
        <w:rPr>
          <w:rFonts w:asciiTheme="majorHAnsi" w:hAnsiTheme="majorHAnsi"/>
          <w:sz w:val="22"/>
        </w:rPr>
        <w:t>mapped</w:t>
      </w:r>
      <w:r w:rsidR="004D56CE" w:rsidRPr="005115C1">
        <w:rPr>
          <w:rFonts w:asciiTheme="majorHAnsi" w:hAnsiTheme="majorHAnsi"/>
          <w:sz w:val="22"/>
        </w:rPr>
        <w:t xml:space="preserve"> </w:t>
      </w:r>
      <w:r w:rsidRPr="005115C1">
        <w:rPr>
          <w:rFonts w:asciiTheme="majorHAnsi" w:hAnsiTheme="majorHAnsi"/>
          <w:sz w:val="22"/>
        </w:rPr>
        <w:t xml:space="preserve">arguments of the web service method. </w:t>
      </w:r>
    </w:p>
    <w:p w14:paraId="1447B3E5" w14:textId="77777777" w:rsidR="005C05BF" w:rsidRPr="005115C1" w:rsidRDefault="005C05BF" w:rsidP="0060624E">
      <w:pPr>
        <w:spacing w:before="0" w:after="0"/>
        <w:rPr>
          <w:rFonts w:asciiTheme="majorHAnsi" w:hAnsiTheme="majorHAnsi"/>
          <w:i/>
          <w:sz w:val="22"/>
        </w:rPr>
      </w:pPr>
      <w:r w:rsidRPr="00E142B3">
        <w:rPr>
          <w:rFonts w:asciiTheme="majorHAnsi" w:hAnsiTheme="majorHAnsi"/>
          <w:b/>
          <w:i/>
          <w:sz w:val="22"/>
        </w:rPr>
        <w:t>For example</w:t>
      </w:r>
      <w:r w:rsidRPr="005115C1">
        <w:rPr>
          <w:rFonts w:asciiTheme="majorHAnsi" w:hAnsiTheme="majorHAnsi"/>
          <w:i/>
          <w:sz w:val="22"/>
        </w:rPr>
        <w:t>, when a tax-id data-entry field is updated a web method is called which takes the tax-id values as an input argument and provides the name of the company as an output argument. The output argument will be written to the field value of the data-entry form to which it is mapped in the configuration.</w:t>
      </w:r>
    </w:p>
    <w:p w14:paraId="1DCD2200" w14:textId="77777777" w:rsidR="005C05BF" w:rsidRDefault="00ED3631" w:rsidP="0060624E">
      <w:pPr>
        <w:spacing w:before="0" w:after="0"/>
        <w:rPr>
          <w:rFonts w:asciiTheme="majorHAnsi" w:hAnsiTheme="majorHAnsi"/>
          <w:sz w:val="22"/>
        </w:rPr>
      </w:pPr>
      <w:r w:rsidRPr="005115C1">
        <w:rPr>
          <w:rFonts w:asciiTheme="majorHAnsi" w:hAnsiTheme="majorHAnsi"/>
          <w:sz w:val="22"/>
        </w:rPr>
        <w:t>This feature enables IOSSh system to integrate very easily with other systems through standard web service interface. This integration can be configured by the IT Administrator of the municipality and does not require any additional software programming.</w:t>
      </w:r>
    </w:p>
    <w:p w14:paraId="619E0A41" w14:textId="77777777" w:rsidR="00952F87" w:rsidRPr="005115C1" w:rsidRDefault="00952F87" w:rsidP="0060624E">
      <w:pPr>
        <w:spacing w:before="0" w:after="0"/>
        <w:rPr>
          <w:rFonts w:asciiTheme="majorHAnsi" w:hAnsiTheme="majorHAnsi"/>
          <w:sz w:val="22"/>
        </w:rPr>
      </w:pPr>
    </w:p>
    <w:p w14:paraId="06FC388F" w14:textId="77777777" w:rsidR="00CA2B3D" w:rsidRPr="005115C1" w:rsidRDefault="00CA2B3D" w:rsidP="0060624E">
      <w:pPr>
        <w:pStyle w:val="Heading2"/>
        <w:spacing w:before="0"/>
        <w:rPr>
          <w:sz w:val="22"/>
          <w:szCs w:val="22"/>
        </w:rPr>
      </w:pPr>
      <w:bookmarkStart w:id="83" w:name="_Toc440555939"/>
      <w:bookmarkStart w:id="84" w:name="_Toc440556726"/>
      <w:bookmarkStart w:id="85" w:name="_Toc440978744"/>
      <w:r w:rsidRPr="005115C1">
        <w:rPr>
          <w:sz w:val="22"/>
          <w:szCs w:val="22"/>
        </w:rPr>
        <w:t>Able to serve as a platform to provide services on behalf of other institutions</w:t>
      </w:r>
      <w:bookmarkEnd w:id="83"/>
      <w:bookmarkEnd w:id="84"/>
      <w:bookmarkEnd w:id="85"/>
    </w:p>
    <w:p w14:paraId="15126A5E" w14:textId="77777777" w:rsidR="00A27D8F" w:rsidRPr="005115C1" w:rsidRDefault="00E6749F" w:rsidP="0060624E">
      <w:pPr>
        <w:spacing w:before="0" w:after="0"/>
        <w:rPr>
          <w:rFonts w:asciiTheme="majorHAnsi" w:hAnsiTheme="majorHAnsi"/>
          <w:sz w:val="22"/>
        </w:rPr>
      </w:pPr>
      <w:r w:rsidRPr="005115C1">
        <w:rPr>
          <w:rFonts w:asciiTheme="majorHAnsi" w:hAnsiTheme="majorHAnsi"/>
          <w:sz w:val="22"/>
        </w:rPr>
        <w:t>The web service interface allows the IOSSh system to operate as an interface for other systems. The above feature enables scenarios where citizens make request for services offered by other institutions through the IOSSh system. IOSSh system will store the request, send it to the back end system of the institution through web service, query the status of the case from the back end system and provide the answer to the citizen. This feature allows IOSSh to serve as a platform to provide services on behalf of other institutions.</w:t>
      </w:r>
    </w:p>
    <w:p w14:paraId="7E875643" w14:textId="77777777" w:rsidR="00A27D8F" w:rsidRDefault="00EB558C" w:rsidP="0060624E">
      <w:pPr>
        <w:pStyle w:val="Heading2"/>
        <w:spacing w:before="0"/>
        <w:rPr>
          <w:sz w:val="22"/>
          <w:szCs w:val="22"/>
        </w:rPr>
      </w:pPr>
      <w:bookmarkStart w:id="86" w:name="_Toc440978745"/>
      <w:r w:rsidRPr="005115C1">
        <w:rPr>
          <w:sz w:val="22"/>
          <w:szCs w:val="22"/>
        </w:rPr>
        <w:t>IOSSh system base technology</w:t>
      </w:r>
      <w:bookmarkEnd w:id="86"/>
      <w:r w:rsidRPr="005115C1">
        <w:rPr>
          <w:sz w:val="22"/>
          <w:szCs w:val="22"/>
        </w:rPr>
        <w:t xml:space="preserve"> </w:t>
      </w:r>
    </w:p>
    <w:p w14:paraId="2905386F" w14:textId="77777777" w:rsidR="00332EE3" w:rsidRPr="005115C1" w:rsidRDefault="00A07A1C" w:rsidP="0060624E">
      <w:pPr>
        <w:spacing w:before="0" w:after="0"/>
        <w:rPr>
          <w:rFonts w:asciiTheme="majorHAnsi" w:hAnsiTheme="majorHAnsi"/>
          <w:sz w:val="22"/>
        </w:rPr>
      </w:pPr>
      <w:r w:rsidRPr="005115C1">
        <w:rPr>
          <w:rFonts w:asciiTheme="majorHAnsi" w:hAnsiTheme="majorHAnsi"/>
          <w:sz w:val="22"/>
        </w:rPr>
        <w:t>IOSSh system is based on Smart Processes</w:t>
      </w:r>
      <w:r w:rsidR="004D56CE" w:rsidRPr="005115C1">
        <w:rPr>
          <w:rFonts w:asciiTheme="majorHAnsi" w:hAnsiTheme="majorHAnsi"/>
          <w:sz w:val="22"/>
        </w:rPr>
        <w:t xml:space="preserve"> copyrighted</w:t>
      </w:r>
      <w:r w:rsidRPr="005115C1">
        <w:rPr>
          <w:rFonts w:asciiTheme="majorHAnsi" w:hAnsiTheme="majorHAnsi"/>
          <w:sz w:val="22"/>
        </w:rPr>
        <w:t xml:space="preserve"> software of ICT Solutions.</w:t>
      </w:r>
    </w:p>
    <w:p w14:paraId="4852C9F9" w14:textId="77777777" w:rsidR="0071479F" w:rsidRDefault="00A07A1C" w:rsidP="0060624E">
      <w:pPr>
        <w:spacing w:before="0" w:after="0"/>
        <w:rPr>
          <w:rFonts w:asciiTheme="majorHAnsi" w:hAnsiTheme="majorHAnsi"/>
          <w:sz w:val="22"/>
        </w:rPr>
      </w:pPr>
      <w:r w:rsidRPr="005115C1">
        <w:rPr>
          <w:rFonts w:asciiTheme="majorHAnsi" w:hAnsiTheme="majorHAnsi"/>
          <w:sz w:val="22"/>
        </w:rPr>
        <w:t xml:space="preserve">Smart Processes is available </w:t>
      </w:r>
      <w:r w:rsidR="00BE20BC" w:rsidRPr="005115C1">
        <w:rPr>
          <w:rFonts w:asciiTheme="majorHAnsi" w:hAnsiTheme="majorHAnsi"/>
          <w:sz w:val="22"/>
        </w:rPr>
        <w:t>in three different editions.</w:t>
      </w:r>
    </w:p>
    <w:p w14:paraId="2B1B3285" w14:textId="77777777" w:rsidR="000C5A60" w:rsidRPr="005115C1" w:rsidRDefault="000C5A60" w:rsidP="0060624E">
      <w:pPr>
        <w:spacing w:before="0" w:after="0"/>
        <w:rPr>
          <w:rFonts w:asciiTheme="majorHAnsi" w:hAnsiTheme="majorHAnsi"/>
          <w:sz w:val="22"/>
        </w:rPr>
      </w:pPr>
    </w:p>
    <w:p w14:paraId="4D6DE2B8" w14:textId="77777777" w:rsidR="0071479F" w:rsidRPr="005115C1" w:rsidRDefault="0071479F" w:rsidP="0060624E">
      <w:pPr>
        <w:pStyle w:val="ListParagraph"/>
        <w:numPr>
          <w:ilvl w:val="0"/>
          <w:numId w:val="39"/>
        </w:numPr>
        <w:spacing w:before="0" w:after="0"/>
        <w:rPr>
          <w:rFonts w:asciiTheme="majorHAnsi" w:hAnsiTheme="majorHAnsi"/>
          <w:i/>
          <w:sz w:val="22"/>
        </w:rPr>
      </w:pPr>
      <w:r w:rsidRPr="005115C1">
        <w:rPr>
          <w:rFonts w:asciiTheme="majorHAnsi" w:hAnsiTheme="majorHAnsi"/>
          <w:i/>
          <w:sz w:val="22"/>
        </w:rPr>
        <w:t>Smart Process Enterprise Edition</w:t>
      </w:r>
    </w:p>
    <w:p w14:paraId="0B9F94D9" w14:textId="77777777" w:rsidR="0071479F" w:rsidRPr="005115C1" w:rsidRDefault="0071479F" w:rsidP="0060624E">
      <w:pPr>
        <w:pStyle w:val="ListParagraph"/>
        <w:numPr>
          <w:ilvl w:val="0"/>
          <w:numId w:val="39"/>
        </w:numPr>
        <w:spacing w:before="0" w:after="0"/>
        <w:rPr>
          <w:rFonts w:asciiTheme="majorHAnsi" w:hAnsiTheme="majorHAnsi"/>
          <w:i/>
          <w:sz w:val="22"/>
        </w:rPr>
      </w:pPr>
      <w:r w:rsidRPr="005115C1">
        <w:rPr>
          <w:rFonts w:asciiTheme="majorHAnsi" w:hAnsiTheme="majorHAnsi"/>
          <w:i/>
          <w:sz w:val="22"/>
        </w:rPr>
        <w:t>Smart Process Standard Edition</w:t>
      </w:r>
    </w:p>
    <w:p w14:paraId="041E00CF" w14:textId="77777777" w:rsidR="0071479F" w:rsidRDefault="0071479F" w:rsidP="0060624E">
      <w:pPr>
        <w:pStyle w:val="ListParagraph"/>
        <w:numPr>
          <w:ilvl w:val="0"/>
          <w:numId w:val="39"/>
        </w:numPr>
        <w:spacing w:before="0" w:after="0"/>
        <w:rPr>
          <w:rFonts w:asciiTheme="majorHAnsi" w:hAnsiTheme="majorHAnsi"/>
          <w:i/>
          <w:sz w:val="22"/>
        </w:rPr>
      </w:pPr>
      <w:r w:rsidRPr="005115C1">
        <w:rPr>
          <w:rFonts w:asciiTheme="majorHAnsi" w:hAnsiTheme="majorHAnsi"/>
          <w:i/>
          <w:sz w:val="22"/>
        </w:rPr>
        <w:t>Smart Process Cloud Edition</w:t>
      </w:r>
    </w:p>
    <w:p w14:paraId="0E11AC9D" w14:textId="77777777" w:rsidR="000C5A60" w:rsidRPr="005115C1" w:rsidRDefault="000C5A60" w:rsidP="000C5A60">
      <w:pPr>
        <w:pStyle w:val="ListParagraph"/>
        <w:spacing w:before="0" w:after="0"/>
        <w:rPr>
          <w:rFonts w:asciiTheme="majorHAnsi" w:hAnsiTheme="majorHAnsi"/>
          <w:i/>
          <w:sz w:val="22"/>
        </w:rPr>
      </w:pPr>
    </w:p>
    <w:p w14:paraId="5717CB57" w14:textId="77777777" w:rsidR="0071479F" w:rsidRPr="005115C1" w:rsidRDefault="0071479F" w:rsidP="0060624E">
      <w:pPr>
        <w:spacing w:before="0" w:after="0"/>
        <w:rPr>
          <w:rFonts w:asciiTheme="majorHAnsi" w:hAnsiTheme="majorHAnsi"/>
          <w:sz w:val="22"/>
        </w:rPr>
      </w:pPr>
      <w:r w:rsidRPr="005115C1">
        <w:rPr>
          <w:rFonts w:asciiTheme="majorHAnsi" w:hAnsiTheme="majorHAnsi"/>
          <w:i/>
          <w:sz w:val="22"/>
          <w:u w:val="single"/>
        </w:rPr>
        <w:t>Smart Process Standard Edition</w:t>
      </w:r>
      <w:r w:rsidRPr="005115C1">
        <w:rPr>
          <w:rFonts w:asciiTheme="majorHAnsi" w:hAnsiTheme="majorHAnsi"/>
          <w:sz w:val="22"/>
        </w:rPr>
        <w:t xml:space="preserve"> is offered as a proprietary license to use Smart Processes with all the necessary functionalities to model processes and process cases. </w:t>
      </w:r>
    </w:p>
    <w:p w14:paraId="46E0AD4F" w14:textId="77777777" w:rsidR="0071479F" w:rsidRPr="005115C1" w:rsidRDefault="0071479F" w:rsidP="0060624E">
      <w:pPr>
        <w:spacing w:before="0" w:after="0"/>
        <w:rPr>
          <w:rFonts w:asciiTheme="majorHAnsi" w:hAnsiTheme="majorHAnsi"/>
          <w:sz w:val="22"/>
        </w:rPr>
      </w:pPr>
      <w:r w:rsidRPr="005115C1">
        <w:rPr>
          <w:rFonts w:asciiTheme="majorHAnsi" w:hAnsiTheme="majorHAnsi"/>
          <w:i/>
          <w:sz w:val="22"/>
        </w:rPr>
        <w:t xml:space="preserve">Smart Process Enterprise Edition </w:t>
      </w:r>
      <w:r w:rsidRPr="005115C1">
        <w:rPr>
          <w:rFonts w:asciiTheme="majorHAnsi" w:hAnsiTheme="majorHAnsi"/>
          <w:sz w:val="22"/>
        </w:rPr>
        <w:t>is also offered as a proprietary license to use Smart Processes with all the necessary functionalities to model processes and process cases.  In addition to</w:t>
      </w:r>
      <w:r w:rsidRPr="005115C1">
        <w:rPr>
          <w:rFonts w:asciiTheme="majorHAnsi" w:hAnsiTheme="majorHAnsi"/>
          <w:i/>
          <w:sz w:val="22"/>
        </w:rPr>
        <w:t xml:space="preserve"> </w:t>
      </w:r>
      <w:r w:rsidRPr="005115C1">
        <w:rPr>
          <w:rFonts w:asciiTheme="majorHAnsi" w:hAnsiTheme="majorHAnsi"/>
          <w:sz w:val="22"/>
        </w:rPr>
        <w:t>the functionalities</w:t>
      </w:r>
      <w:r w:rsidRPr="005115C1">
        <w:rPr>
          <w:rFonts w:asciiTheme="majorHAnsi" w:hAnsiTheme="majorHAnsi"/>
          <w:i/>
          <w:sz w:val="22"/>
        </w:rPr>
        <w:t xml:space="preserve"> </w:t>
      </w:r>
      <w:r w:rsidRPr="005115C1">
        <w:rPr>
          <w:rFonts w:asciiTheme="majorHAnsi" w:hAnsiTheme="majorHAnsi"/>
          <w:sz w:val="22"/>
        </w:rPr>
        <w:t>of the</w:t>
      </w:r>
      <w:r w:rsidRPr="005115C1">
        <w:rPr>
          <w:rFonts w:asciiTheme="majorHAnsi" w:hAnsiTheme="majorHAnsi"/>
          <w:i/>
          <w:sz w:val="22"/>
        </w:rPr>
        <w:t xml:space="preserve"> Standard Edition, the Smart Process Enterprise Edition </w:t>
      </w:r>
      <w:r w:rsidRPr="005115C1">
        <w:rPr>
          <w:rFonts w:asciiTheme="majorHAnsi" w:hAnsiTheme="majorHAnsi"/>
          <w:sz w:val="22"/>
        </w:rPr>
        <w:t xml:space="preserve">includes </w:t>
      </w:r>
      <w:r w:rsidRPr="005115C1">
        <w:rPr>
          <w:rFonts w:asciiTheme="majorHAnsi" w:hAnsiTheme="majorHAnsi"/>
          <w:i/>
          <w:sz w:val="22"/>
        </w:rPr>
        <w:t>Child Processes</w:t>
      </w:r>
      <w:r w:rsidRPr="005115C1">
        <w:rPr>
          <w:rFonts w:asciiTheme="majorHAnsi" w:hAnsiTheme="majorHAnsi"/>
          <w:sz w:val="22"/>
        </w:rPr>
        <w:t xml:space="preserve">. </w:t>
      </w:r>
    </w:p>
    <w:p w14:paraId="34658E56" w14:textId="77777777" w:rsidR="000C5A60" w:rsidRDefault="000C5A60" w:rsidP="0060624E">
      <w:pPr>
        <w:spacing w:before="0" w:after="0"/>
        <w:rPr>
          <w:rFonts w:asciiTheme="majorHAnsi" w:hAnsiTheme="majorHAnsi"/>
          <w:i/>
          <w:sz w:val="22"/>
          <w:u w:val="single"/>
        </w:rPr>
      </w:pPr>
    </w:p>
    <w:p w14:paraId="37123C87" w14:textId="77777777" w:rsidR="0071479F" w:rsidRPr="005115C1" w:rsidRDefault="0071479F" w:rsidP="0060624E">
      <w:pPr>
        <w:spacing w:before="0" w:after="0"/>
        <w:rPr>
          <w:rFonts w:asciiTheme="majorHAnsi" w:hAnsiTheme="majorHAnsi"/>
          <w:sz w:val="22"/>
        </w:rPr>
      </w:pPr>
      <w:r w:rsidRPr="005115C1">
        <w:rPr>
          <w:rFonts w:asciiTheme="majorHAnsi" w:hAnsiTheme="majorHAnsi"/>
          <w:i/>
          <w:sz w:val="22"/>
          <w:u w:val="single"/>
        </w:rPr>
        <w:t>Smart Process Cloud Edition</w:t>
      </w:r>
      <w:r w:rsidRPr="005115C1">
        <w:rPr>
          <w:rFonts w:asciiTheme="majorHAnsi" w:hAnsiTheme="majorHAnsi"/>
          <w:i/>
          <w:sz w:val="22"/>
        </w:rPr>
        <w:t xml:space="preserve"> </w:t>
      </w:r>
      <w:r w:rsidRPr="005115C1">
        <w:rPr>
          <w:rFonts w:asciiTheme="majorHAnsi" w:hAnsiTheme="majorHAnsi"/>
          <w:sz w:val="22"/>
        </w:rPr>
        <w:t xml:space="preserve">is offered as a yearly subscription license to use Smart Processes.  </w:t>
      </w:r>
      <w:r w:rsidRPr="005115C1">
        <w:rPr>
          <w:rFonts w:asciiTheme="majorHAnsi" w:hAnsiTheme="majorHAnsi"/>
          <w:sz w:val="22"/>
        </w:rPr>
        <w:br/>
        <w:t xml:space="preserve">Smart Processes is activated instantly without any additional investment in hardware and additional software licenses, complex installation procedures and backup procedures. </w:t>
      </w:r>
    </w:p>
    <w:p w14:paraId="51A8E53A" w14:textId="77777777" w:rsidR="000C5A60" w:rsidRDefault="000C5A60" w:rsidP="0060624E">
      <w:pPr>
        <w:spacing w:before="0" w:after="0"/>
        <w:rPr>
          <w:rFonts w:asciiTheme="majorHAnsi" w:hAnsiTheme="majorHAnsi"/>
          <w:i/>
          <w:sz w:val="22"/>
          <w:u w:val="single"/>
        </w:rPr>
      </w:pPr>
    </w:p>
    <w:p w14:paraId="576EC845" w14:textId="77777777" w:rsidR="0071479F" w:rsidRDefault="0071479F" w:rsidP="0060624E">
      <w:pPr>
        <w:spacing w:before="0" w:after="0"/>
        <w:rPr>
          <w:rFonts w:asciiTheme="majorHAnsi" w:hAnsiTheme="majorHAnsi"/>
          <w:sz w:val="22"/>
        </w:rPr>
      </w:pPr>
      <w:r w:rsidRPr="005115C1">
        <w:rPr>
          <w:rFonts w:asciiTheme="majorHAnsi" w:hAnsiTheme="majorHAnsi"/>
          <w:i/>
          <w:sz w:val="22"/>
          <w:u w:val="single"/>
        </w:rPr>
        <w:t>Smart Process Cloud Edition</w:t>
      </w:r>
      <w:r w:rsidRPr="005115C1">
        <w:rPr>
          <w:rFonts w:asciiTheme="majorHAnsi" w:hAnsiTheme="majorHAnsi"/>
          <w:i/>
          <w:sz w:val="22"/>
        </w:rPr>
        <w:t xml:space="preserve"> </w:t>
      </w:r>
      <w:r w:rsidRPr="005115C1">
        <w:rPr>
          <w:rFonts w:asciiTheme="majorHAnsi" w:hAnsiTheme="majorHAnsi"/>
          <w:sz w:val="22"/>
        </w:rPr>
        <w:t xml:space="preserve">licensing model is based on </w:t>
      </w:r>
      <w:r w:rsidRPr="005115C1">
        <w:rPr>
          <w:rFonts w:asciiTheme="majorHAnsi" w:hAnsiTheme="majorHAnsi"/>
          <w:i/>
          <w:sz w:val="22"/>
        </w:rPr>
        <w:t>the number of processes</w:t>
      </w:r>
      <w:r w:rsidRPr="005115C1">
        <w:rPr>
          <w:rFonts w:asciiTheme="majorHAnsi" w:hAnsiTheme="majorHAnsi"/>
          <w:sz w:val="22"/>
        </w:rPr>
        <w:t xml:space="preserve"> rather than on software license. This licensing model based on the principle of “</w:t>
      </w:r>
      <w:r w:rsidRPr="005115C1">
        <w:rPr>
          <w:rFonts w:asciiTheme="majorHAnsi" w:hAnsiTheme="majorHAnsi"/>
          <w:i/>
          <w:sz w:val="22"/>
        </w:rPr>
        <w:t>Pay only for what you need and for how long you need”</w:t>
      </w:r>
      <w:r w:rsidRPr="005115C1">
        <w:rPr>
          <w:rFonts w:asciiTheme="majorHAnsi" w:hAnsiTheme="majorHAnsi"/>
          <w:sz w:val="22"/>
        </w:rPr>
        <w:t xml:space="preserve"> makes Smart Processes accessible to organizations of different sizes, independently of their budget limitations. Smart Process Cloud Edition customers are paying a yearly fee only for the process or processes that they have. They can archive and download their processes data if they decide to not use anymore Smart Processes.</w:t>
      </w:r>
    </w:p>
    <w:p w14:paraId="5005F5FA" w14:textId="77777777" w:rsidR="000C5A60" w:rsidRPr="005115C1" w:rsidRDefault="000C5A60" w:rsidP="0060624E">
      <w:pPr>
        <w:spacing w:before="0" w:after="0"/>
        <w:rPr>
          <w:rFonts w:asciiTheme="majorHAnsi" w:hAnsiTheme="majorHAnsi"/>
          <w:sz w:val="22"/>
        </w:rPr>
      </w:pPr>
    </w:p>
    <w:p w14:paraId="0FBA5BC7" w14:textId="77777777" w:rsidR="0071479F" w:rsidRPr="005115C1" w:rsidRDefault="0071479F" w:rsidP="00CE0CFF">
      <w:pPr>
        <w:spacing w:after="200" w:line="276" w:lineRule="auto"/>
        <w:jc w:val="left"/>
        <w:rPr>
          <w:rFonts w:asciiTheme="majorHAnsi" w:hAnsiTheme="majorHAnsi"/>
          <w:sz w:val="22"/>
        </w:rPr>
      </w:pPr>
      <w:r w:rsidRPr="005115C1">
        <w:rPr>
          <w:rFonts w:asciiTheme="majorHAnsi" w:hAnsiTheme="majorHAnsi"/>
          <w:sz w:val="22"/>
        </w:rPr>
        <w:t>A comparison table below describes the differences between the product editions</w:t>
      </w:r>
    </w:p>
    <w:tbl>
      <w:tblPr>
        <w:tblStyle w:val="LightList-Accent2"/>
        <w:tblW w:w="0" w:type="auto"/>
        <w:jc w:val="center"/>
        <w:tblLook w:val="04A0" w:firstRow="1" w:lastRow="0" w:firstColumn="1" w:lastColumn="0" w:noHBand="0" w:noVBand="1"/>
      </w:tblPr>
      <w:tblGrid>
        <w:gridCol w:w="2597"/>
        <w:gridCol w:w="1415"/>
        <w:gridCol w:w="1689"/>
        <w:gridCol w:w="2487"/>
      </w:tblGrid>
      <w:tr w:rsidR="0071479F" w:rsidRPr="005115C1" w14:paraId="589CF2D4" w14:textId="77777777" w:rsidTr="00E142B3">
        <w:trPr>
          <w:cnfStyle w:val="100000000000" w:firstRow="1" w:lastRow="0" w:firstColumn="0" w:lastColumn="0" w:oddVBand="0" w:evenVBand="0" w:oddHBand="0" w:evenHBand="0" w:firstRowFirstColumn="0" w:firstRowLastColumn="0" w:lastRowFirstColumn="0" w:lastRowLastColumn="0"/>
          <w:trHeight w:val="535"/>
          <w:jc w:val="center"/>
        </w:trPr>
        <w:tc>
          <w:tcPr>
            <w:cnfStyle w:val="001000000000" w:firstRow="0" w:lastRow="0" w:firstColumn="1" w:lastColumn="0" w:oddVBand="0" w:evenVBand="0" w:oddHBand="0" w:evenHBand="0" w:firstRowFirstColumn="0" w:firstRowLastColumn="0" w:lastRowFirstColumn="0" w:lastRowLastColumn="0"/>
            <w:tcW w:w="2597" w:type="dxa"/>
            <w:hideMark/>
          </w:tcPr>
          <w:p w14:paraId="7B5FA09B" w14:textId="77777777" w:rsidR="0071479F" w:rsidRPr="005115C1" w:rsidRDefault="0071479F" w:rsidP="00F32D02">
            <w:pPr>
              <w:spacing w:line="315" w:lineRule="atLeast"/>
              <w:jc w:val="left"/>
              <w:rPr>
                <w:rFonts w:asciiTheme="majorHAnsi" w:eastAsia="Times New Roman" w:hAnsiTheme="majorHAnsi" w:cs="Arial"/>
                <w:color w:val="444444"/>
                <w:lang w:bidi="ar-SA"/>
              </w:rPr>
            </w:pPr>
            <w:r w:rsidRPr="005115C1">
              <w:rPr>
                <w:rFonts w:asciiTheme="majorHAnsi" w:eastAsia="Times New Roman" w:hAnsiTheme="majorHAnsi" w:cs="Arial"/>
                <w:color w:val="444444"/>
                <w:lang w:bidi="ar-SA"/>
              </w:rPr>
              <w:t>Product Editions / Features</w:t>
            </w:r>
          </w:p>
        </w:tc>
        <w:tc>
          <w:tcPr>
            <w:tcW w:w="1371" w:type="dxa"/>
            <w:hideMark/>
          </w:tcPr>
          <w:p w14:paraId="1EA146CF" w14:textId="77777777" w:rsidR="0071479F" w:rsidRPr="005115C1" w:rsidRDefault="0071479F" w:rsidP="00F32D02">
            <w:pPr>
              <w:spacing w:line="315" w:lineRule="atLeast"/>
              <w:jc w:val="lef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color w:val="444444"/>
                <w:lang w:bidi="ar-SA"/>
              </w:rPr>
            </w:pPr>
            <w:r w:rsidRPr="005115C1">
              <w:rPr>
                <w:rFonts w:asciiTheme="majorHAnsi" w:eastAsia="Times New Roman" w:hAnsiTheme="majorHAnsi" w:cs="Arial"/>
                <w:color w:val="444444"/>
                <w:lang w:bidi="ar-SA"/>
              </w:rPr>
              <w:t> Standard Edition</w:t>
            </w:r>
          </w:p>
        </w:tc>
        <w:tc>
          <w:tcPr>
            <w:tcW w:w="1689" w:type="dxa"/>
            <w:hideMark/>
          </w:tcPr>
          <w:p w14:paraId="2C262747" w14:textId="77777777" w:rsidR="0071479F" w:rsidRPr="005115C1" w:rsidRDefault="0071479F" w:rsidP="00F32D02">
            <w:pPr>
              <w:spacing w:line="315" w:lineRule="atLeast"/>
              <w:jc w:val="lef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color w:val="444444"/>
                <w:lang w:bidi="ar-SA"/>
              </w:rPr>
            </w:pPr>
            <w:r w:rsidRPr="005115C1">
              <w:rPr>
                <w:rFonts w:asciiTheme="majorHAnsi" w:eastAsia="Times New Roman" w:hAnsiTheme="majorHAnsi" w:cs="Arial"/>
                <w:color w:val="444444"/>
                <w:lang w:bidi="ar-SA"/>
              </w:rPr>
              <w:t> Enterprise Edition</w:t>
            </w:r>
          </w:p>
        </w:tc>
        <w:tc>
          <w:tcPr>
            <w:tcW w:w="2487" w:type="dxa"/>
            <w:hideMark/>
          </w:tcPr>
          <w:p w14:paraId="4EBD8B7C" w14:textId="77777777" w:rsidR="0071479F" w:rsidRPr="005115C1" w:rsidRDefault="0071479F" w:rsidP="00F32D02">
            <w:pPr>
              <w:spacing w:line="315" w:lineRule="atLeast"/>
              <w:jc w:val="lef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color w:val="444444"/>
                <w:lang w:bidi="ar-SA"/>
              </w:rPr>
            </w:pPr>
            <w:r w:rsidRPr="005115C1">
              <w:rPr>
                <w:rFonts w:asciiTheme="majorHAnsi" w:eastAsia="Times New Roman" w:hAnsiTheme="majorHAnsi" w:cs="Arial"/>
                <w:color w:val="444444"/>
                <w:lang w:bidi="ar-SA"/>
              </w:rPr>
              <w:t> Cloud Edition</w:t>
            </w:r>
          </w:p>
        </w:tc>
      </w:tr>
      <w:tr w:rsidR="0071479F" w:rsidRPr="005115C1" w14:paraId="22FE23FC" w14:textId="77777777" w:rsidTr="00E142B3">
        <w:trPr>
          <w:cnfStyle w:val="000000100000" w:firstRow="0" w:lastRow="0" w:firstColumn="0" w:lastColumn="0" w:oddVBand="0" w:evenVBand="0" w:oddHBand="1" w:evenHBand="0" w:firstRowFirstColumn="0" w:firstRowLastColumn="0" w:lastRowFirstColumn="0" w:lastRowLastColumn="0"/>
          <w:trHeight w:val="599"/>
          <w:jc w:val="center"/>
        </w:trPr>
        <w:tc>
          <w:tcPr>
            <w:cnfStyle w:val="001000000000" w:firstRow="0" w:lastRow="0" w:firstColumn="1" w:lastColumn="0" w:oddVBand="0" w:evenVBand="0" w:oddHBand="0" w:evenHBand="0" w:firstRowFirstColumn="0" w:firstRowLastColumn="0" w:lastRowFirstColumn="0" w:lastRowLastColumn="0"/>
            <w:tcW w:w="2597" w:type="dxa"/>
            <w:hideMark/>
          </w:tcPr>
          <w:p w14:paraId="181CA69B" w14:textId="77777777" w:rsidR="0071479F" w:rsidRPr="005115C1" w:rsidRDefault="0071479F" w:rsidP="00F32D02">
            <w:pPr>
              <w:spacing w:line="315" w:lineRule="atLeast"/>
              <w:jc w:val="left"/>
              <w:rPr>
                <w:rFonts w:asciiTheme="majorHAnsi" w:eastAsia="Times New Roman" w:hAnsiTheme="majorHAnsi" w:cs="Arial"/>
                <w:color w:val="222222"/>
                <w:lang w:bidi="ar-SA"/>
              </w:rPr>
            </w:pPr>
            <w:r w:rsidRPr="005115C1">
              <w:rPr>
                <w:rFonts w:asciiTheme="majorHAnsi" w:eastAsia="Times New Roman" w:hAnsiTheme="majorHAnsi" w:cs="Arial"/>
                <w:color w:val="222222"/>
                <w:lang w:bidi="ar-SA"/>
              </w:rPr>
              <w:t>Licensing Model</w:t>
            </w:r>
          </w:p>
        </w:tc>
        <w:tc>
          <w:tcPr>
            <w:tcW w:w="1371" w:type="dxa"/>
            <w:hideMark/>
          </w:tcPr>
          <w:p w14:paraId="1E3037E4" w14:textId="77777777" w:rsidR="0071479F" w:rsidRPr="005115C1" w:rsidRDefault="0071479F" w:rsidP="00F32D02">
            <w:pPr>
              <w:spacing w:line="315" w:lineRule="atLeast"/>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222222"/>
                <w:lang w:bidi="ar-SA"/>
              </w:rPr>
            </w:pPr>
            <w:r w:rsidRPr="005115C1">
              <w:rPr>
                <w:rFonts w:asciiTheme="majorHAnsi" w:eastAsia="Times New Roman" w:hAnsiTheme="majorHAnsi" w:cs="Arial"/>
                <w:color w:val="222222"/>
                <w:lang w:bidi="ar-SA"/>
              </w:rPr>
              <w:t>Proprietary License</w:t>
            </w:r>
          </w:p>
        </w:tc>
        <w:tc>
          <w:tcPr>
            <w:tcW w:w="1689" w:type="dxa"/>
            <w:hideMark/>
          </w:tcPr>
          <w:p w14:paraId="3ADCE66B" w14:textId="77777777" w:rsidR="0071479F" w:rsidRPr="005115C1" w:rsidRDefault="0071479F" w:rsidP="00F32D02">
            <w:pPr>
              <w:spacing w:line="315" w:lineRule="atLeast"/>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222222"/>
                <w:lang w:bidi="ar-SA"/>
              </w:rPr>
            </w:pPr>
            <w:r w:rsidRPr="005115C1">
              <w:rPr>
                <w:rFonts w:asciiTheme="majorHAnsi" w:eastAsia="Times New Roman" w:hAnsiTheme="majorHAnsi" w:cs="Arial"/>
                <w:color w:val="222222"/>
                <w:lang w:bidi="ar-SA"/>
              </w:rPr>
              <w:t>Proprietary License</w:t>
            </w:r>
          </w:p>
        </w:tc>
        <w:tc>
          <w:tcPr>
            <w:tcW w:w="2487" w:type="dxa"/>
            <w:hideMark/>
          </w:tcPr>
          <w:p w14:paraId="47806060" w14:textId="77777777" w:rsidR="0071479F" w:rsidRPr="005115C1" w:rsidRDefault="0071479F" w:rsidP="00F32D02">
            <w:pPr>
              <w:spacing w:line="315" w:lineRule="atLeast"/>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222222"/>
                <w:lang w:bidi="ar-SA"/>
              </w:rPr>
            </w:pPr>
            <w:r w:rsidRPr="005115C1">
              <w:rPr>
                <w:rFonts w:asciiTheme="majorHAnsi" w:eastAsia="Times New Roman" w:hAnsiTheme="majorHAnsi" w:cs="Arial"/>
                <w:color w:val="222222"/>
                <w:lang w:bidi="ar-SA"/>
              </w:rPr>
              <w:t>Per Process Yearly Subscription License</w:t>
            </w:r>
          </w:p>
        </w:tc>
      </w:tr>
      <w:tr w:rsidR="0071479F" w:rsidRPr="005115C1" w14:paraId="49D44859" w14:textId="77777777" w:rsidTr="00E142B3">
        <w:trPr>
          <w:trHeight w:val="791"/>
          <w:jc w:val="center"/>
        </w:trPr>
        <w:tc>
          <w:tcPr>
            <w:cnfStyle w:val="001000000000" w:firstRow="0" w:lastRow="0" w:firstColumn="1" w:lastColumn="0" w:oddVBand="0" w:evenVBand="0" w:oddHBand="0" w:evenHBand="0" w:firstRowFirstColumn="0" w:firstRowLastColumn="0" w:lastRowFirstColumn="0" w:lastRowLastColumn="0"/>
            <w:tcW w:w="2597" w:type="dxa"/>
            <w:hideMark/>
          </w:tcPr>
          <w:p w14:paraId="0AB73D9C" w14:textId="77777777" w:rsidR="0071479F" w:rsidRPr="005115C1" w:rsidRDefault="0071479F" w:rsidP="00F32D02">
            <w:pPr>
              <w:spacing w:line="315" w:lineRule="atLeast"/>
              <w:jc w:val="left"/>
              <w:rPr>
                <w:rFonts w:asciiTheme="majorHAnsi" w:eastAsia="Times New Roman" w:hAnsiTheme="majorHAnsi" w:cs="Arial"/>
                <w:color w:val="222222"/>
                <w:lang w:bidi="ar-SA"/>
              </w:rPr>
            </w:pPr>
            <w:r w:rsidRPr="005115C1">
              <w:rPr>
                <w:rFonts w:asciiTheme="majorHAnsi" w:eastAsia="Times New Roman" w:hAnsiTheme="majorHAnsi" w:cs="Arial"/>
                <w:color w:val="222222"/>
                <w:lang w:bidi="ar-SA"/>
              </w:rPr>
              <w:t> Business Rule Configurator</w:t>
            </w:r>
          </w:p>
        </w:tc>
        <w:tc>
          <w:tcPr>
            <w:tcW w:w="1371" w:type="dxa"/>
            <w:hideMark/>
          </w:tcPr>
          <w:p w14:paraId="32C352F4" w14:textId="77777777" w:rsidR="0071479F" w:rsidRPr="005115C1" w:rsidRDefault="0071479F" w:rsidP="00F32D02">
            <w:pPr>
              <w:spacing w:line="315" w:lineRule="atLeast"/>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222222"/>
                <w:lang w:bidi="ar-SA"/>
              </w:rPr>
            </w:pPr>
            <w:r w:rsidRPr="005115C1">
              <w:rPr>
                <w:rFonts w:asciiTheme="majorHAnsi" w:eastAsia="Times New Roman" w:hAnsiTheme="majorHAnsi" w:cs="Arial"/>
                <w:color w:val="222222"/>
                <w:lang w:bidi="ar-SA"/>
              </w:rPr>
              <w:t> </w:t>
            </w:r>
            <w:r w:rsidR="00E142B3" w:rsidRPr="005115C1">
              <w:rPr>
                <w:rFonts w:asciiTheme="majorHAnsi" w:eastAsia="Times New Roman" w:hAnsiTheme="majorHAnsi" w:cs="Arial"/>
                <w:noProof/>
                <w:color w:val="222222"/>
              </w:rPr>
              <w:drawing>
                <wp:inline distT="0" distB="0" distL="0" distR="0" wp14:anchorId="504AC2A1" wp14:editId="5F197394">
                  <wp:extent cx="314325" cy="247650"/>
                  <wp:effectExtent l="19050" t="0" r="9525" b="0"/>
                  <wp:docPr id="40" name="Picture 1" descr="http://www.ictsolutions.co/_/rsrc/1386434354513/smart-application-suite/smart-practice-management/editions/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ctsolutions.co/_/rsrc/1386434354513/smart-application-suite/smart-practice-management/editions/ok.png"/>
                          <pic:cNvPicPr>
                            <a:picLocks noChangeAspect="1" noChangeArrowheads="1"/>
                          </pic:cNvPicPr>
                        </pic:nvPicPr>
                        <pic:blipFill>
                          <a:blip r:embed="rId36" cstate="print"/>
                          <a:srcRect/>
                          <a:stretch>
                            <a:fillRect/>
                          </a:stretch>
                        </pic:blipFill>
                        <pic:spPr bwMode="auto">
                          <a:xfrm>
                            <a:off x="0" y="0"/>
                            <a:ext cx="314325" cy="247650"/>
                          </a:xfrm>
                          <a:prstGeom prst="rect">
                            <a:avLst/>
                          </a:prstGeom>
                          <a:noFill/>
                          <a:ln w="9525">
                            <a:noFill/>
                            <a:miter lim="800000"/>
                            <a:headEnd/>
                            <a:tailEnd/>
                          </a:ln>
                        </pic:spPr>
                      </pic:pic>
                    </a:graphicData>
                  </a:graphic>
                </wp:inline>
              </w:drawing>
            </w:r>
          </w:p>
        </w:tc>
        <w:tc>
          <w:tcPr>
            <w:tcW w:w="1689" w:type="dxa"/>
            <w:hideMark/>
          </w:tcPr>
          <w:p w14:paraId="0A5226D9" w14:textId="77777777" w:rsidR="0071479F" w:rsidRPr="005115C1" w:rsidRDefault="0071479F" w:rsidP="00F32D02">
            <w:pPr>
              <w:spacing w:line="315" w:lineRule="atLeast"/>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222222"/>
                <w:lang w:bidi="ar-SA"/>
              </w:rPr>
            </w:pPr>
            <w:r w:rsidRPr="005115C1">
              <w:rPr>
                <w:rFonts w:asciiTheme="majorHAnsi" w:eastAsia="Times New Roman" w:hAnsiTheme="majorHAnsi" w:cs="Arial"/>
                <w:color w:val="222222"/>
                <w:lang w:bidi="ar-SA"/>
              </w:rPr>
              <w:t> </w:t>
            </w:r>
            <w:r w:rsidRPr="005115C1">
              <w:rPr>
                <w:rFonts w:asciiTheme="majorHAnsi" w:eastAsia="Times New Roman" w:hAnsiTheme="majorHAnsi" w:cs="Arial"/>
                <w:noProof/>
                <w:color w:val="222222"/>
              </w:rPr>
              <w:drawing>
                <wp:inline distT="0" distB="0" distL="0" distR="0" wp14:anchorId="6E73CD7A" wp14:editId="6B9EC3EB">
                  <wp:extent cx="314325" cy="247650"/>
                  <wp:effectExtent l="19050" t="0" r="9525" b="0"/>
                  <wp:docPr id="39" name="Picture 2" descr="http://www.ictsolutions.co/_/rsrc/1386434354513/smart-application-suite/smart-practice-management/editions/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ctsolutions.co/_/rsrc/1386434354513/smart-application-suite/smart-practice-management/editions/ok.png"/>
                          <pic:cNvPicPr>
                            <a:picLocks noChangeAspect="1" noChangeArrowheads="1"/>
                          </pic:cNvPicPr>
                        </pic:nvPicPr>
                        <pic:blipFill>
                          <a:blip r:embed="rId36" cstate="print"/>
                          <a:srcRect/>
                          <a:stretch>
                            <a:fillRect/>
                          </a:stretch>
                        </pic:blipFill>
                        <pic:spPr bwMode="auto">
                          <a:xfrm>
                            <a:off x="0" y="0"/>
                            <a:ext cx="314325" cy="247650"/>
                          </a:xfrm>
                          <a:prstGeom prst="rect">
                            <a:avLst/>
                          </a:prstGeom>
                          <a:noFill/>
                          <a:ln w="9525">
                            <a:noFill/>
                            <a:miter lim="800000"/>
                            <a:headEnd/>
                            <a:tailEnd/>
                          </a:ln>
                        </pic:spPr>
                      </pic:pic>
                    </a:graphicData>
                  </a:graphic>
                </wp:inline>
              </w:drawing>
            </w:r>
          </w:p>
        </w:tc>
        <w:tc>
          <w:tcPr>
            <w:tcW w:w="2487" w:type="dxa"/>
            <w:hideMark/>
          </w:tcPr>
          <w:p w14:paraId="0CA8FBE5" w14:textId="77777777" w:rsidR="0071479F" w:rsidRPr="005115C1" w:rsidRDefault="0071479F" w:rsidP="00F32D02">
            <w:pPr>
              <w:spacing w:line="315" w:lineRule="atLeast"/>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222222"/>
                <w:lang w:bidi="ar-SA"/>
              </w:rPr>
            </w:pPr>
            <w:r w:rsidRPr="005115C1">
              <w:rPr>
                <w:rFonts w:asciiTheme="majorHAnsi" w:eastAsia="Times New Roman" w:hAnsiTheme="majorHAnsi" w:cs="Arial"/>
                <w:color w:val="222222"/>
                <w:lang w:bidi="ar-SA"/>
              </w:rPr>
              <w:t> </w:t>
            </w:r>
            <w:r w:rsidRPr="005115C1">
              <w:rPr>
                <w:rFonts w:asciiTheme="majorHAnsi" w:eastAsia="Times New Roman" w:hAnsiTheme="majorHAnsi" w:cs="Arial"/>
                <w:noProof/>
                <w:color w:val="222222"/>
              </w:rPr>
              <w:drawing>
                <wp:inline distT="0" distB="0" distL="0" distR="0" wp14:anchorId="44CEFF4A" wp14:editId="54248988">
                  <wp:extent cx="314325" cy="247650"/>
                  <wp:effectExtent l="19050" t="0" r="9525" b="0"/>
                  <wp:docPr id="38" name="Picture 3" descr="http://www.ictsolutions.co/_/rsrc/1386434354513/smart-application-suite/smart-practice-management/editions/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ctsolutions.co/_/rsrc/1386434354513/smart-application-suite/smart-practice-management/editions/ok.png"/>
                          <pic:cNvPicPr>
                            <a:picLocks noChangeAspect="1" noChangeArrowheads="1"/>
                          </pic:cNvPicPr>
                        </pic:nvPicPr>
                        <pic:blipFill>
                          <a:blip r:embed="rId36" cstate="print"/>
                          <a:srcRect/>
                          <a:stretch>
                            <a:fillRect/>
                          </a:stretch>
                        </pic:blipFill>
                        <pic:spPr bwMode="auto">
                          <a:xfrm>
                            <a:off x="0" y="0"/>
                            <a:ext cx="314325" cy="247650"/>
                          </a:xfrm>
                          <a:prstGeom prst="rect">
                            <a:avLst/>
                          </a:prstGeom>
                          <a:noFill/>
                          <a:ln w="9525">
                            <a:noFill/>
                            <a:miter lim="800000"/>
                            <a:headEnd/>
                            <a:tailEnd/>
                          </a:ln>
                        </pic:spPr>
                      </pic:pic>
                    </a:graphicData>
                  </a:graphic>
                </wp:inline>
              </w:drawing>
            </w:r>
          </w:p>
        </w:tc>
      </w:tr>
      <w:tr w:rsidR="0071479F" w:rsidRPr="005115C1" w14:paraId="1281EA62" w14:textId="77777777" w:rsidTr="00E142B3">
        <w:trPr>
          <w:cnfStyle w:val="000000100000" w:firstRow="0" w:lastRow="0" w:firstColumn="0" w:lastColumn="0" w:oddVBand="0" w:evenVBand="0" w:oddHBand="1" w:evenHBand="0" w:firstRowFirstColumn="0" w:firstRowLastColumn="0" w:lastRowFirstColumn="0" w:lastRowLastColumn="0"/>
          <w:trHeight w:val="586"/>
          <w:jc w:val="center"/>
        </w:trPr>
        <w:tc>
          <w:tcPr>
            <w:cnfStyle w:val="001000000000" w:firstRow="0" w:lastRow="0" w:firstColumn="1" w:lastColumn="0" w:oddVBand="0" w:evenVBand="0" w:oddHBand="0" w:evenHBand="0" w:firstRowFirstColumn="0" w:firstRowLastColumn="0" w:lastRowFirstColumn="0" w:lastRowLastColumn="0"/>
            <w:tcW w:w="2597" w:type="dxa"/>
            <w:hideMark/>
          </w:tcPr>
          <w:p w14:paraId="6FE85519" w14:textId="77777777" w:rsidR="0071479F" w:rsidRPr="005115C1" w:rsidRDefault="0071479F" w:rsidP="00F32D02">
            <w:pPr>
              <w:spacing w:line="315" w:lineRule="atLeast"/>
              <w:jc w:val="left"/>
              <w:rPr>
                <w:rFonts w:asciiTheme="majorHAnsi" w:eastAsia="Times New Roman" w:hAnsiTheme="majorHAnsi" w:cs="Arial"/>
                <w:color w:val="222222"/>
                <w:lang w:bidi="ar-SA"/>
              </w:rPr>
            </w:pPr>
            <w:r w:rsidRPr="005115C1">
              <w:rPr>
                <w:rFonts w:asciiTheme="majorHAnsi" w:eastAsia="Times New Roman" w:hAnsiTheme="majorHAnsi" w:cs="Arial"/>
                <w:color w:val="222222"/>
                <w:lang w:bidi="ar-SA"/>
              </w:rPr>
              <w:t> Business Rule Modeler</w:t>
            </w:r>
          </w:p>
        </w:tc>
        <w:tc>
          <w:tcPr>
            <w:tcW w:w="1371" w:type="dxa"/>
            <w:hideMark/>
          </w:tcPr>
          <w:p w14:paraId="3F1586F5" w14:textId="77777777" w:rsidR="0071479F" w:rsidRPr="005115C1" w:rsidRDefault="0071479F" w:rsidP="00F32D02">
            <w:pPr>
              <w:spacing w:line="315" w:lineRule="atLeast"/>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222222"/>
                <w:lang w:bidi="ar-SA"/>
              </w:rPr>
            </w:pPr>
            <w:r w:rsidRPr="005115C1">
              <w:rPr>
                <w:rFonts w:asciiTheme="majorHAnsi" w:eastAsia="Times New Roman" w:hAnsiTheme="majorHAnsi" w:cs="Arial"/>
                <w:color w:val="222222"/>
                <w:lang w:bidi="ar-SA"/>
              </w:rPr>
              <w:t> </w:t>
            </w:r>
            <w:r w:rsidRPr="005115C1">
              <w:rPr>
                <w:rFonts w:asciiTheme="majorHAnsi" w:eastAsia="Times New Roman" w:hAnsiTheme="majorHAnsi" w:cs="Arial"/>
                <w:noProof/>
                <w:color w:val="222222"/>
              </w:rPr>
              <w:drawing>
                <wp:inline distT="0" distB="0" distL="0" distR="0" wp14:anchorId="18BD0378" wp14:editId="263ADD00">
                  <wp:extent cx="314325" cy="247650"/>
                  <wp:effectExtent l="19050" t="0" r="9525" b="0"/>
                  <wp:docPr id="37" name="Picture 4" descr="http://www.ictsolutions.co/_/rsrc/1386434354513/smart-application-suite/smart-practice-management/editions/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ctsolutions.co/_/rsrc/1386434354513/smart-application-suite/smart-practice-management/editions/ok.png"/>
                          <pic:cNvPicPr>
                            <a:picLocks noChangeAspect="1" noChangeArrowheads="1"/>
                          </pic:cNvPicPr>
                        </pic:nvPicPr>
                        <pic:blipFill>
                          <a:blip r:embed="rId36" cstate="print"/>
                          <a:srcRect/>
                          <a:stretch>
                            <a:fillRect/>
                          </a:stretch>
                        </pic:blipFill>
                        <pic:spPr bwMode="auto">
                          <a:xfrm>
                            <a:off x="0" y="0"/>
                            <a:ext cx="314325" cy="247650"/>
                          </a:xfrm>
                          <a:prstGeom prst="rect">
                            <a:avLst/>
                          </a:prstGeom>
                          <a:noFill/>
                          <a:ln w="9525">
                            <a:noFill/>
                            <a:miter lim="800000"/>
                            <a:headEnd/>
                            <a:tailEnd/>
                          </a:ln>
                        </pic:spPr>
                      </pic:pic>
                    </a:graphicData>
                  </a:graphic>
                </wp:inline>
              </w:drawing>
            </w:r>
          </w:p>
        </w:tc>
        <w:tc>
          <w:tcPr>
            <w:tcW w:w="1689" w:type="dxa"/>
            <w:hideMark/>
          </w:tcPr>
          <w:p w14:paraId="37E74DFB" w14:textId="77777777" w:rsidR="0071479F" w:rsidRPr="005115C1" w:rsidRDefault="0071479F" w:rsidP="00F32D02">
            <w:pPr>
              <w:spacing w:line="315" w:lineRule="atLeast"/>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222222"/>
                <w:lang w:bidi="ar-SA"/>
              </w:rPr>
            </w:pPr>
            <w:r w:rsidRPr="005115C1">
              <w:rPr>
                <w:rFonts w:asciiTheme="majorHAnsi" w:eastAsia="Times New Roman" w:hAnsiTheme="majorHAnsi" w:cs="Arial"/>
                <w:color w:val="222222"/>
                <w:lang w:bidi="ar-SA"/>
              </w:rPr>
              <w:t> </w:t>
            </w:r>
            <w:r w:rsidRPr="005115C1">
              <w:rPr>
                <w:rFonts w:asciiTheme="majorHAnsi" w:eastAsia="Times New Roman" w:hAnsiTheme="majorHAnsi" w:cs="Arial"/>
                <w:noProof/>
                <w:color w:val="222222"/>
              </w:rPr>
              <w:drawing>
                <wp:inline distT="0" distB="0" distL="0" distR="0" wp14:anchorId="3B3D0AA3" wp14:editId="2FCDED8D">
                  <wp:extent cx="314325" cy="247650"/>
                  <wp:effectExtent l="19050" t="0" r="9525" b="0"/>
                  <wp:docPr id="36" name="Picture 5" descr="http://www.ictsolutions.co/_/rsrc/1386434354513/smart-application-suite/smart-practice-management/editions/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ctsolutions.co/_/rsrc/1386434354513/smart-application-suite/smart-practice-management/editions/ok.png"/>
                          <pic:cNvPicPr>
                            <a:picLocks noChangeAspect="1" noChangeArrowheads="1"/>
                          </pic:cNvPicPr>
                        </pic:nvPicPr>
                        <pic:blipFill>
                          <a:blip r:embed="rId36" cstate="print"/>
                          <a:srcRect/>
                          <a:stretch>
                            <a:fillRect/>
                          </a:stretch>
                        </pic:blipFill>
                        <pic:spPr bwMode="auto">
                          <a:xfrm>
                            <a:off x="0" y="0"/>
                            <a:ext cx="314325" cy="247650"/>
                          </a:xfrm>
                          <a:prstGeom prst="rect">
                            <a:avLst/>
                          </a:prstGeom>
                          <a:noFill/>
                          <a:ln w="9525">
                            <a:noFill/>
                            <a:miter lim="800000"/>
                            <a:headEnd/>
                            <a:tailEnd/>
                          </a:ln>
                        </pic:spPr>
                      </pic:pic>
                    </a:graphicData>
                  </a:graphic>
                </wp:inline>
              </w:drawing>
            </w:r>
          </w:p>
        </w:tc>
        <w:tc>
          <w:tcPr>
            <w:tcW w:w="2487" w:type="dxa"/>
            <w:hideMark/>
          </w:tcPr>
          <w:p w14:paraId="3FA75C04" w14:textId="77777777" w:rsidR="0071479F" w:rsidRPr="005115C1" w:rsidRDefault="0071479F" w:rsidP="00F32D02">
            <w:pPr>
              <w:spacing w:line="315" w:lineRule="atLeast"/>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222222"/>
                <w:lang w:bidi="ar-SA"/>
              </w:rPr>
            </w:pPr>
            <w:r w:rsidRPr="005115C1">
              <w:rPr>
                <w:rFonts w:asciiTheme="majorHAnsi" w:eastAsia="Times New Roman" w:hAnsiTheme="majorHAnsi" w:cs="Arial"/>
                <w:color w:val="222222"/>
                <w:lang w:bidi="ar-SA"/>
              </w:rPr>
              <w:t> </w:t>
            </w:r>
            <w:r w:rsidRPr="005115C1">
              <w:rPr>
                <w:rFonts w:asciiTheme="majorHAnsi" w:eastAsia="Times New Roman" w:hAnsiTheme="majorHAnsi" w:cs="Arial"/>
                <w:noProof/>
                <w:color w:val="222222"/>
              </w:rPr>
              <w:drawing>
                <wp:inline distT="0" distB="0" distL="0" distR="0" wp14:anchorId="0A1F0800" wp14:editId="6382B04E">
                  <wp:extent cx="314325" cy="247650"/>
                  <wp:effectExtent l="19050" t="0" r="9525" b="0"/>
                  <wp:docPr id="35" name="Picture 6" descr="http://www.ictsolutions.co/_/rsrc/1386434354513/smart-application-suite/smart-practice-management/editions/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ctsolutions.co/_/rsrc/1386434354513/smart-application-suite/smart-practice-management/editions/ok.png"/>
                          <pic:cNvPicPr>
                            <a:picLocks noChangeAspect="1" noChangeArrowheads="1"/>
                          </pic:cNvPicPr>
                        </pic:nvPicPr>
                        <pic:blipFill>
                          <a:blip r:embed="rId36" cstate="print"/>
                          <a:srcRect/>
                          <a:stretch>
                            <a:fillRect/>
                          </a:stretch>
                        </pic:blipFill>
                        <pic:spPr bwMode="auto">
                          <a:xfrm>
                            <a:off x="0" y="0"/>
                            <a:ext cx="314325" cy="247650"/>
                          </a:xfrm>
                          <a:prstGeom prst="rect">
                            <a:avLst/>
                          </a:prstGeom>
                          <a:noFill/>
                          <a:ln w="9525">
                            <a:noFill/>
                            <a:miter lim="800000"/>
                            <a:headEnd/>
                            <a:tailEnd/>
                          </a:ln>
                        </pic:spPr>
                      </pic:pic>
                    </a:graphicData>
                  </a:graphic>
                </wp:inline>
              </w:drawing>
            </w:r>
          </w:p>
        </w:tc>
      </w:tr>
      <w:tr w:rsidR="0071479F" w:rsidRPr="005115C1" w14:paraId="0AAB6F98" w14:textId="77777777" w:rsidTr="00E142B3">
        <w:trPr>
          <w:trHeight w:val="512"/>
          <w:jc w:val="center"/>
        </w:trPr>
        <w:tc>
          <w:tcPr>
            <w:cnfStyle w:val="001000000000" w:firstRow="0" w:lastRow="0" w:firstColumn="1" w:lastColumn="0" w:oddVBand="0" w:evenVBand="0" w:oddHBand="0" w:evenHBand="0" w:firstRowFirstColumn="0" w:firstRowLastColumn="0" w:lastRowFirstColumn="0" w:lastRowLastColumn="0"/>
            <w:tcW w:w="2597" w:type="dxa"/>
            <w:hideMark/>
          </w:tcPr>
          <w:p w14:paraId="1D097EC8" w14:textId="77777777" w:rsidR="0071479F" w:rsidRPr="005115C1" w:rsidRDefault="0071479F" w:rsidP="00F32D02">
            <w:pPr>
              <w:spacing w:line="315" w:lineRule="atLeast"/>
              <w:jc w:val="left"/>
              <w:rPr>
                <w:rFonts w:asciiTheme="majorHAnsi" w:eastAsia="Times New Roman" w:hAnsiTheme="majorHAnsi" w:cs="Arial"/>
                <w:color w:val="222222"/>
                <w:lang w:bidi="ar-SA"/>
              </w:rPr>
            </w:pPr>
            <w:r w:rsidRPr="005115C1">
              <w:rPr>
                <w:rFonts w:asciiTheme="majorHAnsi" w:eastAsia="Times New Roman" w:hAnsiTheme="majorHAnsi" w:cs="Arial"/>
                <w:color w:val="222222"/>
                <w:lang w:bidi="ar-SA"/>
              </w:rPr>
              <w:t> Form Designer</w:t>
            </w:r>
          </w:p>
        </w:tc>
        <w:tc>
          <w:tcPr>
            <w:tcW w:w="1371" w:type="dxa"/>
            <w:hideMark/>
          </w:tcPr>
          <w:p w14:paraId="10517595" w14:textId="77777777" w:rsidR="0071479F" w:rsidRPr="005115C1" w:rsidRDefault="0071479F" w:rsidP="00F32D02">
            <w:pPr>
              <w:spacing w:line="315" w:lineRule="atLeast"/>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222222"/>
                <w:lang w:bidi="ar-SA"/>
              </w:rPr>
            </w:pPr>
            <w:r w:rsidRPr="005115C1">
              <w:rPr>
                <w:rFonts w:asciiTheme="majorHAnsi" w:eastAsia="Times New Roman" w:hAnsiTheme="majorHAnsi" w:cs="Arial"/>
                <w:color w:val="222222"/>
                <w:lang w:bidi="ar-SA"/>
              </w:rPr>
              <w:t> </w:t>
            </w:r>
            <w:r w:rsidRPr="005115C1">
              <w:rPr>
                <w:rFonts w:asciiTheme="majorHAnsi" w:eastAsia="Times New Roman" w:hAnsiTheme="majorHAnsi" w:cs="Arial"/>
                <w:noProof/>
                <w:color w:val="222222"/>
              </w:rPr>
              <w:drawing>
                <wp:inline distT="0" distB="0" distL="0" distR="0" wp14:anchorId="27B2850B" wp14:editId="06A6AF45">
                  <wp:extent cx="314325" cy="247650"/>
                  <wp:effectExtent l="19050" t="0" r="9525" b="0"/>
                  <wp:docPr id="34" name="Picture 7" descr="http://www.ictsolutions.co/_/rsrc/1386434354513/smart-application-suite/smart-practice-management/editions/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ctsolutions.co/_/rsrc/1386434354513/smart-application-suite/smart-practice-management/editions/ok.png"/>
                          <pic:cNvPicPr>
                            <a:picLocks noChangeAspect="1" noChangeArrowheads="1"/>
                          </pic:cNvPicPr>
                        </pic:nvPicPr>
                        <pic:blipFill>
                          <a:blip r:embed="rId36" cstate="print"/>
                          <a:srcRect/>
                          <a:stretch>
                            <a:fillRect/>
                          </a:stretch>
                        </pic:blipFill>
                        <pic:spPr bwMode="auto">
                          <a:xfrm>
                            <a:off x="0" y="0"/>
                            <a:ext cx="314325" cy="247650"/>
                          </a:xfrm>
                          <a:prstGeom prst="rect">
                            <a:avLst/>
                          </a:prstGeom>
                          <a:noFill/>
                          <a:ln w="9525">
                            <a:noFill/>
                            <a:miter lim="800000"/>
                            <a:headEnd/>
                            <a:tailEnd/>
                          </a:ln>
                        </pic:spPr>
                      </pic:pic>
                    </a:graphicData>
                  </a:graphic>
                </wp:inline>
              </w:drawing>
            </w:r>
          </w:p>
        </w:tc>
        <w:tc>
          <w:tcPr>
            <w:tcW w:w="1689" w:type="dxa"/>
            <w:hideMark/>
          </w:tcPr>
          <w:p w14:paraId="20188E14" w14:textId="77777777" w:rsidR="0071479F" w:rsidRPr="005115C1" w:rsidRDefault="0071479F" w:rsidP="00F32D02">
            <w:pPr>
              <w:spacing w:line="315" w:lineRule="atLeast"/>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222222"/>
                <w:lang w:bidi="ar-SA"/>
              </w:rPr>
            </w:pPr>
            <w:r w:rsidRPr="005115C1">
              <w:rPr>
                <w:rFonts w:asciiTheme="majorHAnsi" w:eastAsia="Times New Roman" w:hAnsiTheme="majorHAnsi" w:cs="Arial"/>
                <w:color w:val="222222"/>
                <w:lang w:bidi="ar-SA"/>
              </w:rPr>
              <w:t> </w:t>
            </w:r>
            <w:r w:rsidRPr="005115C1">
              <w:rPr>
                <w:rFonts w:asciiTheme="majorHAnsi" w:eastAsia="Times New Roman" w:hAnsiTheme="majorHAnsi" w:cs="Arial"/>
                <w:noProof/>
                <w:color w:val="222222"/>
              </w:rPr>
              <w:drawing>
                <wp:inline distT="0" distB="0" distL="0" distR="0" wp14:anchorId="439EAD5A" wp14:editId="396D33E2">
                  <wp:extent cx="314325" cy="247650"/>
                  <wp:effectExtent l="19050" t="0" r="9525" b="0"/>
                  <wp:docPr id="33" name="Picture 8" descr="http://www.ictsolutions.co/_/rsrc/1386434354513/smart-application-suite/smart-practice-management/editions/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ctsolutions.co/_/rsrc/1386434354513/smart-application-suite/smart-practice-management/editions/ok.png"/>
                          <pic:cNvPicPr>
                            <a:picLocks noChangeAspect="1" noChangeArrowheads="1"/>
                          </pic:cNvPicPr>
                        </pic:nvPicPr>
                        <pic:blipFill>
                          <a:blip r:embed="rId36" cstate="print"/>
                          <a:srcRect/>
                          <a:stretch>
                            <a:fillRect/>
                          </a:stretch>
                        </pic:blipFill>
                        <pic:spPr bwMode="auto">
                          <a:xfrm>
                            <a:off x="0" y="0"/>
                            <a:ext cx="314325" cy="247650"/>
                          </a:xfrm>
                          <a:prstGeom prst="rect">
                            <a:avLst/>
                          </a:prstGeom>
                          <a:noFill/>
                          <a:ln w="9525">
                            <a:noFill/>
                            <a:miter lim="800000"/>
                            <a:headEnd/>
                            <a:tailEnd/>
                          </a:ln>
                        </pic:spPr>
                      </pic:pic>
                    </a:graphicData>
                  </a:graphic>
                </wp:inline>
              </w:drawing>
            </w:r>
          </w:p>
        </w:tc>
        <w:tc>
          <w:tcPr>
            <w:tcW w:w="2487" w:type="dxa"/>
            <w:hideMark/>
          </w:tcPr>
          <w:p w14:paraId="690F4A8A" w14:textId="77777777" w:rsidR="0071479F" w:rsidRPr="005115C1" w:rsidRDefault="0071479F" w:rsidP="00F32D02">
            <w:pPr>
              <w:spacing w:line="315" w:lineRule="atLeast"/>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222222"/>
                <w:lang w:bidi="ar-SA"/>
              </w:rPr>
            </w:pPr>
            <w:r w:rsidRPr="005115C1">
              <w:rPr>
                <w:rFonts w:asciiTheme="majorHAnsi" w:eastAsia="Times New Roman" w:hAnsiTheme="majorHAnsi" w:cs="Arial"/>
                <w:color w:val="222222"/>
                <w:lang w:bidi="ar-SA"/>
              </w:rPr>
              <w:t> </w:t>
            </w:r>
            <w:r w:rsidRPr="005115C1">
              <w:rPr>
                <w:rFonts w:asciiTheme="majorHAnsi" w:eastAsia="Times New Roman" w:hAnsiTheme="majorHAnsi" w:cs="Arial"/>
                <w:noProof/>
                <w:color w:val="222222"/>
              </w:rPr>
              <w:drawing>
                <wp:inline distT="0" distB="0" distL="0" distR="0" wp14:anchorId="2D6C24F1" wp14:editId="28D2021A">
                  <wp:extent cx="314325" cy="247650"/>
                  <wp:effectExtent l="19050" t="0" r="9525" b="0"/>
                  <wp:docPr id="32" name="Picture 9" descr="http://www.ictsolutions.co/_/rsrc/1386434354513/smart-application-suite/smart-practice-management/editions/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ictsolutions.co/_/rsrc/1386434354513/smart-application-suite/smart-practice-management/editions/ok.png"/>
                          <pic:cNvPicPr>
                            <a:picLocks noChangeAspect="1" noChangeArrowheads="1"/>
                          </pic:cNvPicPr>
                        </pic:nvPicPr>
                        <pic:blipFill>
                          <a:blip r:embed="rId36" cstate="print"/>
                          <a:srcRect/>
                          <a:stretch>
                            <a:fillRect/>
                          </a:stretch>
                        </pic:blipFill>
                        <pic:spPr bwMode="auto">
                          <a:xfrm>
                            <a:off x="0" y="0"/>
                            <a:ext cx="314325" cy="247650"/>
                          </a:xfrm>
                          <a:prstGeom prst="rect">
                            <a:avLst/>
                          </a:prstGeom>
                          <a:noFill/>
                          <a:ln w="9525">
                            <a:noFill/>
                            <a:miter lim="800000"/>
                            <a:headEnd/>
                            <a:tailEnd/>
                          </a:ln>
                        </pic:spPr>
                      </pic:pic>
                    </a:graphicData>
                  </a:graphic>
                </wp:inline>
              </w:drawing>
            </w:r>
          </w:p>
        </w:tc>
      </w:tr>
      <w:tr w:rsidR="0071479F" w:rsidRPr="005115C1" w14:paraId="1613944C" w14:textId="77777777" w:rsidTr="00E142B3">
        <w:trPr>
          <w:cnfStyle w:val="000000100000" w:firstRow="0" w:lastRow="0" w:firstColumn="0" w:lastColumn="0" w:oddVBand="0" w:evenVBand="0" w:oddHBand="1" w:evenHBand="0" w:firstRowFirstColumn="0" w:firstRowLastColumn="0" w:lastRowFirstColumn="0" w:lastRowLastColumn="0"/>
          <w:trHeight w:val="512"/>
          <w:jc w:val="center"/>
        </w:trPr>
        <w:tc>
          <w:tcPr>
            <w:cnfStyle w:val="001000000000" w:firstRow="0" w:lastRow="0" w:firstColumn="1" w:lastColumn="0" w:oddVBand="0" w:evenVBand="0" w:oddHBand="0" w:evenHBand="0" w:firstRowFirstColumn="0" w:firstRowLastColumn="0" w:lastRowFirstColumn="0" w:lastRowLastColumn="0"/>
            <w:tcW w:w="2597" w:type="dxa"/>
            <w:hideMark/>
          </w:tcPr>
          <w:p w14:paraId="6DE4DD6D" w14:textId="77777777" w:rsidR="0071479F" w:rsidRPr="005115C1" w:rsidRDefault="0071479F" w:rsidP="00F32D02">
            <w:pPr>
              <w:spacing w:line="315" w:lineRule="atLeast"/>
              <w:jc w:val="left"/>
              <w:rPr>
                <w:rFonts w:asciiTheme="majorHAnsi" w:eastAsia="Times New Roman" w:hAnsiTheme="majorHAnsi" w:cs="Arial"/>
                <w:color w:val="222222"/>
                <w:lang w:bidi="ar-SA"/>
              </w:rPr>
            </w:pPr>
            <w:r w:rsidRPr="005115C1">
              <w:rPr>
                <w:rFonts w:asciiTheme="majorHAnsi" w:eastAsia="Times New Roman" w:hAnsiTheme="majorHAnsi" w:cs="Arial"/>
                <w:color w:val="222222"/>
                <w:lang w:bidi="ar-SA"/>
              </w:rPr>
              <w:t>Integration Controls</w:t>
            </w:r>
          </w:p>
        </w:tc>
        <w:tc>
          <w:tcPr>
            <w:tcW w:w="1371" w:type="dxa"/>
            <w:hideMark/>
          </w:tcPr>
          <w:p w14:paraId="000F9C2F" w14:textId="77777777" w:rsidR="0071479F" w:rsidRPr="005115C1" w:rsidRDefault="0071479F" w:rsidP="00F32D02">
            <w:pPr>
              <w:spacing w:line="315" w:lineRule="atLeast"/>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222222"/>
                <w:lang w:bidi="ar-SA"/>
              </w:rPr>
            </w:pPr>
            <w:r w:rsidRPr="005115C1">
              <w:rPr>
                <w:rFonts w:asciiTheme="majorHAnsi" w:eastAsia="Times New Roman" w:hAnsiTheme="majorHAnsi" w:cs="Arial"/>
                <w:color w:val="222222"/>
                <w:lang w:bidi="ar-SA"/>
              </w:rPr>
              <w:t> </w:t>
            </w:r>
            <w:r w:rsidRPr="005115C1">
              <w:rPr>
                <w:rFonts w:asciiTheme="majorHAnsi" w:eastAsia="Times New Roman" w:hAnsiTheme="majorHAnsi" w:cs="Arial"/>
                <w:noProof/>
                <w:color w:val="222222"/>
              </w:rPr>
              <w:drawing>
                <wp:inline distT="0" distB="0" distL="0" distR="0" wp14:anchorId="1BA75D0A" wp14:editId="7EA907F2">
                  <wp:extent cx="314325" cy="247650"/>
                  <wp:effectExtent l="19050" t="0" r="9525" b="0"/>
                  <wp:docPr id="31" name="Picture 10" descr="http://www.ictsolutions.co/_/rsrc/1386434354513/smart-application-suite/smart-practice-management/editions/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ctsolutions.co/_/rsrc/1386434354513/smart-application-suite/smart-practice-management/editions/ok.png"/>
                          <pic:cNvPicPr>
                            <a:picLocks noChangeAspect="1" noChangeArrowheads="1"/>
                          </pic:cNvPicPr>
                        </pic:nvPicPr>
                        <pic:blipFill>
                          <a:blip r:embed="rId36" cstate="print"/>
                          <a:srcRect/>
                          <a:stretch>
                            <a:fillRect/>
                          </a:stretch>
                        </pic:blipFill>
                        <pic:spPr bwMode="auto">
                          <a:xfrm>
                            <a:off x="0" y="0"/>
                            <a:ext cx="314325" cy="247650"/>
                          </a:xfrm>
                          <a:prstGeom prst="rect">
                            <a:avLst/>
                          </a:prstGeom>
                          <a:noFill/>
                          <a:ln w="9525">
                            <a:noFill/>
                            <a:miter lim="800000"/>
                            <a:headEnd/>
                            <a:tailEnd/>
                          </a:ln>
                        </pic:spPr>
                      </pic:pic>
                    </a:graphicData>
                  </a:graphic>
                </wp:inline>
              </w:drawing>
            </w:r>
          </w:p>
        </w:tc>
        <w:tc>
          <w:tcPr>
            <w:tcW w:w="1689" w:type="dxa"/>
            <w:hideMark/>
          </w:tcPr>
          <w:p w14:paraId="71E754AB" w14:textId="77777777" w:rsidR="0071479F" w:rsidRPr="005115C1" w:rsidRDefault="0071479F" w:rsidP="00F32D02">
            <w:pPr>
              <w:spacing w:line="315" w:lineRule="atLeast"/>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222222"/>
                <w:lang w:bidi="ar-SA"/>
              </w:rPr>
            </w:pPr>
            <w:r w:rsidRPr="005115C1">
              <w:rPr>
                <w:rFonts w:asciiTheme="majorHAnsi" w:eastAsia="Times New Roman" w:hAnsiTheme="majorHAnsi" w:cs="Arial"/>
                <w:color w:val="222222"/>
                <w:lang w:bidi="ar-SA"/>
              </w:rPr>
              <w:t> </w:t>
            </w:r>
            <w:r w:rsidRPr="005115C1">
              <w:rPr>
                <w:rFonts w:asciiTheme="majorHAnsi" w:eastAsia="Times New Roman" w:hAnsiTheme="majorHAnsi" w:cs="Arial"/>
                <w:noProof/>
                <w:color w:val="222222"/>
              </w:rPr>
              <w:drawing>
                <wp:inline distT="0" distB="0" distL="0" distR="0" wp14:anchorId="35A2BB69" wp14:editId="3EFC8595">
                  <wp:extent cx="314325" cy="247650"/>
                  <wp:effectExtent l="19050" t="0" r="9525" b="0"/>
                  <wp:docPr id="30" name="Picture 11" descr="http://www.ictsolutions.co/_/rsrc/1386434354513/smart-application-suite/smart-practice-management/editions/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ictsolutions.co/_/rsrc/1386434354513/smart-application-suite/smart-practice-management/editions/ok.png"/>
                          <pic:cNvPicPr>
                            <a:picLocks noChangeAspect="1" noChangeArrowheads="1"/>
                          </pic:cNvPicPr>
                        </pic:nvPicPr>
                        <pic:blipFill>
                          <a:blip r:embed="rId36" cstate="print"/>
                          <a:srcRect/>
                          <a:stretch>
                            <a:fillRect/>
                          </a:stretch>
                        </pic:blipFill>
                        <pic:spPr bwMode="auto">
                          <a:xfrm>
                            <a:off x="0" y="0"/>
                            <a:ext cx="314325" cy="247650"/>
                          </a:xfrm>
                          <a:prstGeom prst="rect">
                            <a:avLst/>
                          </a:prstGeom>
                          <a:noFill/>
                          <a:ln w="9525">
                            <a:noFill/>
                            <a:miter lim="800000"/>
                            <a:headEnd/>
                            <a:tailEnd/>
                          </a:ln>
                        </pic:spPr>
                      </pic:pic>
                    </a:graphicData>
                  </a:graphic>
                </wp:inline>
              </w:drawing>
            </w:r>
          </w:p>
        </w:tc>
        <w:tc>
          <w:tcPr>
            <w:tcW w:w="2487" w:type="dxa"/>
            <w:hideMark/>
          </w:tcPr>
          <w:p w14:paraId="52A81AA9" w14:textId="77777777" w:rsidR="0071479F" w:rsidRPr="005115C1" w:rsidRDefault="0071479F" w:rsidP="00F32D02">
            <w:pPr>
              <w:spacing w:line="315" w:lineRule="atLeast"/>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222222"/>
                <w:lang w:bidi="ar-SA"/>
              </w:rPr>
            </w:pPr>
            <w:r w:rsidRPr="005115C1">
              <w:rPr>
                <w:rFonts w:asciiTheme="majorHAnsi" w:eastAsia="Times New Roman" w:hAnsiTheme="majorHAnsi" w:cs="Arial"/>
                <w:color w:val="222222"/>
                <w:lang w:bidi="ar-SA"/>
              </w:rPr>
              <w:t> </w:t>
            </w:r>
            <w:r w:rsidRPr="005115C1">
              <w:rPr>
                <w:rFonts w:asciiTheme="majorHAnsi" w:eastAsia="Times New Roman" w:hAnsiTheme="majorHAnsi" w:cs="Arial"/>
                <w:noProof/>
                <w:color w:val="222222"/>
              </w:rPr>
              <w:drawing>
                <wp:inline distT="0" distB="0" distL="0" distR="0" wp14:anchorId="789D882E" wp14:editId="4E7E51DC">
                  <wp:extent cx="314325" cy="247650"/>
                  <wp:effectExtent l="19050" t="0" r="9525" b="0"/>
                  <wp:docPr id="29" name="Picture 12" descr="http://www.ictsolutions.co/_/rsrc/1386434354513/smart-application-suite/smart-practice-management/editions/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ictsolutions.co/_/rsrc/1386434354513/smart-application-suite/smart-practice-management/editions/ok.png"/>
                          <pic:cNvPicPr>
                            <a:picLocks noChangeAspect="1" noChangeArrowheads="1"/>
                          </pic:cNvPicPr>
                        </pic:nvPicPr>
                        <pic:blipFill>
                          <a:blip r:embed="rId36" cstate="print"/>
                          <a:srcRect/>
                          <a:stretch>
                            <a:fillRect/>
                          </a:stretch>
                        </pic:blipFill>
                        <pic:spPr bwMode="auto">
                          <a:xfrm>
                            <a:off x="0" y="0"/>
                            <a:ext cx="314325" cy="247650"/>
                          </a:xfrm>
                          <a:prstGeom prst="rect">
                            <a:avLst/>
                          </a:prstGeom>
                          <a:noFill/>
                          <a:ln w="9525">
                            <a:noFill/>
                            <a:miter lim="800000"/>
                            <a:headEnd/>
                            <a:tailEnd/>
                          </a:ln>
                        </pic:spPr>
                      </pic:pic>
                    </a:graphicData>
                  </a:graphic>
                </wp:inline>
              </w:drawing>
            </w:r>
          </w:p>
        </w:tc>
      </w:tr>
      <w:tr w:rsidR="0071479F" w:rsidRPr="005115C1" w14:paraId="62EC4736" w14:textId="77777777" w:rsidTr="00E142B3">
        <w:trPr>
          <w:trHeight w:val="512"/>
          <w:jc w:val="center"/>
        </w:trPr>
        <w:tc>
          <w:tcPr>
            <w:cnfStyle w:val="001000000000" w:firstRow="0" w:lastRow="0" w:firstColumn="1" w:lastColumn="0" w:oddVBand="0" w:evenVBand="0" w:oddHBand="0" w:evenHBand="0" w:firstRowFirstColumn="0" w:firstRowLastColumn="0" w:lastRowFirstColumn="0" w:lastRowLastColumn="0"/>
            <w:tcW w:w="2597" w:type="dxa"/>
            <w:hideMark/>
          </w:tcPr>
          <w:p w14:paraId="082CE55B" w14:textId="77777777" w:rsidR="0071479F" w:rsidRPr="005115C1" w:rsidRDefault="0071479F" w:rsidP="00F32D02">
            <w:pPr>
              <w:spacing w:line="315" w:lineRule="atLeast"/>
              <w:jc w:val="left"/>
              <w:rPr>
                <w:rFonts w:asciiTheme="majorHAnsi" w:eastAsia="Times New Roman" w:hAnsiTheme="majorHAnsi" w:cs="Arial"/>
                <w:color w:val="222222"/>
                <w:lang w:bidi="ar-SA"/>
              </w:rPr>
            </w:pPr>
            <w:r w:rsidRPr="005115C1">
              <w:rPr>
                <w:rFonts w:asciiTheme="majorHAnsi" w:eastAsia="Times New Roman" w:hAnsiTheme="majorHAnsi" w:cs="Arial"/>
                <w:color w:val="222222"/>
                <w:lang w:bidi="ar-SA"/>
              </w:rPr>
              <w:t>Smart Documents</w:t>
            </w:r>
          </w:p>
        </w:tc>
        <w:tc>
          <w:tcPr>
            <w:tcW w:w="1371" w:type="dxa"/>
            <w:hideMark/>
          </w:tcPr>
          <w:p w14:paraId="3D677AF2" w14:textId="77777777" w:rsidR="0071479F" w:rsidRPr="005115C1" w:rsidRDefault="0071479F" w:rsidP="00F32D02">
            <w:pPr>
              <w:spacing w:line="315" w:lineRule="atLeast"/>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222222"/>
                <w:lang w:bidi="ar-SA"/>
              </w:rPr>
            </w:pPr>
            <w:r w:rsidRPr="005115C1">
              <w:rPr>
                <w:rFonts w:asciiTheme="majorHAnsi" w:eastAsia="Times New Roman" w:hAnsiTheme="majorHAnsi" w:cs="Arial"/>
                <w:color w:val="222222"/>
                <w:lang w:bidi="ar-SA"/>
              </w:rPr>
              <w:t> </w:t>
            </w:r>
            <w:r w:rsidRPr="005115C1">
              <w:rPr>
                <w:rFonts w:asciiTheme="majorHAnsi" w:eastAsia="Times New Roman" w:hAnsiTheme="majorHAnsi" w:cs="Arial"/>
                <w:noProof/>
                <w:color w:val="222222"/>
              </w:rPr>
              <w:drawing>
                <wp:inline distT="0" distB="0" distL="0" distR="0" wp14:anchorId="5F173638" wp14:editId="1887DF42">
                  <wp:extent cx="314325" cy="247650"/>
                  <wp:effectExtent l="19050" t="0" r="9525" b="0"/>
                  <wp:docPr id="6" name="Picture 13" descr="http://www.ictsolutions.co/_/rsrc/1386434354513/smart-application-suite/smart-practice-management/editions/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ictsolutions.co/_/rsrc/1386434354513/smart-application-suite/smart-practice-management/editions/ok.png"/>
                          <pic:cNvPicPr>
                            <a:picLocks noChangeAspect="1" noChangeArrowheads="1"/>
                          </pic:cNvPicPr>
                        </pic:nvPicPr>
                        <pic:blipFill>
                          <a:blip r:embed="rId36" cstate="print"/>
                          <a:srcRect/>
                          <a:stretch>
                            <a:fillRect/>
                          </a:stretch>
                        </pic:blipFill>
                        <pic:spPr bwMode="auto">
                          <a:xfrm>
                            <a:off x="0" y="0"/>
                            <a:ext cx="314325" cy="247650"/>
                          </a:xfrm>
                          <a:prstGeom prst="rect">
                            <a:avLst/>
                          </a:prstGeom>
                          <a:noFill/>
                          <a:ln w="9525">
                            <a:noFill/>
                            <a:miter lim="800000"/>
                            <a:headEnd/>
                            <a:tailEnd/>
                          </a:ln>
                        </pic:spPr>
                      </pic:pic>
                    </a:graphicData>
                  </a:graphic>
                </wp:inline>
              </w:drawing>
            </w:r>
          </w:p>
        </w:tc>
        <w:tc>
          <w:tcPr>
            <w:tcW w:w="1689" w:type="dxa"/>
            <w:hideMark/>
          </w:tcPr>
          <w:p w14:paraId="45E47A2B" w14:textId="77777777" w:rsidR="0071479F" w:rsidRPr="005115C1" w:rsidRDefault="0071479F" w:rsidP="00F32D02">
            <w:pPr>
              <w:spacing w:line="315" w:lineRule="atLeast"/>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222222"/>
                <w:lang w:bidi="ar-SA"/>
              </w:rPr>
            </w:pPr>
            <w:r w:rsidRPr="005115C1">
              <w:rPr>
                <w:rFonts w:asciiTheme="majorHAnsi" w:eastAsia="Times New Roman" w:hAnsiTheme="majorHAnsi" w:cs="Arial"/>
                <w:color w:val="222222"/>
                <w:lang w:bidi="ar-SA"/>
              </w:rPr>
              <w:t> </w:t>
            </w:r>
            <w:r w:rsidRPr="005115C1">
              <w:rPr>
                <w:rFonts w:asciiTheme="majorHAnsi" w:eastAsia="Times New Roman" w:hAnsiTheme="majorHAnsi" w:cs="Arial"/>
                <w:noProof/>
                <w:color w:val="222222"/>
              </w:rPr>
              <w:drawing>
                <wp:inline distT="0" distB="0" distL="0" distR="0" wp14:anchorId="2F8CA372" wp14:editId="4167164B">
                  <wp:extent cx="314325" cy="247650"/>
                  <wp:effectExtent l="19050" t="0" r="9525" b="0"/>
                  <wp:docPr id="18" name="Picture 14" descr="http://www.ictsolutions.co/_/rsrc/1386434354513/smart-application-suite/smart-practice-management/editions/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ictsolutions.co/_/rsrc/1386434354513/smart-application-suite/smart-practice-management/editions/ok.png"/>
                          <pic:cNvPicPr>
                            <a:picLocks noChangeAspect="1" noChangeArrowheads="1"/>
                          </pic:cNvPicPr>
                        </pic:nvPicPr>
                        <pic:blipFill>
                          <a:blip r:embed="rId36" cstate="print"/>
                          <a:srcRect/>
                          <a:stretch>
                            <a:fillRect/>
                          </a:stretch>
                        </pic:blipFill>
                        <pic:spPr bwMode="auto">
                          <a:xfrm>
                            <a:off x="0" y="0"/>
                            <a:ext cx="314325" cy="247650"/>
                          </a:xfrm>
                          <a:prstGeom prst="rect">
                            <a:avLst/>
                          </a:prstGeom>
                          <a:noFill/>
                          <a:ln w="9525">
                            <a:noFill/>
                            <a:miter lim="800000"/>
                            <a:headEnd/>
                            <a:tailEnd/>
                          </a:ln>
                        </pic:spPr>
                      </pic:pic>
                    </a:graphicData>
                  </a:graphic>
                </wp:inline>
              </w:drawing>
            </w:r>
          </w:p>
        </w:tc>
        <w:tc>
          <w:tcPr>
            <w:tcW w:w="2487" w:type="dxa"/>
            <w:hideMark/>
          </w:tcPr>
          <w:p w14:paraId="692F9ECE" w14:textId="77777777" w:rsidR="0071479F" w:rsidRPr="005115C1" w:rsidRDefault="0071479F" w:rsidP="00F32D02">
            <w:pPr>
              <w:spacing w:line="315" w:lineRule="atLeast"/>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222222"/>
                <w:lang w:bidi="ar-SA"/>
              </w:rPr>
            </w:pPr>
            <w:r w:rsidRPr="005115C1">
              <w:rPr>
                <w:rFonts w:asciiTheme="majorHAnsi" w:eastAsia="Times New Roman" w:hAnsiTheme="majorHAnsi" w:cs="Arial"/>
                <w:color w:val="222222"/>
                <w:lang w:bidi="ar-SA"/>
              </w:rPr>
              <w:t> </w:t>
            </w:r>
            <w:r w:rsidRPr="005115C1">
              <w:rPr>
                <w:rFonts w:asciiTheme="majorHAnsi" w:eastAsia="Times New Roman" w:hAnsiTheme="majorHAnsi" w:cs="Arial"/>
                <w:noProof/>
                <w:color w:val="222222"/>
              </w:rPr>
              <w:drawing>
                <wp:inline distT="0" distB="0" distL="0" distR="0" wp14:anchorId="2ACF18D5" wp14:editId="65F87832">
                  <wp:extent cx="314325" cy="247650"/>
                  <wp:effectExtent l="19050" t="0" r="9525" b="0"/>
                  <wp:docPr id="20" name="Picture 15" descr="http://www.ictsolutions.co/_/rsrc/1386434354513/smart-application-suite/smart-practice-management/editions/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ictsolutions.co/_/rsrc/1386434354513/smart-application-suite/smart-practice-management/editions/ok.png"/>
                          <pic:cNvPicPr>
                            <a:picLocks noChangeAspect="1" noChangeArrowheads="1"/>
                          </pic:cNvPicPr>
                        </pic:nvPicPr>
                        <pic:blipFill>
                          <a:blip r:embed="rId36" cstate="print"/>
                          <a:srcRect/>
                          <a:stretch>
                            <a:fillRect/>
                          </a:stretch>
                        </pic:blipFill>
                        <pic:spPr bwMode="auto">
                          <a:xfrm>
                            <a:off x="0" y="0"/>
                            <a:ext cx="314325" cy="247650"/>
                          </a:xfrm>
                          <a:prstGeom prst="rect">
                            <a:avLst/>
                          </a:prstGeom>
                          <a:noFill/>
                          <a:ln w="9525">
                            <a:noFill/>
                            <a:miter lim="800000"/>
                            <a:headEnd/>
                            <a:tailEnd/>
                          </a:ln>
                        </pic:spPr>
                      </pic:pic>
                    </a:graphicData>
                  </a:graphic>
                </wp:inline>
              </w:drawing>
            </w:r>
          </w:p>
        </w:tc>
      </w:tr>
      <w:tr w:rsidR="0071479F" w:rsidRPr="005115C1" w14:paraId="1F2CCB8D" w14:textId="77777777" w:rsidTr="00E142B3">
        <w:trPr>
          <w:cnfStyle w:val="000000100000" w:firstRow="0" w:lastRow="0" w:firstColumn="0" w:lastColumn="0" w:oddVBand="0" w:evenVBand="0" w:oddHBand="1" w:evenHBand="0" w:firstRowFirstColumn="0" w:firstRowLastColumn="0" w:lastRowFirstColumn="0" w:lastRowLastColumn="0"/>
          <w:trHeight w:val="740"/>
          <w:jc w:val="center"/>
        </w:trPr>
        <w:tc>
          <w:tcPr>
            <w:cnfStyle w:val="001000000000" w:firstRow="0" w:lastRow="0" w:firstColumn="1" w:lastColumn="0" w:oddVBand="0" w:evenVBand="0" w:oddHBand="0" w:evenHBand="0" w:firstRowFirstColumn="0" w:firstRowLastColumn="0" w:lastRowFirstColumn="0" w:lastRowLastColumn="0"/>
            <w:tcW w:w="2597" w:type="dxa"/>
            <w:hideMark/>
          </w:tcPr>
          <w:p w14:paraId="1D74BE8E" w14:textId="77777777" w:rsidR="0071479F" w:rsidRPr="005115C1" w:rsidRDefault="0071479F" w:rsidP="00F32D02">
            <w:pPr>
              <w:spacing w:line="315" w:lineRule="atLeast"/>
              <w:jc w:val="left"/>
              <w:rPr>
                <w:rFonts w:asciiTheme="majorHAnsi" w:eastAsia="Times New Roman" w:hAnsiTheme="majorHAnsi" w:cs="Arial"/>
                <w:color w:val="222222"/>
                <w:lang w:bidi="ar-SA"/>
              </w:rPr>
            </w:pPr>
            <w:r w:rsidRPr="005115C1">
              <w:rPr>
                <w:rFonts w:asciiTheme="majorHAnsi" w:eastAsia="Times New Roman" w:hAnsiTheme="majorHAnsi" w:cs="Arial"/>
                <w:color w:val="222222"/>
                <w:lang w:bidi="ar-SA"/>
              </w:rPr>
              <w:t> Email Templates</w:t>
            </w:r>
          </w:p>
        </w:tc>
        <w:tc>
          <w:tcPr>
            <w:tcW w:w="1371" w:type="dxa"/>
            <w:hideMark/>
          </w:tcPr>
          <w:p w14:paraId="22BF228F" w14:textId="77777777" w:rsidR="0071479F" w:rsidRPr="005115C1" w:rsidRDefault="0071479F" w:rsidP="00F32D02">
            <w:pPr>
              <w:spacing w:line="315" w:lineRule="atLeast"/>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222222"/>
                <w:lang w:bidi="ar-SA"/>
              </w:rPr>
            </w:pPr>
            <w:r w:rsidRPr="005115C1">
              <w:rPr>
                <w:rFonts w:asciiTheme="majorHAnsi" w:eastAsia="Times New Roman" w:hAnsiTheme="majorHAnsi" w:cs="Arial"/>
                <w:color w:val="222222"/>
                <w:lang w:bidi="ar-SA"/>
              </w:rPr>
              <w:t> </w:t>
            </w:r>
            <w:r w:rsidRPr="005115C1">
              <w:rPr>
                <w:rFonts w:asciiTheme="majorHAnsi" w:eastAsia="Times New Roman" w:hAnsiTheme="majorHAnsi" w:cs="Arial"/>
                <w:noProof/>
                <w:color w:val="222222"/>
              </w:rPr>
              <w:drawing>
                <wp:inline distT="0" distB="0" distL="0" distR="0" wp14:anchorId="082807AF" wp14:editId="02BB7F2C">
                  <wp:extent cx="314325" cy="247650"/>
                  <wp:effectExtent l="19050" t="0" r="9525" b="0"/>
                  <wp:docPr id="22" name="Picture 16" descr="http://www.ictsolutions.co/_/rsrc/1386434354513/smart-application-suite/smart-practice-management/editions/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ctsolutions.co/_/rsrc/1386434354513/smart-application-suite/smart-practice-management/editions/ok.png"/>
                          <pic:cNvPicPr>
                            <a:picLocks noChangeAspect="1" noChangeArrowheads="1"/>
                          </pic:cNvPicPr>
                        </pic:nvPicPr>
                        <pic:blipFill>
                          <a:blip r:embed="rId36" cstate="print"/>
                          <a:srcRect/>
                          <a:stretch>
                            <a:fillRect/>
                          </a:stretch>
                        </pic:blipFill>
                        <pic:spPr bwMode="auto">
                          <a:xfrm>
                            <a:off x="0" y="0"/>
                            <a:ext cx="314325" cy="247650"/>
                          </a:xfrm>
                          <a:prstGeom prst="rect">
                            <a:avLst/>
                          </a:prstGeom>
                          <a:noFill/>
                          <a:ln w="9525">
                            <a:noFill/>
                            <a:miter lim="800000"/>
                            <a:headEnd/>
                            <a:tailEnd/>
                          </a:ln>
                        </pic:spPr>
                      </pic:pic>
                    </a:graphicData>
                  </a:graphic>
                </wp:inline>
              </w:drawing>
            </w:r>
          </w:p>
        </w:tc>
        <w:tc>
          <w:tcPr>
            <w:tcW w:w="1689" w:type="dxa"/>
            <w:hideMark/>
          </w:tcPr>
          <w:p w14:paraId="199D7AAE" w14:textId="77777777" w:rsidR="0071479F" w:rsidRPr="005115C1" w:rsidRDefault="0071479F" w:rsidP="00F32D02">
            <w:pPr>
              <w:spacing w:line="315" w:lineRule="atLeast"/>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222222"/>
                <w:lang w:bidi="ar-SA"/>
              </w:rPr>
            </w:pPr>
            <w:r w:rsidRPr="005115C1">
              <w:rPr>
                <w:rFonts w:asciiTheme="majorHAnsi" w:eastAsia="Times New Roman" w:hAnsiTheme="majorHAnsi" w:cs="Arial"/>
                <w:color w:val="222222"/>
                <w:lang w:bidi="ar-SA"/>
              </w:rPr>
              <w:t> </w:t>
            </w:r>
            <w:r w:rsidRPr="005115C1">
              <w:rPr>
                <w:rFonts w:asciiTheme="majorHAnsi" w:eastAsia="Times New Roman" w:hAnsiTheme="majorHAnsi" w:cs="Arial"/>
                <w:noProof/>
                <w:color w:val="222222"/>
              </w:rPr>
              <w:drawing>
                <wp:inline distT="0" distB="0" distL="0" distR="0" wp14:anchorId="6E0A701B" wp14:editId="217BB3B3">
                  <wp:extent cx="314325" cy="247650"/>
                  <wp:effectExtent l="19050" t="0" r="9525" b="0"/>
                  <wp:docPr id="23" name="Picture 17" descr="http://www.ictsolutions.co/_/rsrc/1386434354513/smart-application-suite/smart-practice-management/editions/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ictsolutions.co/_/rsrc/1386434354513/smart-application-suite/smart-practice-management/editions/ok.png"/>
                          <pic:cNvPicPr>
                            <a:picLocks noChangeAspect="1" noChangeArrowheads="1"/>
                          </pic:cNvPicPr>
                        </pic:nvPicPr>
                        <pic:blipFill>
                          <a:blip r:embed="rId36" cstate="print"/>
                          <a:srcRect/>
                          <a:stretch>
                            <a:fillRect/>
                          </a:stretch>
                        </pic:blipFill>
                        <pic:spPr bwMode="auto">
                          <a:xfrm>
                            <a:off x="0" y="0"/>
                            <a:ext cx="314325" cy="247650"/>
                          </a:xfrm>
                          <a:prstGeom prst="rect">
                            <a:avLst/>
                          </a:prstGeom>
                          <a:noFill/>
                          <a:ln w="9525">
                            <a:noFill/>
                            <a:miter lim="800000"/>
                            <a:headEnd/>
                            <a:tailEnd/>
                          </a:ln>
                        </pic:spPr>
                      </pic:pic>
                    </a:graphicData>
                  </a:graphic>
                </wp:inline>
              </w:drawing>
            </w:r>
          </w:p>
        </w:tc>
        <w:tc>
          <w:tcPr>
            <w:tcW w:w="2487" w:type="dxa"/>
            <w:hideMark/>
          </w:tcPr>
          <w:p w14:paraId="49781790" w14:textId="77777777" w:rsidR="0071479F" w:rsidRPr="005115C1" w:rsidRDefault="0071479F" w:rsidP="00F32D02">
            <w:pPr>
              <w:spacing w:line="315" w:lineRule="atLeast"/>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222222"/>
                <w:lang w:bidi="ar-SA"/>
              </w:rPr>
            </w:pPr>
            <w:r w:rsidRPr="005115C1">
              <w:rPr>
                <w:rFonts w:asciiTheme="majorHAnsi" w:eastAsia="Times New Roman" w:hAnsiTheme="majorHAnsi" w:cs="Arial"/>
                <w:color w:val="222222"/>
                <w:lang w:bidi="ar-SA"/>
              </w:rPr>
              <w:t> </w:t>
            </w:r>
            <w:r w:rsidRPr="005115C1">
              <w:rPr>
                <w:rFonts w:asciiTheme="majorHAnsi" w:eastAsia="Times New Roman" w:hAnsiTheme="majorHAnsi" w:cs="Arial"/>
                <w:noProof/>
                <w:color w:val="222222"/>
              </w:rPr>
              <w:drawing>
                <wp:inline distT="0" distB="0" distL="0" distR="0" wp14:anchorId="21A99632" wp14:editId="01F3D08A">
                  <wp:extent cx="314325" cy="247650"/>
                  <wp:effectExtent l="19050" t="0" r="9525" b="0"/>
                  <wp:docPr id="24" name="Picture 18" descr="http://www.ictsolutions.co/_/rsrc/1386434354513/smart-application-suite/smart-practice-management/editions/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ictsolutions.co/_/rsrc/1386434354513/smart-application-suite/smart-practice-management/editions/ok.png"/>
                          <pic:cNvPicPr>
                            <a:picLocks noChangeAspect="1" noChangeArrowheads="1"/>
                          </pic:cNvPicPr>
                        </pic:nvPicPr>
                        <pic:blipFill>
                          <a:blip r:embed="rId36" cstate="print"/>
                          <a:srcRect/>
                          <a:stretch>
                            <a:fillRect/>
                          </a:stretch>
                        </pic:blipFill>
                        <pic:spPr bwMode="auto">
                          <a:xfrm>
                            <a:off x="0" y="0"/>
                            <a:ext cx="314325" cy="247650"/>
                          </a:xfrm>
                          <a:prstGeom prst="rect">
                            <a:avLst/>
                          </a:prstGeom>
                          <a:noFill/>
                          <a:ln w="9525">
                            <a:noFill/>
                            <a:miter lim="800000"/>
                            <a:headEnd/>
                            <a:tailEnd/>
                          </a:ln>
                        </pic:spPr>
                      </pic:pic>
                    </a:graphicData>
                  </a:graphic>
                </wp:inline>
              </w:drawing>
            </w:r>
          </w:p>
        </w:tc>
      </w:tr>
      <w:tr w:rsidR="0071479F" w:rsidRPr="005115C1" w14:paraId="49D53D94" w14:textId="77777777" w:rsidTr="00E142B3">
        <w:trPr>
          <w:trHeight w:val="512"/>
          <w:jc w:val="center"/>
        </w:trPr>
        <w:tc>
          <w:tcPr>
            <w:cnfStyle w:val="001000000000" w:firstRow="0" w:lastRow="0" w:firstColumn="1" w:lastColumn="0" w:oddVBand="0" w:evenVBand="0" w:oddHBand="0" w:evenHBand="0" w:firstRowFirstColumn="0" w:firstRowLastColumn="0" w:lastRowFirstColumn="0" w:lastRowLastColumn="0"/>
            <w:tcW w:w="2597" w:type="dxa"/>
            <w:hideMark/>
          </w:tcPr>
          <w:p w14:paraId="1489AAB4" w14:textId="77777777" w:rsidR="0071479F" w:rsidRPr="005115C1" w:rsidRDefault="0071479F" w:rsidP="00F32D02">
            <w:pPr>
              <w:spacing w:line="315" w:lineRule="atLeast"/>
              <w:jc w:val="left"/>
              <w:rPr>
                <w:rFonts w:asciiTheme="majorHAnsi" w:eastAsia="Times New Roman" w:hAnsiTheme="majorHAnsi" w:cs="Arial"/>
                <w:color w:val="222222"/>
                <w:lang w:bidi="ar-SA"/>
              </w:rPr>
            </w:pPr>
            <w:r w:rsidRPr="005115C1">
              <w:rPr>
                <w:rFonts w:asciiTheme="majorHAnsi" w:eastAsia="Times New Roman" w:hAnsiTheme="majorHAnsi" w:cs="Arial"/>
                <w:color w:val="222222"/>
                <w:lang w:bidi="ar-SA"/>
              </w:rPr>
              <w:t> Cases Portal</w:t>
            </w:r>
          </w:p>
        </w:tc>
        <w:tc>
          <w:tcPr>
            <w:tcW w:w="1371" w:type="dxa"/>
            <w:hideMark/>
          </w:tcPr>
          <w:p w14:paraId="00668400" w14:textId="77777777" w:rsidR="0071479F" w:rsidRPr="005115C1" w:rsidRDefault="0071479F" w:rsidP="00F32D02">
            <w:pPr>
              <w:spacing w:line="315" w:lineRule="atLeast"/>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222222"/>
                <w:lang w:bidi="ar-SA"/>
              </w:rPr>
            </w:pPr>
            <w:r w:rsidRPr="005115C1">
              <w:rPr>
                <w:rFonts w:asciiTheme="majorHAnsi" w:eastAsia="Times New Roman" w:hAnsiTheme="majorHAnsi" w:cs="Arial"/>
                <w:color w:val="222222"/>
                <w:lang w:bidi="ar-SA"/>
              </w:rPr>
              <w:t> </w:t>
            </w:r>
            <w:r w:rsidRPr="005115C1">
              <w:rPr>
                <w:rFonts w:asciiTheme="majorHAnsi" w:eastAsia="Times New Roman" w:hAnsiTheme="majorHAnsi" w:cs="Arial"/>
                <w:noProof/>
                <w:color w:val="222222"/>
              </w:rPr>
              <w:drawing>
                <wp:inline distT="0" distB="0" distL="0" distR="0" wp14:anchorId="0193DF7B" wp14:editId="20F11EA5">
                  <wp:extent cx="314325" cy="247650"/>
                  <wp:effectExtent l="19050" t="0" r="9525" b="0"/>
                  <wp:docPr id="25" name="Picture 19" descr="http://www.ictsolutions.co/_/rsrc/1386434354513/smart-application-suite/smart-practice-management/editions/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ictsolutions.co/_/rsrc/1386434354513/smart-application-suite/smart-practice-management/editions/ok.png"/>
                          <pic:cNvPicPr>
                            <a:picLocks noChangeAspect="1" noChangeArrowheads="1"/>
                          </pic:cNvPicPr>
                        </pic:nvPicPr>
                        <pic:blipFill>
                          <a:blip r:embed="rId36" cstate="print"/>
                          <a:srcRect/>
                          <a:stretch>
                            <a:fillRect/>
                          </a:stretch>
                        </pic:blipFill>
                        <pic:spPr bwMode="auto">
                          <a:xfrm>
                            <a:off x="0" y="0"/>
                            <a:ext cx="314325" cy="247650"/>
                          </a:xfrm>
                          <a:prstGeom prst="rect">
                            <a:avLst/>
                          </a:prstGeom>
                          <a:noFill/>
                          <a:ln w="9525">
                            <a:noFill/>
                            <a:miter lim="800000"/>
                            <a:headEnd/>
                            <a:tailEnd/>
                          </a:ln>
                        </pic:spPr>
                      </pic:pic>
                    </a:graphicData>
                  </a:graphic>
                </wp:inline>
              </w:drawing>
            </w:r>
          </w:p>
        </w:tc>
        <w:tc>
          <w:tcPr>
            <w:tcW w:w="1689" w:type="dxa"/>
            <w:hideMark/>
          </w:tcPr>
          <w:p w14:paraId="77E2A7D9" w14:textId="77777777" w:rsidR="0071479F" w:rsidRPr="005115C1" w:rsidRDefault="0071479F" w:rsidP="00F32D02">
            <w:pPr>
              <w:spacing w:line="315" w:lineRule="atLeast"/>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222222"/>
                <w:lang w:bidi="ar-SA"/>
              </w:rPr>
            </w:pPr>
            <w:r w:rsidRPr="005115C1">
              <w:rPr>
                <w:rFonts w:asciiTheme="majorHAnsi" w:eastAsia="Times New Roman" w:hAnsiTheme="majorHAnsi" w:cs="Arial"/>
                <w:color w:val="222222"/>
                <w:lang w:bidi="ar-SA"/>
              </w:rPr>
              <w:t> </w:t>
            </w:r>
            <w:r w:rsidRPr="005115C1">
              <w:rPr>
                <w:rFonts w:asciiTheme="majorHAnsi" w:eastAsia="Times New Roman" w:hAnsiTheme="majorHAnsi" w:cs="Arial"/>
                <w:noProof/>
                <w:color w:val="222222"/>
              </w:rPr>
              <w:drawing>
                <wp:inline distT="0" distB="0" distL="0" distR="0" wp14:anchorId="5D3169D0" wp14:editId="4BB5415E">
                  <wp:extent cx="314325" cy="247650"/>
                  <wp:effectExtent l="19050" t="0" r="9525" b="0"/>
                  <wp:docPr id="26" name="Picture 20" descr="http://www.ictsolutions.co/_/rsrc/1386434354513/smart-application-suite/smart-practice-management/editions/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ictsolutions.co/_/rsrc/1386434354513/smart-application-suite/smart-practice-management/editions/ok.png"/>
                          <pic:cNvPicPr>
                            <a:picLocks noChangeAspect="1" noChangeArrowheads="1"/>
                          </pic:cNvPicPr>
                        </pic:nvPicPr>
                        <pic:blipFill>
                          <a:blip r:embed="rId36" cstate="print"/>
                          <a:srcRect/>
                          <a:stretch>
                            <a:fillRect/>
                          </a:stretch>
                        </pic:blipFill>
                        <pic:spPr bwMode="auto">
                          <a:xfrm>
                            <a:off x="0" y="0"/>
                            <a:ext cx="314325" cy="247650"/>
                          </a:xfrm>
                          <a:prstGeom prst="rect">
                            <a:avLst/>
                          </a:prstGeom>
                          <a:noFill/>
                          <a:ln w="9525">
                            <a:noFill/>
                            <a:miter lim="800000"/>
                            <a:headEnd/>
                            <a:tailEnd/>
                          </a:ln>
                        </pic:spPr>
                      </pic:pic>
                    </a:graphicData>
                  </a:graphic>
                </wp:inline>
              </w:drawing>
            </w:r>
          </w:p>
        </w:tc>
        <w:tc>
          <w:tcPr>
            <w:tcW w:w="2487" w:type="dxa"/>
            <w:hideMark/>
          </w:tcPr>
          <w:p w14:paraId="4D4E2459" w14:textId="77777777" w:rsidR="0071479F" w:rsidRPr="005115C1" w:rsidRDefault="0071479F" w:rsidP="00F32D02">
            <w:pPr>
              <w:spacing w:line="315" w:lineRule="atLeast"/>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222222"/>
                <w:lang w:bidi="ar-SA"/>
              </w:rPr>
            </w:pPr>
            <w:r w:rsidRPr="005115C1">
              <w:rPr>
                <w:rFonts w:asciiTheme="majorHAnsi" w:eastAsia="Times New Roman" w:hAnsiTheme="majorHAnsi" w:cs="Arial"/>
                <w:color w:val="222222"/>
                <w:lang w:bidi="ar-SA"/>
              </w:rPr>
              <w:t> </w:t>
            </w:r>
            <w:r w:rsidRPr="005115C1">
              <w:rPr>
                <w:rFonts w:asciiTheme="majorHAnsi" w:eastAsia="Times New Roman" w:hAnsiTheme="majorHAnsi" w:cs="Arial"/>
                <w:noProof/>
                <w:color w:val="222222"/>
              </w:rPr>
              <w:drawing>
                <wp:inline distT="0" distB="0" distL="0" distR="0" wp14:anchorId="03998B6B" wp14:editId="34863A4D">
                  <wp:extent cx="314325" cy="247650"/>
                  <wp:effectExtent l="19050" t="0" r="9525" b="0"/>
                  <wp:docPr id="27" name="Picture 21" descr="http://www.ictsolutions.co/_/rsrc/1386434354513/smart-application-suite/smart-practice-management/editions/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ictsolutions.co/_/rsrc/1386434354513/smart-application-suite/smart-practice-management/editions/ok.png"/>
                          <pic:cNvPicPr>
                            <a:picLocks noChangeAspect="1" noChangeArrowheads="1"/>
                          </pic:cNvPicPr>
                        </pic:nvPicPr>
                        <pic:blipFill>
                          <a:blip r:embed="rId36" cstate="print"/>
                          <a:srcRect/>
                          <a:stretch>
                            <a:fillRect/>
                          </a:stretch>
                        </pic:blipFill>
                        <pic:spPr bwMode="auto">
                          <a:xfrm>
                            <a:off x="0" y="0"/>
                            <a:ext cx="314325" cy="247650"/>
                          </a:xfrm>
                          <a:prstGeom prst="rect">
                            <a:avLst/>
                          </a:prstGeom>
                          <a:noFill/>
                          <a:ln w="9525">
                            <a:noFill/>
                            <a:miter lim="800000"/>
                            <a:headEnd/>
                            <a:tailEnd/>
                          </a:ln>
                        </pic:spPr>
                      </pic:pic>
                    </a:graphicData>
                  </a:graphic>
                </wp:inline>
              </w:drawing>
            </w:r>
          </w:p>
        </w:tc>
      </w:tr>
      <w:tr w:rsidR="0071479F" w:rsidRPr="005115C1" w14:paraId="749D61F9" w14:textId="77777777" w:rsidTr="00E142B3">
        <w:trPr>
          <w:cnfStyle w:val="000000100000" w:firstRow="0" w:lastRow="0" w:firstColumn="0" w:lastColumn="0" w:oddVBand="0" w:evenVBand="0" w:oddHBand="1" w:evenHBand="0" w:firstRowFirstColumn="0" w:firstRowLastColumn="0" w:lastRowFirstColumn="0" w:lastRowLastColumn="0"/>
          <w:trHeight w:val="512"/>
          <w:jc w:val="center"/>
        </w:trPr>
        <w:tc>
          <w:tcPr>
            <w:cnfStyle w:val="001000000000" w:firstRow="0" w:lastRow="0" w:firstColumn="1" w:lastColumn="0" w:oddVBand="0" w:evenVBand="0" w:oddHBand="0" w:evenHBand="0" w:firstRowFirstColumn="0" w:firstRowLastColumn="0" w:lastRowFirstColumn="0" w:lastRowLastColumn="0"/>
            <w:tcW w:w="2597" w:type="dxa"/>
            <w:hideMark/>
          </w:tcPr>
          <w:p w14:paraId="14A8290A" w14:textId="77777777" w:rsidR="0071479F" w:rsidRPr="005115C1" w:rsidRDefault="0071479F" w:rsidP="00F32D02">
            <w:pPr>
              <w:spacing w:line="315" w:lineRule="atLeast"/>
              <w:jc w:val="left"/>
              <w:rPr>
                <w:rFonts w:asciiTheme="majorHAnsi" w:eastAsia="Times New Roman" w:hAnsiTheme="majorHAnsi" w:cs="Arial"/>
                <w:color w:val="222222"/>
                <w:lang w:bidi="ar-SA"/>
              </w:rPr>
            </w:pPr>
            <w:r w:rsidRPr="005115C1">
              <w:rPr>
                <w:rFonts w:asciiTheme="majorHAnsi" w:eastAsia="Times New Roman" w:hAnsiTheme="majorHAnsi" w:cs="Arial"/>
                <w:color w:val="222222"/>
                <w:lang w:bidi="ar-SA"/>
              </w:rPr>
              <w:t>SQL Calculated Fields</w:t>
            </w:r>
          </w:p>
        </w:tc>
        <w:tc>
          <w:tcPr>
            <w:tcW w:w="1371" w:type="dxa"/>
            <w:hideMark/>
          </w:tcPr>
          <w:p w14:paraId="123B290C" w14:textId="77777777" w:rsidR="0071479F" w:rsidRPr="005115C1" w:rsidRDefault="0071479F" w:rsidP="00F32D02">
            <w:pPr>
              <w:spacing w:line="315" w:lineRule="atLeast"/>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222222"/>
                <w:lang w:bidi="ar-SA"/>
              </w:rPr>
            </w:pPr>
            <w:r w:rsidRPr="005115C1">
              <w:rPr>
                <w:rFonts w:asciiTheme="majorHAnsi" w:eastAsia="Times New Roman" w:hAnsiTheme="majorHAnsi" w:cs="Arial"/>
                <w:color w:val="222222"/>
                <w:lang w:bidi="ar-SA"/>
              </w:rPr>
              <w:t> </w:t>
            </w:r>
            <w:r w:rsidRPr="005115C1">
              <w:rPr>
                <w:rFonts w:asciiTheme="majorHAnsi" w:eastAsia="Times New Roman" w:hAnsiTheme="majorHAnsi" w:cs="Arial"/>
                <w:noProof/>
                <w:color w:val="222222"/>
              </w:rPr>
              <w:drawing>
                <wp:inline distT="0" distB="0" distL="0" distR="0" wp14:anchorId="1C7758D1" wp14:editId="29971049">
                  <wp:extent cx="314325" cy="247650"/>
                  <wp:effectExtent l="19050" t="0" r="9525" b="0"/>
                  <wp:docPr id="28" name="Picture 22" descr="http://www.ictsolutions.co/_/rsrc/1386434354513/smart-application-suite/smart-practice-management/editions/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ictsolutions.co/_/rsrc/1386434354513/smart-application-suite/smart-practice-management/editions/ok.png"/>
                          <pic:cNvPicPr>
                            <a:picLocks noChangeAspect="1" noChangeArrowheads="1"/>
                          </pic:cNvPicPr>
                        </pic:nvPicPr>
                        <pic:blipFill>
                          <a:blip r:embed="rId36" cstate="print"/>
                          <a:srcRect/>
                          <a:stretch>
                            <a:fillRect/>
                          </a:stretch>
                        </pic:blipFill>
                        <pic:spPr bwMode="auto">
                          <a:xfrm>
                            <a:off x="0" y="0"/>
                            <a:ext cx="314325" cy="247650"/>
                          </a:xfrm>
                          <a:prstGeom prst="rect">
                            <a:avLst/>
                          </a:prstGeom>
                          <a:noFill/>
                          <a:ln w="9525">
                            <a:noFill/>
                            <a:miter lim="800000"/>
                            <a:headEnd/>
                            <a:tailEnd/>
                          </a:ln>
                        </pic:spPr>
                      </pic:pic>
                    </a:graphicData>
                  </a:graphic>
                </wp:inline>
              </w:drawing>
            </w:r>
          </w:p>
        </w:tc>
        <w:tc>
          <w:tcPr>
            <w:tcW w:w="1689" w:type="dxa"/>
            <w:hideMark/>
          </w:tcPr>
          <w:p w14:paraId="02A25E9F" w14:textId="77777777" w:rsidR="0071479F" w:rsidRPr="005115C1" w:rsidRDefault="0071479F" w:rsidP="00F32D02">
            <w:pPr>
              <w:spacing w:line="315" w:lineRule="atLeast"/>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222222"/>
                <w:lang w:bidi="ar-SA"/>
              </w:rPr>
            </w:pPr>
            <w:r w:rsidRPr="005115C1">
              <w:rPr>
                <w:rFonts w:asciiTheme="majorHAnsi" w:eastAsia="Times New Roman" w:hAnsiTheme="majorHAnsi" w:cs="Arial"/>
                <w:color w:val="222222"/>
                <w:lang w:bidi="ar-SA"/>
              </w:rPr>
              <w:t> </w:t>
            </w:r>
            <w:r w:rsidRPr="005115C1">
              <w:rPr>
                <w:rFonts w:asciiTheme="majorHAnsi" w:eastAsia="Times New Roman" w:hAnsiTheme="majorHAnsi" w:cs="Arial"/>
                <w:noProof/>
                <w:color w:val="222222"/>
              </w:rPr>
              <w:drawing>
                <wp:inline distT="0" distB="0" distL="0" distR="0" wp14:anchorId="23588980" wp14:editId="169FCA32">
                  <wp:extent cx="314325" cy="247650"/>
                  <wp:effectExtent l="19050" t="0" r="9525" b="0"/>
                  <wp:docPr id="41" name="Picture 23" descr="http://www.ictsolutions.co/_/rsrc/1386434354513/smart-application-suite/smart-practice-management/editions/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ictsolutions.co/_/rsrc/1386434354513/smart-application-suite/smart-practice-management/editions/ok.png"/>
                          <pic:cNvPicPr>
                            <a:picLocks noChangeAspect="1" noChangeArrowheads="1"/>
                          </pic:cNvPicPr>
                        </pic:nvPicPr>
                        <pic:blipFill>
                          <a:blip r:embed="rId36" cstate="print"/>
                          <a:srcRect/>
                          <a:stretch>
                            <a:fillRect/>
                          </a:stretch>
                        </pic:blipFill>
                        <pic:spPr bwMode="auto">
                          <a:xfrm>
                            <a:off x="0" y="0"/>
                            <a:ext cx="314325" cy="247650"/>
                          </a:xfrm>
                          <a:prstGeom prst="rect">
                            <a:avLst/>
                          </a:prstGeom>
                          <a:noFill/>
                          <a:ln w="9525">
                            <a:noFill/>
                            <a:miter lim="800000"/>
                            <a:headEnd/>
                            <a:tailEnd/>
                          </a:ln>
                        </pic:spPr>
                      </pic:pic>
                    </a:graphicData>
                  </a:graphic>
                </wp:inline>
              </w:drawing>
            </w:r>
          </w:p>
        </w:tc>
        <w:tc>
          <w:tcPr>
            <w:tcW w:w="2487" w:type="dxa"/>
            <w:hideMark/>
          </w:tcPr>
          <w:p w14:paraId="2A14A226" w14:textId="77777777" w:rsidR="0071479F" w:rsidRPr="005115C1" w:rsidRDefault="0071479F" w:rsidP="00F32D02">
            <w:pPr>
              <w:spacing w:line="315" w:lineRule="atLeast"/>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222222"/>
                <w:lang w:bidi="ar-SA"/>
              </w:rPr>
            </w:pPr>
            <w:r w:rsidRPr="005115C1">
              <w:rPr>
                <w:rFonts w:asciiTheme="majorHAnsi" w:eastAsia="Times New Roman" w:hAnsiTheme="majorHAnsi" w:cs="Arial"/>
                <w:color w:val="222222"/>
                <w:lang w:bidi="ar-SA"/>
              </w:rPr>
              <w:t> </w:t>
            </w:r>
          </w:p>
        </w:tc>
      </w:tr>
      <w:tr w:rsidR="0071479F" w:rsidRPr="005115C1" w14:paraId="7C2DB29F" w14:textId="77777777" w:rsidTr="00E142B3">
        <w:trPr>
          <w:trHeight w:val="512"/>
          <w:jc w:val="center"/>
        </w:trPr>
        <w:tc>
          <w:tcPr>
            <w:cnfStyle w:val="001000000000" w:firstRow="0" w:lastRow="0" w:firstColumn="1" w:lastColumn="0" w:oddVBand="0" w:evenVBand="0" w:oddHBand="0" w:evenHBand="0" w:firstRowFirstColumn="0" w:firstRowLastColumn="0" w:lastRowFirstColumn="0" w:lastRowLastColumn="0"/>
            <w:tcW w:w="2597" w:type="dxa"/>
            <w:hideMark/>
          </w:tcPr>
          <w:p w14:paraId="54C479F4" w14:textId="77777777" w:rsidR="0071479F" w:rsidRPr="005115C1" w:rsidRDefault="0071479F" w:rsidP="00F32D02">
            <w:pPr>
              <w:spacing w:line="315" w:lineRule="atLeast"/>
              <w:jc w:val="left"/>
              <w:rPr>
                <w:rFonts w:asciiTheme="majorHAnsi" w:eastAsia="Times New Roman" w:hAnsiTheme="majorHAnsi" w:cs="Arial"/>
                <w:color w:val="222222"/>
                <w:lang w:bidi="ar-SA"/>
              </w:rPr>
            </w:pPr>
            <w:r w:rsidRPr="005115C1">
              <w:rPr>
                <w:rFonts w:asciiTheme="majorHAnsi" w:eastAsia="Times New Roman" w:hAnsiTheme="majorHAnsi" w:cs="Arial"/>
                <w:color w:val="222222"/>
                <w:lang w:bidi="ar-SA"/>
              </w:rPr>
              <w:t> Child Processes</w:t>
            </w:r>
          </w:p>
        </w:tc>
        <w:tc>
          <w:tcPr>
            <w:tcW w:w="1371" w:type="dxa"/>
            <w:hideMark/>
          </w:tcPr>
          <w:p w14:paraId="10876015" w14:textId="77777777" w:rsidR="0071479F" w:rsidRPr="005115C1" w:rsidRDefault="0071479F" w:rsidP="00F32D02">
            <w:pPr>
              <w:spacing w:line="315" w:lineRule="atLeast"/>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222222"/>
                <w:lang w:bidi="ar-SA"/>
              </w:rPr>
            </w:pPr>
            <w:r w:rsidRPr="005115C1">
              <w:rPr>
                <w:rFonts w:asciiTheme="majorHAnsi" w:eastAsia="Times New Roman" w:hAnsiTheme="majorHAnsi" w:cs="Arial"/>
                <w:color w:val="222222"/>
                <w:lang w:bidi="ar-SA"/>
              </w:rPr>
              <w:t> </w:t>
            </w:r>
          </w:p>
        </w:tc>
        <w:tc>
          <w:tcPr>
            <w:tcW w:w="1689" w:type="dxa"/>
            <w:hideMark/>
          </w:tcPr>
          <w:p w14:paraId="347DC252" w14:textId="77777777" w:rsidR="0071479F" w:rsidRPr="005115C1" w:rsidRDefault="0071479F" w:rsidP="00F32D02">
            <w:pPr>
              <w:spacing w:line="315" w:lineRule="atLeast"/>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222222"/>
                <w:lang w:bidi="ar-SA"/>
              </w:rPr>
            </w:pPr>
            <w:r w:rsidRPr="005115C1">
              <w:rPr>
                <w:rFonts w:asciiTheme="majorHAnsi" w:eastAsia="Times New Roman" w:hAnsiTheme="majorHAnsi" w:cs="Arial"/>
                <w:color w:val="222222"/>
                <w:lang w:bidi="ar-SA"/>
              </w:rPr>
              <w:t> </w:t>
            </w:r>
            <w:r w:rsidRPr="005115C1">
              <w:rPr>
                <w:rFonts w:asciiTheme="majorHAnsi" w:eastAsia="Times New Roman" w:hAnsiTheme="majorHAnsi" w:cs="Arial"/>
                <w:noProof/>
                <w:color w:val="222222"/>
              </w:rPr>
              <w:drawing>
                <wp:inline distT="0" distB="0" distL="0" distR="0" wp14:anchorId="0B1C99B6" wp14:editId="6341A1C6">
                  <wp:extent cx="314325" cy="247650"/>
                  <wp:effectExtent l="19050" t="0" r="9525" b="0"/>
                  <wp:docPr id="42" name="Picture 24" descr="http://www.ictsolutions.co/_/rsrc/1386434354513/smart-application-suite/smart-practice-management/editions/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ictsolutions.co/_/rsrc/1386434354513/smart-application-suite/smart-practice-management/editions/ok.png"/>
                          <pic:cNvPicPr>
                            <a:picLocks noChangeAspect="1" noChangeArrowheads="1"/>
                          </pic:cNvPicPr>
                        </pic:nvPicPr>
                        <pic:blipFill>
                          <a:blip r:embed="rId36" cstate="print"/>
                          <a:srcRect/>
                          <a:stretch>
                            <a:fillRect/>
                          </a:stretch>
                        </pic:blipFill>
                        <pic:spPr bwMode="auto">
                          <a:xfrm>
                            <a:off x="0" y="0"/>
                            <a:ext cx="314325" cy="247650"/>
                          </a:xfrm>
                          <a:prstGeom prst="rect">
                            <a:avLst/>
                          </a:prstGeom>
                          <a:noFill/>
                          <a:ln w="9525">
                            <a:noFill/>
                            <a:miter lim="800000"/>
                            <a:headEnd/>
                            <a:tailEnd/>
                          </a:ln>
                        </pic:spPr>
                      </pic:pic>
                    </a:graphicData>
                  </a:graphic>
                </wp:inline>
              </w:drawing>
            </w:r>
          </w:p>
        </w:tc>
        <w:tc>
          <w:tcPr>
            <w:tcW w:w="2487" w:type="dxa"/>
            <w:hideMark/>
          </w:tcPr>
          <w:p w14:paraId="5794A292" w14:textId="77777777" w:rsidR="0071479F" w:rsidRPr="005115C1" w:rsidRDefault="0071479F" w:rsidP="00F32D02">
            <w:pPr>
              <w:spacing w:line="315" w:lineRule="atLeast"/>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222222"/>
                <w:lang w:bidi="ar-SA"/>
              </w:rPr>
            </w:pPr>
            <w:r w:rsidRPr="005115C1">
              <w:rPr>
                <w:rFonts w:asciiTheme="majorHAnsi" w:eastAsia="Times New Roman" w:hAnsiTheme="majorHAnsi" w:cs="Arial"/>
                <w:color w:val="222222"/>
                <w:lang w:bidi="ar-SA"/>
              </w:rPr>
              <w:t> </w:t>
            </w:r>
          </w:p>
        </w:tc>
      </w:tr>
      <w:tr w:rsidR="0071479F" w:rsidRPr="005115C1" w14:paraId="6ADBFE88" w14:textId="77777777" w:rsidTr="00E142B3">
        <w:trPr>
          <w:cnfStyle w:val="000000100000" w:firstRow="0" w:lastRow="0" w:firstColumn="0" w:lastColumn="0" w:oddVBand="0" w:evenVBand="0" w:oddHBand="1" w:evenHBand="0" w:firstRowFirstColumn="0" w:firstRowLastColumn="0" w:lastRowFirstColumn="0" w:lastRowLastColumn="0"/>
          <w:trHeight w:val="512"/>
          <w:jc w:val="center"/>
        </w:trPr>
        <w:tc>
          <w:tcPr>
            <w:cnfStyle w:val="001000000000" w:firstRow="0" w:lastRow="0" w:firstColumn="1" w:lastColumn="0" w:oddVBand="0" w:evenVBand="0" w:oddHBand="0" w:evenHBand="0" w:firstRowFirstColumn="0" w:firstRowLastColumn="0" w:lastRowFirstColumn="0" w:lastRowLastColumn="0"/>
            <w:tcW w:w="2597" w:type="dxa"/>
            <w:hideMark/>
          </w:tcPr>
          <w:p w14:paraId="002A7A12" w14:textId="77777777" w:rsidR="0071479F" w:rsidRPr="005115C1" w:rsidRDefault="0071479F" w:rsidP="00F32D02">
            <w:pPr>
              <w:spacing w:line="315" w:lineRule="atLeast"/>
              <w:jc w:val="left"/>
              <w:rPr>
                <w:rFonts w:asciiTheme="majorHAnsi" w:eastAsia="Times New Roman" w:hAnsiTheme="majorHAnsi" w:cs="Arial"/>
                <w:color w:val="222222"/>
                <w:lang w:bidi="ar-SA"/>
              </w:rPr>
            </w:pPr>
            <w:r w:rsidRPr="005115C1">
              <w:rPr>
                <w:rFonts w:asciiTheme="majorHAnsi" w:eastAsia="Times New Roman" w:hAnsiTheme="majorHAnsi" w:cs="Arial"/>
                <w:color w:val="222222"/>
                <w:lang w:bidi="ar-SA"/>
              </w:rPr>
              <w:t>Hosting</w:t>
            </w:r>
          </w:p>
        </w:tc>
        <w:tc>
          <w:tcPr>
            <w:tcW w:w="1371" w:type="dxa"/>
            <w:hideMark/>
          </w:tcPr>
          <w:p w14:paraId="7899C533" w14:textId="77777777" w:rsidR="0071479F" w:rsidRPr="005115C1" w:rsidRDefault="0071479F" w:rsidP="00F32D02">
            <w:pPr>
              <w:spacing w:line="315" w:lineRule="atLeast"/>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222222"/>
                <w:lang w:bidi="ar-SA"/>
              </w:rPr>
            </w:pPr>
            <w:r w:rsidRPr="005115C1">
              <w:rPr>
                <w:rFonts w:asciiTheme="majorHAnsi" w:eastAsia="Times New Roman" w:hAnsiTheme="majorHAnsi" w:cs="Arial"/>
                <w:color w:val="222222"/>
                <w:lang w:bidi="ar-SA"/>
              </w:rPr>
              <w:t> </w:t>
            </w:r>
          </w:p>
        </w:tc>
        <w:tc>
          <w:tcPr>
            <w:tcW w:w="1689" w:type="dxa"/>
            <w:hideMark/>
          </w:tcPr>
          <w:p w14:paraId="3E2F2C5E" w14:textId="77777777" w:rsidR="0071479F" w:rsidRPr="005115C1" w:rsidRDefault="0071479F" w:rsidP="00F32D02">
            <w:pPr>
              <w:spacing w:line="315" w:lineRule="atLeast"/>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222222"/>
                <w:lang w:bidi="ar-SA"/>
              </w:rPr>
            </w:pPr>
            <w:r w:rsidRPr="005115C1">
              <w:rPr>
                <w:rFonts w:asciiTheme="majorHAnsi" w:eastAsia="Times New Roman" w:hAnsiTheme="majorHAnsi" w:cs="Arial"/>
                <w:color w:val="222222"/>
                <w:lang w:bidi="ar-SA"/>
              </w:rPr>
              <w:t> </w:t>
            </w:r>
          </w:p>
        </w:tc>
        <w:tc>
          <w:tcPr>
            <w:tcW w:w="2487" w:type="dxa"/>
            <w:hideMark/>
          </w:tcPr>
          <w:p w14:paraId="32C5D729" w14:textId="77777777" w:rsidR="0071479F" w:rsidRPr="005115C1" w:rsidRDefault="0071479F" w:rsidP="00F32D02">
            <w:pPr>
              <w:spacing w:line="315" w:lineRule="atLeast"/>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222222"/>
                <w:lang w:bidi="ar-SA"/>
              </w:rPr>
            </w:pPr>
            <w:r w:rsidRPr="005115C1">
              <w:rPr>
                <w:rFonts w:asciiTheme="majorHAnsi" w:eastAsia="Times New Roman" w:hAnsiTheme="majorHAnsi" w:cs="Arial"/>
                <w:color w:val="222222"/>
                <w:lang w:bidi="ar-SA"/>
              </w:rPr>
              <w:t> </w:t>
            </w:r>
            <w:r w:rsidRPr="005115C1">
              <w:rPr>
                <w:rFonts w:asciiTheme="majorHAnsi" w:eastAsia="Times New Roman" w:hAnsiTheme="majorHAnsi" w:cs="Arial"/>
                <w:noProof/>
                <w:color w:val="222222"/>
              </w:rPr>
              <w:drawing>
                <wp:inline distT="0" distB="0" distL="0" distR="0" wp14:anchorId="67E80DC8" wp14:editId="4C659E3A">
                  <wp:extent cx="314325" cy="247650"/>
                  <wp:effectExtent l="19050" t="0" r="9525" b="0"/>
                  <wp:docPr id="43" name="Picture 27" descr="http://www.ictsolutions.co/_/rsrc/1386434354513/smart-application-suite/smart-practice-management/editions/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ictsolutions.co/_/rsrc/1386434354513/smart-application-suite/smart-practice-management/editions/ok.png"/>
                          <pic:cNvPicPr>
                            <a:picLocks noChangeAspect="1" noChangeArrowheads="1"/>
                          </pic:cNvPicPr>
                        </pic:nvPicPr>
                        <pic:blipFill>
                          <a:blip r:embed="rId36" cstate="print"/>
                          <a:srcRect/>
                          <a:stretch>
                            <a:fillRect/>
                          </a:stretch>
                        </pic:blipFill>
                        <pic:spPr bwMode="auto">
                          <a:xfrm>
                            <a:off x="0" y="0"/>
                            <a:ext cx="314325" cy="247650"/>
                          </a:xfrm>
                          <a:prstGeom prst="rect">
                            <a:avLst/>
                          </a:prstGeom>
                          <a:noFill/>
                          <a:ln w="9525">
                            <a:noFill/>
                            <a:miter lim="800000"/>
                            <a:headEnd/>
                            <a:tailEnd/>
                          </a:ln>
                        </pic:spPr>
                      </pic:pic>
                    </a:graphicData>
                  </a:graphic>
                </wp:inline>
              </w:drawing>
            </w:r>
          </w:p>
        </w:tc>
      </w:tr>
      <w:tr w:rsidR="0071479F" w:rsidRPr="005115C1" w14:paraId="02194938" w14:textId="77777777" w:rsidTr="00E142B3">
        <w:trPr>
          <w:trHeight w:val="512"/>
          <w:jc w:val="center"/>
        </w:trPr>
        <w:tc>
          <w:tcPr>
            <w:cnfStyle w:val="001000000000" w:firstRow="0" w:lastRow="0" w:firstColumn="1" w:lastColumn="0" w:oddVBand="0" w:evenVBand="0" w:oddHBand="0" w:evenHBand="0" w:firstRowFirstColumn="0" w:firstRowLastColumn="0" w:lastRowFirstColumn="0" w:lastRowLastColumn="0"/>
            <w:tcW w:w="2597" w:type="dxa"/>
            <w:hideMark/>
          </w:tcPr>
          <w:p w14:paraId="14C0A1EB" w14:textId="77777777" w:rsidR="0071479F" w:rsidRPr="005115C1" w:rsidRDefault="0071479F" w:rsidP="00F32D02">
            <w:pPr>
              <w:spacing w:line="315" w:lineRule="atLeast"/>
              <w:jc w:val="left"/>
              <w:rPr>
                <w:rFonts w:asciiTheme="majorHAnsi" w:eastAsia="Times New Roman" w:hAnsiTheme="majorHAnsi" w:cs="Arial"/>
                <w:color w:val="222222"/>
                <w:lang w:bidi="ar-SA"/>
              </w:rPr>
            </w:pPr>
            <w:r w:rsidRPr="005115C1">
              <w:rPr>
                <w:rFonts w:asciiTheme="majorHAnsi" w:eastAsia="Times New Roman" w:hAnsiTheme="majorHAnsi" w:cs="Arial"/>
                <w:color w:val="222222"/>
                <w:lang w:bidi="ar-SA"/>
              </w:rPr>
              <w:t>Daily Backup</w:t>
            </w:r>
          </w:p>
        </w:tc>
        <w:tc>
          <w:tcPr>
            <w:tcW w:w="1371" w:type="dxa"/>
            <w:hideMark/>
          </w:tcPr>
          <w:p w14:paraId="3D10673F" w14:textId="77777777" w:rsidR="0071479F" w:rsidRPr="005115C1" w:rsidRDefault="0071479F" w:rsidP="00F32D02">
            <w:pPr>
              <w:spacing w:line="315" w:lineRule="atLeast"/>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222222"/>
                <w:lang w:bidi="ar-SA"/>
              </w:rPr>
            </w:pPr>
            <w:r w:rsidRPr="005115C1">
              <w:rPr>
                <w:rFonts w:asciiTheme="majorHAnsi" w:eastAsia="Times New Roman" w:hAnsiTheme="majorHAnsi" w:cs="Arial"/>
                <w:color w:val="222222"/>
                <w:lang w:bidi="ar-SA"/>
              </w:rPr>
              <w:t> </w:t>
            </w:r>
          </w:p>
        </w:tc>
        <w:tc>
          <w:tcPr>
            <w:tcW w:w="1689" w:type="dxa"/>
            <w:hideMark/>
          </w:tcPr>
          <w:p w14:paraId="3955C28A" w14:textId="77777777" w:rsidR="0071479F" w:rsidRPr="005115C1" w:rsidRDefault="0071479F" w:rsidP="00F32D02">
            <w:pPr>
              <w:spacing w:line="315" w:lineRule="atLeast"/>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222222"/>
                <w:lang w:bidi="ar-SA"/>
              </w:rPr>
            </w:pPr>
            <w:r w:rsidRPr="005115C1">
              <w:rPr>
                <w:rFonts w:asciiTheme="majorHAnsi" w:eastAsia="Times New Roman" w:hAnsiTheme="majorHAnsi" w:cs="Arial"/>
                <w:color w:val="222222"/>
                <w:lang w:bidi="ar-SA"/>
              </w:rPr>
              <w:t> </w:t>
            </w:r>
          </w:p>
        </w:tc>
        <w:tc>
          <w:tcPr>
            <w:tcW w:w="2487" w:type="dxa"/>
            <w:hideMark/>
          </w:tcPr>
          <w:p w14:paraId="2A14FC21" w14:textId="77777777" w:rsidR="0071479F" w:rsidRPr="005115C1" w:rsidRDefault="0071479F" w:rsidP="00F32D02">
            <w:pPr>
              <w:spacing w:line="315" w:lineRule="atLeast"/>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222222"/>
                <w:lang w:bidi="ar-SA"/>
              </w:rPr>
            </w:pPr>
            <w:r w:rsidRPr="005115C1">
              <w:rPr>
                <w:rFonts w:asciiTheme="majorHAnsi" w:eastAsia="Times New Roman" w:hAnsiTheme="majorHAnsi" w:cs="Arial"/>
                <w:color w:val="222222"/>
                <w:lang w:bidi="ar-SA"/>
              </w:rPr>
              <w:t> </w:t>
            </w:r>
            <w:r w:rsidRPr="005115C1">
              <w:rPr>
                <w:rFonts w:asciiTheme="majorHAnsi" w:eastAsia="Times New Roman" w:hAnsiTheme="majorHAnsi" w:cs="Arial"/>
                <w:noProof/>
                <w:color w:val="222222"/>
              </w:rPr>
              <w:drawing>
                <wp:inline distT="0" distB="0" distL="0" distR="0" wp14:anchorId="7173F879" wp14:editId="09103F42">
                  <wp:extent cx="314325" cy="247650"/>
                  <wp:effectExtent l="19050" t="0" r="9525" b="0"/>
                  <wp:docPr id="44" name="Picture 28" descr="http://www.ictsolutions.co/_/rsrc/1386434354513/smart-application-suite/smart-practice-management/editions/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ictsolutions.co/_/rsrc/1386434354513/smart-application-suite/smart-practice-management/editions/ok.png"/>
                          <pic:cNvPicPr>
                            <a:picLocks noChangeAspect="1" noChangeArrowheads="1"/>
                          </pic:cNvPicPr>
                        </pic:nvPicPr>
                        <pic:blipFill>
                          <a:blip r:embed="rId36" cstate="print"/>
                          <a:srcRect/>
                          <a:stretch>
                            <a:fillRect/>
                          </a:stretch>
                        </pic:blipFill>
                        <pic:spPr bwMode="auto">
                          <a:xfrm>
                            <a:off x="0" y="0"/>
                            <a:ext cx="314325" cy="247650"/>
                          </a:xfrm>
                          <a:prstGeom prst="rect">
                            <a:avLst/>
                          </a:prstGeom>
                          <a:noFill/>
                          <a:ln w="9525">
                            <a:noFill/>
                            <a:miter lim="800000"/>
                            <a:headEnd/>
                            <a:tailEnd/>
                          </a:ln>
                        </pic:spPr>
                      </pic:pic>
                    </a:graphicData>
                  </a:graphic>
                </wp:inline>
              </w:drawing>
            </w:r>
          </w:p>
        </w:tc>
      </w:tr>
      <w:tr w:rsidR="0071479F" w:rsidRPr="005115C1" w14:paraId="09F5FA07" w14:textId="77777777" w:rsidTr="00E142B3">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2597" w:type="dxa"/>
            <w:hideMark/>
          </w:tcPr>
          <w:p w14:paraId="1F1AAAE9" w14:textId="77777777" w:rsidR="0071479F" w:rsidRPr="005115C1" w:rsidRDefault="0071479F" w:rsidP="00F32D02">
            <w:pPr>
              <w:spacing w:line="315" w:lineRule="atLeast"/>
              <w:jc w:val="left"/>
              <w:rPr>
                <w:rFonts w:asciiTheme="majorHAnsi" w:eastAsia="Times New Roman" w:hAnsiTheme="majorHAnsi" w:cs="Arial"/>
                <w:color w:val="222222"/>
                <w:lang w:bidi="ar-SA"/>
              </w:rPr>
            </w:pPr>
            <w:r w:rsidRPr="005115C1">
              <w:rPr>
                <w:rFonts w:asciiTheme="majorHAnsi" w:eastAsia="Times New Roman" w:hAnsiTheme="majorHAnsi" w:cs="Arial"/>
                <w:color w:val="222222"/>
                <w:lang w:bidi="ar-SA"/>
              </w:rPr>
              <w:t> Users</w:t>
            </w:r>
          </w:p>
        </w:tc>
        <w:tc>
          <w:tcPr>
            <w:tcW w:w="1371" w:type="dxa"/>
            <w:hideMark/>
          </w:tcPr>
          <w:p w14:paraId="5D1B5DA6" w14:textId="77777777" w:rsidR="0071479F" w:rsidRPr="005115C1" w:rsidRDefault="0071479F" w:rsidP="00F32D02">
            <w:pPr>
              <w:spacing w:line="315" w:lineRule="atLeast"/>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222222"/>
                <w:lang w:bidi="ar-SA"/>
              </w:rPr>
            </w:pPr>
            <w:r w:rsidRPr="005115C1">
              <w:rPr>
                <w:rFonts w:asciiTheme="majorHAnsi" w:eastAsia="Times New Roman" w:hAnsiTheme="majorHAnsi" w:cs="Arial"/>
                <w:color w:val="222222"/>
                <w:lang w:bidi="ar-SA"/>
              </w:rPr>
              <w:t> Unlimited</w:t>
            </w:r>
          </w:p>
        </w:tc>
        <w:tc>
          <w:tcPr>
            <w:tcW w:w="1689" w:type="dxa"/>
            <w:hideMark/>
          </w:tcPr>
          <w:p w14:paraId="7DE49233" w14:textId="77777777" w:rsidR="0071479F" w:rsidRPr="005115C1" w:rsidRDefault="0071479F" w:rsidP="00F32D02">
            <w:pPr>
              <w:spacing w:line="315" w:lineRule="atLeast"/>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222222"/>
                <w:lang w:bidi="ar-SA"/>
              </w:rPr>
            </w:pPr>
            <w:r w:rsidRPr="005115C1">
              <w:rPr>
                <w:rFonts w:asciiTheme="majorHAnsi" w:eastAsia="Times New Roman" w:hAnsiTheme="majorHAnsi" w:cs="Arial"/>
                <w:color w:val="222222"/>
                <w:lang w:bidi="ar-SA"/>
              </w:rPr>
              <w:t> Unlimited</w:t>
            </w:r>
          </w:p>
        </w:tc>
        <w:tc>
          <w:tcPr>
            <w:tcW w:w="2487" w:type="dxa"/>
            <w:hideMark/>
          </w:tcPr>
          <w:p w14:paraId="44C9BA1E" w14:textId="77777777" w:rsidR="0071479F" w:rsidRPr="005115C1" w:rsidRDefault="0071479F" w:rsidP="00F32D02">
            <w:pPr>
              <w:spacing w:line="315" w:lineRule="atLeast"/>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222222"/>
                <w:lang w:bidi="ar-SA"/>
              </w:rPr>
            </w:pPr>
            <w:r w:rsidRPr="005115C1">
              <w:rPr>
                <w:rFonts w:asciiTheme="majorHAnsi" w:eastAsia="Times New Roman" w:hAnsiTheme="majorHAnsi" w:cs="Arial"/>
                <w:color w:val="222222"/>
                <w:lang w:bidi="ar-SA"/>
              </w:rPr>
              <w:t> Unlimited</w:t>
            </w:r>
          </w:p>
        </w:tc>
      </w:tr>
    </w:tbl>
    <w:p w14:paraId="3C858BF3" w14:textId="77777777" w:rsidR="0071479F" w:rsidRPr="005115C1" w:rsidRDefault="0071479F" w:rsidP="0071479F">
      <w:pPr>
        <w:rPr>
          <w:rFonts w:asciiTheme="majorHAnsi" w:hAnsiTheme="majorHAnsi"/>
          <w:sz w:val="22"/>
        </w:rPr>
      </w:pPr>
    </w:p>
    <w:p w14:paraId="6A56C5F6" w14:textId="77777777" w:rsidR="0071479F" w:rsidRPr="005115C1" w:rsidRDefault="00CD71B8" w:rsidP="0071479F">
      <w:pPr>
        <w:rPr>
          <w:rFonts w:asciiTheme="majorHAnsi" w:hAnsiTheme="majorHAnsi"/>
          <w:sz w:val="22"/>
        </w:rPr>
      </w:pPr>
      <w:r w:rsidRPr="005115C1">
        <w:rPr>
          <w:rFonts w:asciiTheme="majorHAnsi" w:hAnsiTheme="majorHAnsi"/>
          <w:sz w:val="22"/>
        </w:rPr>
        <w:t>For IOSSh system Smart Process Enterprise Edition is used accompanied with a Smart Processes VPN Site License for the Administrative Units.</w:t>
      </w:r>
    </w:p>
    <w:p w14:paraId="1DF562A9" w14:textId="77777777" w:rsidR="00875404" w:rsidRPr="005115C1" w:rsidRDefault="00875404" w:rsidP="00875404">
      <w:pPr>
        <w:pStyle w:val="Heading3"/>
        <w:rPr>
          <w:sz w:val="22"/>
        </w:rPr>
      </w:pPr>
      <w:bookmarkStart w:id="87" w:name="_Toc440978746"/>
      <w:r w:rsidRPr="005115C1">
        <w:rPr>
          <w:sz w:val="22"/>
        </w:rPr>
        <w:t>Base technology</w:t>
      </w:r>
      <w:bookmarkEnd w:id="87"/>
    </w:p>
    <w:p w14:paraId="69D69D46" w14:textId="77777777" w:rsidR="00AC12F5" w:rsidRPr="005115C1" w:rsidRDefault="00F32D02" w:rsidP="00F32D02">
      <w:pPr>
        <w:rPr>
          <w:rFonts w:asciiTheme="majorHAnsi" w:hAnsiTheme="majorHAnsi"/>
          <w:sz w:val="22"/>
        </w:rPr>
      </w:pPr>
      <w:r w:rsidRPr="005115C1">
        <w:rPr>
          <w:rFonts w:asciiTheme="majorHAnsi" w:hAnsiTheme="majorHAnsi"/>
          <w:sz w:val="22"/>
        </w:rPr>
        <w:t xml:space="preserve">Smart Processes are developed on top of </w:t>
      </w:r>
      <w:r w:rsidRPr="005115C1">
        <w:rPr>
          <w:rFonts w:asciiTheme="majorHAnsi" w:hAnsiTheme="majorHAnsi"/>
          <w:b/>
          <w:i/>
          <w:sz w:val="22"/>
        </w:rPr>
        <w:t xml:space="preserve">Microsoft </w:t>
      </w:r>
      <w:proofErr w:type="spellStart"/>
      <w:r w:rsidRPr="005115C1">
        <w:rPr>
          <w:rFonts w:asciiTheme="majorHAnsi" w:hAnsiTheme="majorHAnsi"/>
          <w:b/>
          <w:i/>
          <w:sz w:val="22"/>
        </w:rPr>
        <w:t>dotNet</w:t>
      </w:r>
      <w:proofErr w:type="spellEnd"/>
      <w:r w:rsidRPr="005115C1">
        <w:rPr>
          <w:rFonts w:asciiTheme="majorHAnsi" w:hAnsiTheme="majorHAnsi"/>
          <w:b/>
          <w:i/>
          <w:sz w:val="22"/>
        </w:rPr>
        <w:t xml:space="preserve"> framework</w:t>
      </w:r>
      <w:r w:rsidRPr="005115C1">
        <w:rPr>
          <w:rFonts w:asciiTheme="majorHAnsi" w:hAnsiTheme="majorHAnsi"/>
          <w:sz w:val="22"/>
        </w:rPr>
        <w:t xml:space="preserve"> and use </w:t>
      </w:r>
      <w:r w:rsidRPr="005115C1">
        <w:rPr>
          <w:rFonts w:asciiTheme="majorHAnsi" w:hAnsiTheme="majorHAnsi"/>
          <w:b/>
          <w:i/>
          <w:sz w:val="22"/>
        </w:rPr>
        <w:t>Microsoft SQL Server</w:t>
      </w:r>
      <w:r w:rsidRPr="005115C1">
        <w:rPr>
          <w:rFonts w:asciiTheme="majorHAnsi" w:hAnsiTheme="majorHAnsi"/>
          <w:sz w:val="22"/>
        </w:rPr>
        <w:t xml:space="preserve"> as a database system. Smart Processes is fully operational when running on top of SQL Server Express Edition. The limit of 10GB per database imposed by </w:t>
      </w:r>
      <w:r w:rsidRPr="005115C1">
        <w:rPr>
          <w:rFonts w:asciiTheme="majorHAnsi" w:hAnsiTheme="majorHAnsi"/>
          <w:b/>
          <w:sz w:val="22"/>
        </w:rPr>
        <w:t>SQL Server Express Edition</w:t>
      </w:r>
      <w:r w:rsidRPr="005115C1">
        <w:rPr>
          <w:rFonts w:asciiTheme="majorHAnsi" w:hAnsiTheme="majorHAnsi"/>
          <w:sz w:val="22"/>
        </w:rPr>
        <w:t xml:space="preserve"> is far beyond the expected database size increase of IOSSh database. The estimated yearly database size increase is less than 500 MB per year, while the current database size of both IOSSh systems implemented is less than 600 MB. The projected database size after </w:t>
      </w:r>
      <w:r w:rsidRPr="005115C1">
        <w:rPr>
          <w:rFonts w:asciiTheme="majorHAnsi" w:hAnsiTheme="majorHAnsi"/>
          <w:b/>
          <w:sz w:val="22"/>
        </w:rPr>
        <w:t>10 years wo</w:t>
      </w:r>
      <w:r w:rsidR="00C125AD" w:rsidRPr="005115C1">
        <w:rPr>
          <w:rFonts w:asciiTheme="majorHAnsi" w:hAnsiTheme="majorHAnsi"/>
          <w:b/>
          <w:sz w:val="22"/>
        </w:rPr>
        <w:t>uld be less than 6</w:t>
      </w:r>
      <w:r w:rsidRPr="005115C1">
        <w:rPr>
          <w:rFonts w:asciiTheme="majorHAnsi" w:hAnsiTheme="majorHAnsi"/>
          <w:b/>
          <w:sz w:val="22"/>
        </w:rPr>
        <w:t>GB.</w:t>
      </w:r>
      <w:r w:rsidRPr="005115C1">
        <w:rPr>
          <w:rFonts w:asciiTheme="majorHAnsi" w:hAnsiTheme="majorHAnsi"/>
          <w:sz w:val="22"/>
        </w:rPr>
        <w:t xml:space="preserve"> </w:t>
      </w:r>
      <w:r w:rsidR="00875404" w:rsidRPr="005115C1">
        <w:rPr>
          <w:rFonts w:asciiTheme="majorHAnsi" w:hAnsiTheme="majorHAnsi"/>
          <w:sz w:val="22"/>
        </w:rPr>
        <w:t xml:space="preserve"> This simple </w:t>
      </w:r>
      <w:r w:rsidR="00AC12F5" w:rsidRPr="005115C1">
        <w:rPr>
          <w:rFonts w:asciiTheme="majorHAnsi" w:hAnsiTheme="majorHAnsi"/>
          <w:sz w:val="22"/>
        </w:rPr>
        <w:t>calculation</w:t>
      </w:r>
      <w:r w:rsidR="00875404" w:rsidRPr="005115C1">
        <w:rPr>
          <w:rFonts w:asciiTheme="majorHAnsi" w:hAnsiTheme="majorHAnsi"/>
          <w:sz w:val="22"/>
        </w:rPr>
        <w:t xml:space="preserve"> demonstrates that a fee based database license is not required for IOSSh system. </w:t>
      </w:r>
    </w:p>
    <w:p w14:paraId="695C62E4" w14:textId="77777777" w:rsidR="00C125AD" w:rsidRPr="005115C1" w:rsidRDefault="00C125AD" w:rsidP="00F32D02">
      <w:pPr>
        <w:rPr>
          <w:rFonts w:asciiTheme="majorHAnsi" w:hAnsiTheme="majorHAnsi"/>
          <w:sz w:val="22"/>
        </w:rPr>
      </w:pPr>
      <w:r w:rsidRPr="005115C1">
        <w:rPr>
          <w:rFonts w:asciiTheme="majorHAnsi" w:hAnsiTheme="majorHAnsi"/>
          <w:sz w:val="22"/>
        </w:rPr>
        <w:t xml:space="preserve">Due to the fact that is based on widely known programming languages and environments in Albania (Microsoft </w:t>
      </w:r>
      <w:proofErr w:type="spellStart"/>
      <w:r w:rsidRPr="005115C1">
        <w:rPr>
          <w:rFonts w:asciiTheme="majorHAnsi" w:hAnsiTheme="majorHAnsi"/>
          <w:sz w:val="22"/>
        </w:rPr>
        <w:t>dotNET</w:t>
      </w:r>
      <w:proofErr w:type="spellEnd"/>
      <w:r w:rsidRPr="005115C1">
        <w:rPr>
          <w:rFonts w:asciiTheme="majorHAnsi" w:hAnsiTheme="majorHAnsi"/>
          <w:sz w:val="22"/>
        </w:rPr>
        <w:t xml:space="preserve"> programming languages and SQL Server) IOSSh system gives the necessary level of independence to the Municipality to develop other functionalities connected to the IOSSh system using its internal resources or external contracts.</w:t>
      </w:r>
    </w:p>
    <w:p w14:paraId="184AA437" w14:textId="77777777" w:rsidR="00875404" w:rsidRPr="005115C1" w:rsidRDefault="00875404" w:rsidP="00F32D02">
      <w:pPr>
        <w:rPr>
          <w:rFonts w:asciiTheme="majorHAnsi" w:hAnsiTheme="majorHAnsi"/>
          <w:sz w:val="22"/>
        </w:rPr>
      </w:pPr>
    </w:p>
    <w:p w14:paraId="028A8E3A" w14:textId="77777777" w:rsidR="00F32D02" w:rsidRPr="005115C1" w:rsidRDefault="00F32D02" w:rsidP="00E10369">
      <w:pPr>
        <w:rPr>
          <w:rFonts w:asciiTheme="majorHAnsi" w:hAnsiTheme="majorHAnsi"/>
          <w:sz w:val="22"/>
        </w:rPr>
      </w:pPr>
    </w:p>
    <w:p w14:paraId="187EFC0C" w14:textId="77777777" w:rsidR="00F32D02" w:rsidRPr="005115C1" w:rsidRDefault="00F32D02" w:rsidP="00E10369">
      <w:pPr>
        <w:rPr>
          <w:rFonts w:asciiTheme="majorHAnsi" w:hAnsiTheme="majorHAnsi"/>
          <w:sz w:val="22"/>
        </w:rPr>
      </w:pPr>
    </w:p>
    <w:p w14:paraId="5A981BF2" w14:textId="77777777" w:rsidR="006E704E" w:rsidRPr="005115C1" w:rsidRDefault="00561E5D" w:rsidP="00956657">
      <w:pPr>
        <w:pStyle w:val="Heading1"/>
        <w:rPr>
          <w:sz w:val="22"/>
          <w:szCs w:val="22"/>
        </w:rPr>
      </w:pPr>
      <w:bookmarkStart w:id="88" w:name="_Toc440978747"/>
      <w:r w:rsidRPr="005115C1">
        <w:rPr>
          <w:sz w:val="22"/>
          <w:szCs w:val="22"/>
        </w:rPr>
        <w:t>Lessons Learned by IOSSh implementations</w:t>
      </w:r>
      <w:bookmarkEnd w:id="88"/>
    </w:p>
    <w:p w14:paraId="1874FD9D" w14:textId="77777777" w:rsidR="00C03A8D" w:rsidRPr="005115C1" w:rsidRDefault="00F62415" w:rsidP="00884BC7">
      <w:pPr>
        <w:rPr>
          <w:rFonts w:asciiTheme="majorHAnsi" w:hAnsiTheme="majorHAnsi"/>
          <w:sz w:val="22"/>
        </w:rPr>
      </w:pPr>
      <w:r w:rsidRPr="005115C1">
        <w:rPr>
          <w:rFonts w:asciiTheme="majorHAnsi" w:hAnsiTheme="majorHAnsi"/>
          <w:sz w:val="22"/>
        </w:rPr>
        <w:t xml:space="preserve">The IOSSh system is </w:t>
      </w:r>
      <w:r w:rsidR="00CE0CFF" w:rsidRPr="005115C1">
        <w:rPr>
          <w:rFonts w:asciiTheme="majorHAnsi" w:hAnsiTheme="majorHAnsi"/>
          <w:sz w:val="22"/>
        </w:rPr>
        <w:t xml:space="preserve">under </w:t>
      </w:r>
      <w:r w:rsidR="00857AC7" w:rsidRPr="005115C1">
        <w:rPr>
          <w:rFonts w:asciiTheme="majorHAnsi" w:hAnsiTheme="majorHAnsi"/>
          <w:sz w:val="22"/>
        </w:rPr>
        <w:t>implement</w:t>
      </w:r>
      <w:r w:rsidR="000C5A60">
        <w:rPr>
          <w:rFonts w:asciiTheme="majorHAnsi" w:hAnsiTheme="majorHAnsi"/>
          <w:sz w:val="22"/>
        </w:rPr>
        <w:t>ation</w:t>
      </w:r>
      <w:r w:rsidR="006E704E" w:rsidRPr="005115C1">
        <w:rPr>
          <w:rFonts w:asciiTheme="majorHAnsi" w:hAnsiTheme="majorHAnsi"/>
          <w:sz w:val="22"/>
        </w:rPr>
        <w:t xml:space="preserve"> </w:t>
      </w:r>
      <w:r w:rsidR="00CE0CFF" w:rsidRPr="005115C1">
        <w:rPr>
          <w:rFonts w:asciiTheme="majorHAnsi" w:hAnsiTheme="majorHAnsi"/>
          <w:sz w:val="22"/>
        </w:rPr>
        <w:t xml:space="preserve">phase </w:t>
      </w:r>
      <w:r w:rsidR="006E704E" w:rsidRPr="005115C1">
        <w:rPr>
          <w:rFonts w:asciiTheme="majorHAnsi" w:hAnsiTheme="majorHAnsi"/>
          <w:sz w:val="22"/>
        </w:rPr>
        <w:t xml:space="preserve">in the Municipalities of </w:t>
      </w:r>
      <w:proofErr w:type="spellStart"/>
      <w:r w:rsidR="006E704E" w:rsidRPr="005115C1">
        <w:rPr>
          <w:rFonts w:asciiTheme="majorHAnsi" w:hAnsiTheme="majorHAnsi"/>
          <w:sz w:val="22"/>
        </w:rPr>
        <w:t>Shkodra</w:t>
      </w:r>
      <w:proofErr w:type="spellEnd"/>
      <w:r w:rsidR="006E704E" w:rsidRPr="005115C1">
        <w:rPr>
          <w:rFonts w:asciiTheme="majorHAnsi" w:hAnsiTheme="majorHAnsi"/>
          <w:sz w:val="22"/>
        </w:rPr>
        <w:t xml:space="preserve"> and </w:t>
      </w:r>
      <w:proofErr w:type="spellStart"/>
      <w:r w:rsidR="006E704E" w:rsidRPr="005115C1">
        <w:rPr>
          <w:rFonts w:asciiTheme="majorHAnsi" w:hAnsiTheme="majorHAnsi"/>
          <w:sz w:val="22"/>
        </w:rPr>
        <w:t>Lezha</w:t>
      </w:r>
      <w:proofErr w:type="spellEnd"/>
      <w:r w:rsidR="00CE0CFF" w:rsidRPr="005115C1">
        <w:rPr>
          <w:rFonts w:asciiTheme="majorHAnsi" w:hAnsiTheme="majorHAnsi"/>
          <w:sz w:val="22"/>
        </w:rPr>
        <w:t xml:space="preserve">, including Administrative Units of </w:t>
      </w:r>
      <w:proofErr w:type="spellStart"/>
      <w:r w:rsidR="00CE0CFF" w:rsidRPr="005115C1">
        <w:rPr>
          <w:rFonts w:asciiTheme="majorHAnsi" w:hAnsiTheme="majorHAnsi"/>
          <w:sz w:val="22"/>
        </w:rPr>
        <w:t>Dajc</w:t>
      </w:r>
      <w:proofErr w:type="spellEnd"/>
      <w:r w:rsidR="00CE0CFF" w:rsidRPr="005115C1">
        <w:rPr>
          <w:rFonts w:asciiTheme="majorHAnsi" w:hAnsiTheme="majorHAnsi"/>
          <w:sz w:val="22"/>
        </w:rPr>
        <w:t xml:space="preserve">, </w:t>
      </w:r>
      <w:proofErr w:type="spellStart"/>
      <w:r w:rsidR="00CE0CFF" w:rsidRPr="005115C1">
        <w:rPr>
          <w:rFonts w:asciiTheme="majorHAnsi" w:hAnsiTheme="majorHAnsi"/>
          <w:sz w:val="22"/>
        </w:rPr>
        <w:t>Bregu</w:t>
      </w:r>
      <w:proofErr w:type="spellEnd"/>
      <w:r w:rsidR="00CE0CFF" w:rsidRPr="005115C1">
        <w:rPr>
          <w:rFonts w:asciiTheme="majorHAnsi" w:hAnsiTheme="majorHAnsi"/>
          <w:sz w:val="22"/>
        </w:rPr>
        <w:t xml:space="preserve"> </w:t>
      </w:r>
      <w:proofErr w:type="spellStart"/>
      <w:r w:rsidR="00CE0CFF" w:rsidRPr="005115C1">
        <w:rPr>
          <w:rFonts w:asciiTheme="majorHAnsi" w:hAnsiTheme="majorHAnsi"/>
          <w:sz w:val="22"/>
        </w:rPr>
        <w:t>i</w:t>
      </w:r>
      <w:proofErr w:type="spellEnd"/>
      <w:r w:rsidR="00CE0CFF" w:rsidRPr="005115C1">
        <w:rPr>
          <w:rFonts w:asciiTheme="majorHAnsi" w:hAnsiTheme="majorHAnsi"/>
          <w:sz w:val="22"/>
        </w:rPr>
        <w:t xml:space="preserve"> </w:t>
      </w:r>
      <w:proofErr w:type="spellStart"/>
      <w:r w:rsidR="00CE0CFF" w:rsidRPr="005115C1">
        <w:rPr>
          <w:rFonts w:asciiTheme="majorHAnsi" w:hAnsiTheme="majorHAnsi"/>
          <w:sz w:val="22"/>
        </w:rPr>
        <w:t>Bunes</w:t>
      </w:r>
      <w:proofErr w:type="spellEnd"/>
      <w:r w:rsidR="00CE0CFF" w:rsidRPr="005115C1">
        <w:rPr>
          <w:rFonts w:asciiTheme="majorHAnsi" w:hAnsiTheme="majorHAnsi"/>
          <w:sz w:val="22"/>
        </w:rPr>
        <w:t xml:space="preserve">, </w:t>
      </w:r>
      <w:proofErr w:type="spellStart"/>
      <w:r w:rsidR="00CE0CFF" w:rsidRPr="005115C1">
        <w:rPr>
          <w:rFonts w:asciiTheme="majorHAnsi" w:hAnsiTheme="majorHAnsi"/>
          <w:sz w:val="22"/>
        </w:rPr>
        <w:t>velipoje</w:t>
      </w:r>
      <w:proofErr w:type="spellEnd"/>
      <w:r w:rsidR="00CE0CFF" w:rsidRPr="005115C1">
        <w:rPr>
          <w:rFonts w:asciiTheme="majorHAnsi" w:hAnsiTheme="majorHAnsi"/>
          <w:sz w:val="22"/>
        </w:rPr>
        <w:t xml:space="preserve">, </w:t>
      </w:r>
      <w:proofErr w:type="spellStart"/>
      <w:r w:rsidR="00CE0CFF" w:rsidRPr="005115C1">
        <w:rPr>
          <w:rFonts w:asciiTheme="majorHAnsi" w:hAnsiTheme="majorHAnsi"/>
          <w:sz w:val="22"/>
        </w:rPr>
        <w:t>Kallmet</w:t>
      </w:r>
      <w:proofErr w:type="spellEnd"/>
      <w:r w:rsidR="00CE0CFF" w:rsidRPr="005115C1">
        <w:rPr>
          <w:rFonts w:asciiTheme="majorHAnsi" w:hAnsiTheme="majorHAnsi"/>
          <w:sz w:val="22"/>
        </w:rPr>
        <w:t xml:space="preserve"> and </w:t>
      </w:r>
      <w:proofErr w:type="spellStart"/>
      <w:r w:rsidR="00CE0CFF" w:rsidRPr="005115C1">
        <w:rPr>
          <w:rFonts w:asciiTheme="majorHAnsi" w:hAnsiTheme="majorHAnsi"/>
          <w:sz w:val="22"/>
        </w:rPr>
        <w:t>Shengjin</w:t>
      </w:r>
      <w:proofErr w:type="spellEnd"/>
      <w:r w:rsidR="006E704E" w:rsidRPr="005115C1">
        <w:rPr>
          <w:rFonts w:asciiTheme="majorHAnsi" w:hAnsiTheme="majorHAnsi"/>
          <w:sz w:val="22"/>
        </w:rPr>
        <w:t>.</w:t>
      </w:r>
      <w:r w:rsidR="00AA28C4" w:rsidRPr="005115C1">
        <w:rPr>
          <w:rFonts w:asciiTheme="majorHAnsi" w:hAnsiTheme="majorHAnsi"/>
          <w:sz w:val="22"/>
        </w:rPr>
        <w:t xml:space="preserve"> </w:t>
      </w:r>
      <w:r w:rsidR="00806A5C" w:rsidRPr="005115C1">
        <w:rPr>
          <w:rFonts w:asciiTheme="majorHAnsi" w:hAnsiTheme="majorHAnsi"/>
          <w:sz w:val="22"/>
        </w:rPr>
        <w:t xml:space="preserve">The implementation of </w:t>
      </w:r>
      <w:proofErr w:type="spellStart"/>
      <w:r w:rsidR="00806A5C" w:rsidRPr="005115C1">
        <w:rPr>
          <w:rFonts w:asciiTheme="majorHAnsi" w:hAnsiTheme="majorHAnsi"/>
          <w:sz w:val="22"/>
        </w:rPr>
        <w:t>IOSSh</w:t>
      </w:r>
      <w:proofErr w:type="spellEnd"/>
      <w:r w:rsidR="00806A5C" w:rsidRPr="005115C1">
        <w:rPr>
          <w:rFonts w:asciiTheme="majorHAnsi" w:hAnsiTheme="majorHAnsi"/>
          <w:sz w:val="22"/>
        </w:rPr>
        <w:t xml:space="preserve"> system in </w:t>
      </w:r>
      <w:proofErr w:type="spellStart"/>
      <w:r w:rsidR="00806A5C" w:rsidRPr="005115C1">
        <w:rPr>
          <w:rFonts w:asciiTheme="majorHAnsi" w:hAnsiTheme="majorHAnsi"/>
          <w:sz w:val="22"/>
        </w:rPr>
        <w:t>Lezha</w:t>
      </w:r>
      <w:proofErr w:type="spellEnd"/>
      <w:r w:rsidR="00806A5C" w:rsidRPr="005115C1">
        <w:rPr>
          <w:rFonts w:asciiTheme="majorHAnsi" w:hAnsiTheme="majorHAnsi"/>
          <w:sz w:val="22"/>
        </w:rPr>
        <w:t xml:space="preserve"> started</w:t>
      </w:r>
      <w:r w:rsidR="00CE0CFF" w:rsidRPr="005115C1">
        <w:rPr>
          <w:rFonts w:asciiTheme="majorHAnsi" w:hAnsiTheme="majorHAnsi"/>
          <w:sz w:val="22"/>
        </w:rPr>
        <w:t xml:space="preserve"> with the piloting of the system</w:t>
      </w:r>
      <w:r w:rsidR="00806A5C" w:rsidRPr="005115C1">
        <w:rPr>
          <w:rFonts w:asciiTheme="majorHAnsi" w:hAnsiTheme="majorHAnsi"/>
          <w:sz w:val="22"/>
        </w:rPr>
        <w:t xml:space="preserve"> in February 2015, while at the Municipality of Shkodra the implementation started in November 2015.</w:t>
      </w:r>
      <w:r w:rsidR="00B477AD" w:rsidRPr="005115C1">
        <w:rPr>
          <w:rFonts w:asciiTheme="majorHAnsi" w:hAnsiTheme="majorHAnsi"/>
          <w:sz w:val="22"/>
        </w:rPr>
        <w:t xml:space="preserve"> Until December 2015, there are </w:t>
      </w:r>
      <w:r w:rsidR="00160EB4" w:rsidRPr="005115C1">
        <w:rPr>
          <w:rFonts w:asciiTheme="majorHAnsi" w:hAnsiTheme="majorHAnsi"/>
          <w:b/>
          <w:sz w:val="22"/>
        </w:rPr>
        <w:t>86</w:t>
      </w:r>
      <w:r w:rsidR="00B477AD" w:rsidRPr="005115C1">
        <w:rPr>
          <w:rFonts w:asciiTheme="majorHAnsi" w:hAnsiTheme="majorHAnsi"/>
          <w:b/>
          <w:sz w:val="22"/>
        </w:rPr>
        <w:t xml:space="preserve"> </w:t>
      </w:r>
      <w:r w:rsidR="000C5A60">
        <w:rPr>
          <w:rFonts w:asciiTheme="majorHAnsi" w:hAnsiTheme="majorHAnsi"/>
          <w:b/>
          <w:sz w:val="22"/>
        </w:rPr>
        <w:t xml:space="preserve">digitalized </w:t>
      </w:r>
      <w:r w:rsidR="00B477AD" w:rsidRPr="005115C1">
        <w:rPr>
          <w:rFonts w:asciiTheme="majorHAnsi" w:hAnsiTheme="majorHAnsi"/>
          <w:b/>
          <w:sz w:val="22"/>
        </w:rPr>
        <w:t>services</w:t>
      </w:r>
      <w:r w:rsidR="00B477AD" w:rsidRPr="005115C1">
        <w:rPr>
          <w:rFonts w:asciiTheme="majorHAnsi" w:hAnsiTheme="majorHAnsi"/>
          <w:sz w:val="22"/>
        </w:rPr>
        <w:t xml:space="preserve"> </w:t>
      </w:r>
      <w:r w:rsidR="00D72708" w:rsidRPr="005115C1">
        <w:rPr>
          <w:rFonts w:asciiTheme="majorHAnsi" w:hAnsiTheme="majorHAnsi"/>
          <w:sz w:val="22"/>
        </w:rPr>
        <w:t>configured and active in both municipalities.</w:t>
      </w:r>
      <w:r w:rsidR="005C4BCD" w:rsidRPr="005115C1">
        <w:rPr>
          <w:rFonts w:asciiTheme="majorHAnsi" w:hAnsiTheme="majorHAnsi"/>
          <w:sz w:val="22"/>
        </w:rPr>
        <w:t xml:space="preserve"> </w:t>
      </w:r>
    </w:p>
    <w:p w14:paraId="5B323CAF" w14:textId="77777777" w:rsidR="0000681D" w:rsidRPr="005115C1" w:rsidRDefault="0000681D" w:rsidP="00884BC7">
      <w:pPr>
        <w:rPr>
          <w:rFonts w:asciiTheme="majorHAnsi" w:hAnsiTheme="majorHAnsi"/>
          <w:sz w:val="22"/>
        </w:rPr>
      </w:pPr>
      <w:r w:rsidRPr="005115C1">
        <w:rPr>
          <w:rFonts w:asciiTheme="majorHAnsi" w:hAnsiTheme="majorHAnsi"/>
          <w:sz w:val="22"/>
        </w:rPr>
        <w:t xml:space="preserve">The implementation projects </w:t>
      </w:r>
      <w:r w:rsidR="00AA2AED" w:rsidRPr="005115C1">
        <w:rPr>
          <w:rFonts w:asciiTheme="majorHAnsi" w:hAnsiTheme="majorHAnsi"/>
          <w:sz w:val="22"/>
        </w:rPr>
        <w:t xml:space="preserve">in both municipalities </w:t>
      </w:r>
      <w:r w:rsidRPr="005115C1">
        <w:rPr>
          <w:rFonts w:asciiTheme="majorHAnsi" w:hAnsiTheme="majorHAnsi"/>
          <w:sz w:val="22"/>
        </w:rPr>
        <w:t>aim</w:t>
      </w:r>
      <w:r w:rsidR="00AA2AED" w:rsidRPr="005115C1">
        <w:rPr>
          <w:rFonts w:asciiTheme="majorHAnsi" w:hAnsiTheme="majorHAnsi"/>
          <w:sz w:val="22"/>
        </w:rPr>
        <w:t>s</w:t>
      </w:r>
      <w:r w:rsidRPr="005115C1">
        <w:rPr>
          <w:rFonts w:asciiTheme="majorHAnsi" w:hAnsiTheme="majorHAnsi"/>
          <w:sz w:val="22"/>
        </w:rPr>
        <w:t xml:space="preserve"> to consolidate the digitalized services as well as to enter new services which might emerge due new functions delegated to the Municipalities in 2016.</w:t>
      </w:r>
    </w:p>
    <w:p w14:paraId="314EFECF" w14:textId="77777777" w:rsidR="00AA2AED" w:rsidRPr="005115C1" w:rsidRDefault="00AA2AED" w:rsidP="00AA2AED">
      <w:pPr>
        <w:pStyle w:val="Heading3"/>
        <w:rPr>
          <w:sz w:val="22"/>
        </w:rPr>
      </w:pPr>
      <w:bookmarkStart w:id="89" w:name="_Toc440978748"/>
      <w:r w:rsidRPr="005115C1">
        <w:rPr>
          <w:sz w:val="22"/>
        </w:rPr>
        <w:t>Conclusions</w:t>
      </w:r>
      <w:bookmarkEnd w:id="89"/>
    </w:p>
    <w:p w14:paraId="3E9220FE" w14:textId="77777777" w:rsidR="0000681D" w:rsidRPr="005115C1" w:rsidRDefault="0000681D" w:rsidP="00884BC7">
      <w:pPr>
        <w:rPr>
          <w:rFonts w:asciiTheme="majorHAnsi" w:hAnsiTheme="majorHAnsi"/>
          <w:sz w:val="22"/>
        </w:rPr>
      </w:pPr>
      <w:r w:rsidRPr="005115C1">
        <w:rPr>
          <w:rFonts w:asciiTheme="majorHAnsi" w:hAnsiTheme="majorHAnsi"/>
          <w:sz w:val="22"/>
        </w:rPr>
        <w:t xml:space="preserve">The </w:t>
      </w:r>
      <w:r w:rsidR="000C5A60">
        <w:rPr>
          <w:rFonts w:asciiTheme="majorHAnsi" w:hAnsiTheme="majorHAnsi"/>
          <w:sz w:val="22"/>
        </w:rPr>
        <w:t>so far implementation</w:t>
      </w:r>
      <w:r w:rsidRPr="005115C1">
        <w:rPr>
          <w:rFonts w:asciiTheme="majorHAnsi" w:hAnsiTheme="majorHAnsi"/>
          <w:sz w:val="22"/>
        </w:rPr>
        <w:t xml:space="preserve"> of the IOSSh in the muni</w:t>
      </w:r>
      <w:r w:rsidR="00921C41" w:rsidRPr="005115C1">
        <w:rPr>
          <w:rFonts w:asciiTheme="majorHAnsi" w:hAnsiTheme="majorHAnsi"/>
          <w:sz w:val="22"/>
        </w:rPr>
        <w:t xml:space="preserve">cipalities of </w:t>
      </w:r>
      <w:proofErr w:type="spellStart"/>
      <w:r w:rsidR="00921C41" w:rsidRPr="005115C1">
        <w:rPr>
          <w:rFonts w:asciiTheme="majorHAnsi" w:hAnsiTheme="majorHAnsi"/>
          <w:sz w:val="22"/>
        </w:rPr>
        <w:t>Shkodra</w:t>
      </w:r>
      <w:proofErr w:type="spellEnd"/>
      <w:r w:rsidR="00921C41" w:rsidRPr="005115C1">
        <w:rPr>
          <w:rFonts w:asciiTheme="majorHAnsi" w:hAnsiTheme="majorHAnsi"/>
          <w:sz w:val="22"/>
        </w:rPr>
        <w:t xml:space="preserve"> and </w:t>
      </w:r>
      <w:proofErr w:type="spellStart"/>
      <w:r w:rsidR="00921C41" w:rsidRPr="005115C1">
        <w:rPr>
          <w:rFonts w:asciiTheme="majorHAnsi" w:hAnsiTheme="majorHAnsi"/>
          <w:sz w:val="22"/>
        </w:rPr>
        <w:t>Lezha</w:t>
      </w:r>
      <w:proofErr w:type="spellEnd"/>
      <w:r w:rsidR="00921C41" w:rsidRPr="005115C1">
        <w:rPr>
          <w:rFonts w:asciiTheme="majorHAnsi" w:hAnsiTheme="majorHAnsi"/>
          <w:sz w:val="22"/>
        </w:rPr>
        <w:t xml:space="preserve"> </w:t>
      </w:r>
      <w:r w:rsidR="000C5A60">
        <w:rPr>
          <w:rFonts w:asciiTheme="majorHAnsi" w:hAnsiTheme="majorHAnsi"/>
          <w:sz w:val="22"/>
        </w:rPr>
        <w:t>generated</w:t>
      </w:r>
      <w:r w:rsidR="000C5A60" w:rsidRPr="005115C1">
        <w:rPr>
          <w:rFonts w:asciiTheme="majorHAnsi" w:hAnsiTheme="majorHAnsi"/>
          <w:sz w:val="22"/>
        </w:rPr>
        <w:t xml:space="preserve"> </w:t>
      </w:r>
      <w:r w:rsidR="00921C41" w:rsidRPr="005115C1">
        <w:rPr>
          <w:rFonts w:asciiTheme="majorHAnsi" w:hAnsiTheme="majorHAnsi"/>
          <w:sz w:val="22"/>
        </w:rPr>
        <w:t xml:space="preserve">interesting conclusions which would help </w:t>
      </w:r>
      <w:r w:rsidR="000C5A60">
        <w:rPr>
          <w:rFonts w:asciiTheme="majorHAnsi" w:hAnsiTheme="majorHAnsi"/>
          <w:sz w:val="22"/>
        </w:rPr>
        <w:t>other LGUs</w:t>
      </w:r>
      <w:r w:rsidR="00921C41" w:rsidRPr="005115C1">
        <w:rPr>
          <w:rFonts w:asciiTheme="majorHAnsi" w:hAnsiTheme="majorHAnsi"/>
          <w:sz w:val="22"/>
        </w:rPr>
        <w:t xml:space="preserve"> to plan and execute the projects for IOSSh implementation. The tables below provide an overview of the configured services in the two municipalities</w:t>
      </w:r>
      <w:r w:rsidR="00736ED6" w:rsidRPr="005115C1">
        <w:rPr>
          <w:rFonts w:asciiTheme="majorHAnsi" w:hAnsiTheme="majorHAnsi"/>
          <w:sz w:val="22"/>
        </w:rPr>
        <w:t xml:space="preserve">. </w:t>
      </w:r>
    </w:p>
    <w:p w14:paraId="0708894B" w14:textId="77777777" w:rsidR="00EA3749" w:rsidRPr="005115C1" w:rsidRDefault="00EA3749" w:rsidP="00EA3749">
      <w:pPr>
        <w:pStyle w:val="Caption"/>
        <w:keepNext/>
        <w:rPr>
          <w:rFonts w:asciiTheme="majorHAnsi" w:hAnsiTheme="majorHAnsi"/>
          <w:sz w:val="22"/>
          <w:szCs w:val="22"/>
        </w:rPr>
      </w:pPr>
      <w:r w:rsidRPr="005115C1">
        <w:rPr>
          <w:rFonts w:asciiTheme="majorHAnsi" w:hAnsiTheme="majorHAnsi"/>
          <w:sz w:val="22"/>
          <w:szCs w:val="22"/>
        </w:rPr>
        <w:t xml:space="preserve">Table </w:t>
      </w:r>
      <w:r w:rsidR="006A2133" w:rsidRPr="005115C1">
        <w:rPr>
          <w:rFonts w:asciiTheme="majorHAnsi" w:hAnsiTheme="majorHAnsi"/>
          <w:sz w:val="22"/>
          <w:szCs w:val="22"/>
        </w:rPr>
        <w:fldChar w:fldCharType="begin"/>
      </w:r>
      <w:r w:rsidR="00A63261" w:rsidRPr="005115C1">
        <w:rPr>
          <w:rFonts w:asciiTheme="majorHAnsi" w:hAnsiTheme="majorHAnsi"/>
          <w:sz w:val="22"/>
          <w:szCs w:val="22"/>
        </w:rPr>
        <w:instrText xml:space="preserve"> SEQ Table \* ARABIC </w:instrText>
      </w:r>
      <w:r w:rsidR="006A2133" w:rsidRPr="005115C1">
        <w:rPr>
          <w:rFonts w:asciiTheme="majorHAnsi" w:hAnsiTheme="majorHAnsi"/>
          <w:sz w:val="22"/>
          <w:szCs w:val="22"/>
        </w:rPr>
        <w:fldChar w:fldCharType="separate"/>
      </w:r>
      <w:r w:rsidR="002C670D">
        <w:rPr>
          <w:rFonts w:asciiTheme="majorHAnsi" w:hAnsiTheme="majorHAnsi"/>
          <w:noProof/>
          <w:sz w:val="22"/>
          <w:szCs w:val="22"/>
        </w:rPr>
        <w:t>1</w:t>
      </w:r>
      <w:r w:rsidR="006A2133" w:rsidRPr="005115C1">
        <w:rPr>
          <w:rFonts w:asciiTheme="majorHAnsi" w:hAnsiTheme="majorHAnsi"/>
          <w:noProof/>
          <w:sz w:val="22"/>
          <w:szCs w:val="22"/>
        </w:rPr>
        <w:fldChar w:fldCharType="end"/>
      </w:r>
      <w:r w:rsidRPr="005115C1">
        <w:rPr>
          <w:rFonts w:asciiTheme="majorHAnsi" w:hAnsiTheme="majorHAnsi"/>
          <w:sz w:val="22"/>
          <w:szCs w:val="22"/>
        </w:rPr>
        <w:t xml:space="preserve"> - Overview of Services Configured in </w:t>
      </w:r>
      <w:proofErr w:type="spellStart"/>
      <w:r w:rsidRPr="005115C1">
        <w:rPr>
          <w:rFonts w:asciiTheme="majorHAnsi" w:hAnsiTheme="majorHAnsi"/>
          <w:sz w:val="22"/>
          <w:szCs w:val="22"/>
        </w:rPr>
        <w:t>Lezha</w:t>
      </w:r>
      <w:proofErr w:type="spellEnd"/>
      <w:r w:rsidRPr="005115C1">
        <w:rPr>
          <w:rFonts w:asciiTheme="majorHAnsi" w:hAnsiTheme="majorHAnsi"/>
          <w:sz w:val="22"/>
          <w:szCs w:val="22"/>
        </w:rPr>
        <w:t xml:space="preserve"> Municipality</w:t>
      </w:r>
    </w:p>
    <w:tbl>
      <w:tblPr>
        <w:tblW w:w="4720" w:type="dxa"/>
        <w:jc w:val="center"/>
        <w:tblLook w:val="04A0" w:firstRow="1" w:lastRow="0" w:firstColumn="1" w:lastColumn="0" w:noHBand="0" w:noVBand="1"/>
      </w:tblPr>
      <w:tblGrid>
        <w:gridCol w:w="3560"/>
        <w:gridCol w:w="1160"/>
      </w:tblGrid>
      <w:tr w:rsidR="00EA3749" w:rsidRPr="005115C1" w14:paraId="091CD9DA" w14:textId="77777777" w:rsidTr="00F32D02">
        <w:trPr>
          <w:trHeight w:val="300"/>
          <w:jc w:val="center"/>
        </w:trPr>
        <w:tc>
          <w:tcPr>
            <w:tcW w:w="4720" w:type="dxa"/>
            <w:gridSpan w:val="2"/>
            <w:tcBorders>
              <w:top w:val="nil"/>
              <w:left w:val="nil"/>
              <w:bottom w:val="single" w:sz="12" w:space="0" w:color="FFFFFF"/>
              <w:right w:val="single" w:sz="4" w:space="0" w:color="FFFFFF"/>
            </w:tcBorders>
            <w:shd w:val="clear" w:color="4F81BD" w:fill="4F81BD"/>
            <w:noWrap/>
            <w:vAlign w:val="bottom"/>
            <w:hideMark/>
          </w:tcPr>
          <w:p w14:paraId="6D87ADA1" w14:textId="77777777" w:rsidR="00EA3749" w:rsidRPr="005115C1" w:rsidRDefault="00EA3749" w:rsidP="00F32D02">
            <w:pPr>
              <w:spacing w:before="0" w:after="0" w:line="240" w:lineRule="auto"/>
              <w:jc w:val="center"/>
              <w:rPr>
                <w:rFonts w:asciiTheme="majorHAnsi" w:eastAsia="Times New Roman" w:hAnsiTheme="majorHAnsi" w:cs="Times New Roman"/>
                <w:b/>
                <w:bCs/>
                <w:color w:val="FFFFFF"/>
              </w:rPr>
            </w:pPr>
            <w:r w:rsidRPr="005115C1">
              <w:rPr>
                <w:rFonts w:asciiTheme="majorHAnsi" w:eastAsia="Times New Roman" w:hAnsiTheme="majorHAnsi" w:cs="Times New Roman"/>
                <w:b/>
                <w:bCs/>
                <w:color w:val="FFFFFF"/>
                <w:sz w:val="22"/>
              </w:rPr>
              <w:t xml:space="preserve">Services Configured </w:t>
            </w:r>
          </w:p>
        </w:tc>
      </w:tr>
      <w:tr w:rsidR="00EA3749" w:rsidRPr="005115C1" w14:paraId="228F11AA" w14:textId="77777777" w:rsidTr="00F32D02">
        <w:trPr>
          <w:trHeight w:val="300"/>
          <w:jc w:val="center"/>
        </w:trPr>
        <w:tc>
          <w:tcPr>
            <w:tcW w:w="3560" w:type="dxa"/>
            <w:tcBorders>
              <w:top w:val="nil"/>
              <w:left w:val="nil"/>
              <w:bottom w:val="single" w:sz="4" w:space="0" w:color="FFFFFF"/>
              <w:right w:val="single" w:sz="4" w:space="0" w:color="FFFFFF"/>
            </w:tcBorders>
            <w:shd w:val="clear" w:color="B8CCE4" w:fill="B8CCE4"/>
            <w:noWrap/>
            <w:vAlign w:val="bottom"/>
            <w:hideMark/>
          </w:tcPr>
          <w:p w14:paraId="32DE2416" w14:textId="77777777" w:rsidR="00EA3749" w:rsidRPr="005115C1" w:rsidRDefault="00EA3749" w:rsidP="00F32D02">
            <w:pPr>
              <w:spacing w:before="0" w:after="0" w:line="240" w:lineRule="auto"/>
              <w:jc w:val="left"/>
              <w:rPr>
                <w:rFonts w:asciiTheme="majorHAnsi" w:eastAsia="Times New Roman" w:hAnsiTheme="majorHAnsi" w:cs="Times New Roman"/>
                <w:color w:val="000000"/>
              </w:rPr>
            </w:pPr>
            <w:r w:rsidRPr="005115C1">
              <w:rPr>
                <w:rFonts w:asciiTheme="majorHAnsi" w:eastAsia="Times New Roman" w:hAnsiTheme="majorHAnsi" w:cs="Times New Roman"/>
                <w:color w:val="000000"/>
                <w:sz w:val="22"/>
              </w:rPr>
              <w:t>Number of Services</w:t>
            </w:r>
          </w:p>
        </w:tc>
        <w:tc>
          <w:tcPr>
            <w:tcW w:w="1160" w:type="dxa"/>
            <w:tcBorders>
              <w:top w:val="nil"/>
              <w:left w:val="nil"/>
              <w:bottom w:val="single" w:sz="4" w:space="0" w:color="FFFFFF"/>
              <w:right w:val="nil"/>
            </w:tcBorders>
            <w:shd w:val="clear" w:color="B8CCE4" w:fill="B8CCE4"/>
            <w:noWrap/>
            <w:vAlign w:val="bottom"/>
            <w:hideMark/>
          </w:tcPr>
          <w:p w14:paraId="0F1B3A0F" w14:textId="77777777" w:rsidR="00EA3749" w:rsidRPr="005115C1" w:rsidRDefault="00EA3749" w:rsidP="00F32D02">
            <w:pPr>
              <w:spacing w:before="0" w:after="0" w:line="240" w:lineRule="auto"/>
              <w:jc w:val="right"/>
              <w:rPr>
                <w:rFonts w:asciiTheme="majorHAnsi" w:eastAsia="Times New Roman" w:hAnsiTheme="majorHAnsi" w:cs="Times New Roman"/>
                <w:color w:val="000000"/>
              </w:rPr>
            </w:pPr>
            <w:r w:rsidRPr="005115C1">
              <w:rPr>
                <w:rFonts w:asciiTheme="majorHAnsi" w:eastAsia="Times New Roman" w:hAnsiTheme="majorHAnsi" w:cs="Times New Roman"/>
                <w:color w:val="000000"/>
                <w:sz w:val="22"/>
              </w:rPr>
              <w:t>7</w:t>
            </w:r>
            <w:r w:rsidR="00D76C2A" w:rsidRPr="005115C1">
              <w:rPr>
                <w:rFonts w:asciiTheme="majorHAnsi" w:eastAsia="Times New Roman" w:hAnsiTheme="majorHAnsi" w:cs="Times New Roman"/>
                <w:color w:val="000000"/>
                <w:sz w:val="22"/>
              </w:rPr>
              <w:t>8</w:t>
            </w:r>
          </w:p>
        </w:tc>
      </w:tr>
      <w:tr w:rsidR="00EA3749" w:rsidRPr="005115C1" w14:paraId="1AD5BEB4" w14:textId="77777777" w:rsidTr="00F32D02">
        <w:trPr>
          <w:trHeight w:val="300"/>
          <w:jc w:val="center"/>
        </w:trPr>
        <w:tc>
          <w:tcPr>
            <w:tcW w:w="3560" w:type="dxa"/>
            <w:tcBorders>
              <w:top w:val="nil"/>
              <w:left w:val="nil"/>
              <w:bottom w:val="single" w:sz="4" w:space="0" w:color="FFFFFF"/>
              <w:right w:val="single" w:sz="4" w:space="0" w:color="FFFFFF"/>
            </w:tcBorders>
            <w:shd w:val="clear" w:color="DBE5F1" w:fill="DBE5F1"/>
            <w:noWrap/>
            <w:vAlign w:val="bottom"/>
            <w:hideMark/>
          </w:tcPr>
          <w:p w14:paraId="65A573C8" w14:textId="77777777" w:rsidR="00EA3749" w:rsidRPr="005115C1" w:rsidRDefault="00EA3749" w:rsidP="00F32D02">
            <w:pPr>
              <w:spacing w:before="0" w:after="0" w:line="240" w:lineRule="auto"/>
              <w:jc w:val="left"/>
              <w:rPr>
                <w:rFonts w:asciiTheme="majorHAnsi" w:eastAsia="Times New Roman" w:hAnsiTheme="majorHAnsi" w:cs="Times New Roman"/>
                <w:color w:val="000000"/>
              </w:rPr>
            </w:pPr>
            <w:r w:rsidRPr="005115C1">
              <w:rPr>
                <w:rFonts w:asciiTheme="majorHAnsi" w:eastAsia="Times New Roman" w:hAnsiTheme="majorHAnsi" w:cs="Times New Roman"/>
                <w:color w:val="000000"/>
                <w:sz w:val="22"/>
              </w:rPr>
              <w:t>Average Forms per Service</w:t>
            </w:r>
          </w:p>
        </w:tc>
        <w:tc>
          <w:tcPr>
            <w:tcW w:w="1160" w:type="dxa"/>
            <w:tcBorders>
              <w:top w:val="nil"/>
              <w:left w:val="nil"/>
              <w:bottom w:val="single" w:sz="4" w:space="0" w:color="FFFFFF"/>
              <w:right w:val="nil"/>
            </w:tcBorders>
            <w:shd w:val="clear" w:color="DBE5F1" w:fill="DBE5F1"/>
            <w:noWrap/>
            <w:vAlign w:val="bottom"/>
            <w:hideMark/>
          </w:tcPr>
          <w:p w14:paraId="1757B55F" w14:textId="77777777" w:rsidR="00EA3749" w:rsidRPr="005115C1" w:rsidRDefault="00D76C2A" w:rsidP="00F32D02">
            <w:pPr>
              <w:spacing w:before="0" w:after="0" w:line="240" w:lineRule="auto"/>
              <w:jc w:val="right"/>
              <w:rPr>
                <w:rFonts w:asciiTheme="majorHAnsi" w:eastAsia="Times New Roman" w:hAnsiTheme="majorHAnsi" w:cs="Times New Roman"/>
                <w:color w:val="000000"/>
              </w:rPr>
            </w:pPr>
            <w:r w:rsidRPr="005115C1">
              <w:rPr>
                <w:rFonts w:asciiTheme="majorHAnsi" w:eastAsia="Times New Roman" w:hAnsiTheme="majorHAnsi" w:cs="Times New Roman"/>
                <w:color w:val="000000"/>
                <w:sz w:val="22"/>
              </w:rPr>
              <w:t>3.62</w:t>
            </w:r>
          </w:p>
        </w:tc>
      </w:tr>
      <w:tr w:rsidR="001C22D6" w:rsidRPr="005115C1" w14:paraId="66B3ADA5" w14:textId="77777777" w:rsidTr="00F32D02">
        <w:trPr>
          <w:trHeight w:val="300"/>
          <w:jc w:val="center"/>
        </w:trPr>
        <w:tc>
          <w:tcPr>
            <w:tcW w:w="3560" w:type="dxa"/>
            <w:tcBorders>
              <w:top w:val="nil"/>
              <w:left w:val="nil"/>
              <w:bottom w:val="nil"/>
              <w:right w:val="single" w:sz="4" w:space="0" w:color="FFFFFF"/>
            </w:tcBorders>
            <w:shd w:val="clear" w:color="DBE5F1" w:fill="DBE5F1"/>
            <w:noWrap/>
            <w:vAlign w:val="bottom"/>
            <w:hideMark/>
          </w:tcPr>
          <w:p w14:paraId="1501B3EB" w14:textId="77777777" w:rsidR="001C22D6" w:rsidRPr="005115C1" w:rsidRDefault="001C22D6" w:rsidP="00D76C2A">
            <w:pPr>
              <w:spacing w:before="0" w:after="0" w:line="240" w:lineRule="auto"/>
              <w:jc w:val="left"/>
              <w:rPr>
                <w:rFonts w:asciiTheme="majorHAnsi" w:eastAsia="Times New Roman" w:hAnsiTheme="majorHAnsi" w:cs="Times New Roman"/>
                <w:color w:val="000000"/>
              </w:rPr>
            </w:pPr>
            <w:r w:rsidRPr="005115C1">
              <w:rPr>
                <w:rFonts w:asciiTheme="majorHAnsi" w:eastAsia="Times New Roman" w:hAnsiTheme="majorHAnsi" w:cs="Times New Roman"/>
                <w:color w:val="000000"/>
                <w:sz w:val="22"/>
              </w:rPr>
              <w:t>Average Workflow Steps per Services</w:t>
            </w:r>
          </w:p>
        </w:tc>
        <w:tc>
          <w:tcPr>
            <w:tcW w:w="1160" w:type="dxa"/>
            <w:tcBorders>
              <w:top w:val="nil"/>
              <w:left w:val="nil"/>
              <w:bottom w:val="nil"/>
              <w:right w:val="nil"/>
            </w:tcBorders>
            <w:shd w:val="clear" w:color="DBE5F1" w:fill="DBE5F1"/>
            <w:noWrap/>
            <w:vAlign w:val="bottom"/>
            <w:hideMark/>
          </w:tcPr>
          <w:p w14:paraId="7D5FFE82" w14:textId="77777777" w:rsidR="001C22D6" w:rsidRPr="005115C1" w:rsidRDefault="001C22D6" w:rsidP="00F32D02">
            <w:pPr>
              <w:spacing w:before="0" w:after="0" w:line="240" w:lineRule="auto"/>
              <w:jc w:val="right"/>
              <w:rPr>
                <w:rFonts w:asciiTheme="majorHAnsi" w:eastAsia="Times New Roman" w:hAnsiTheme="majorHAnsi" w:cs="Times New Roman"/>
                <w:color w:val="000000"/>
              </w:rPr>
            </w:pPr>
            <w:r w:rsidRPr="005115C1">
              <w:rPr>
                <w:rFonts w:asciiTheme="majorHAnsi" w:eastAsia="Times New Roman" w:hAnsiTheme="majorHAnsi" w:cs="Times New Roman"/>
                <w:color w:val="000000"/>
                <w:sz w:val="22"/>
              </w:rPr>
              <w:t>5.55</w:t>
            </w:r>
          </w:p>
        </w:tc>
      </w:tr>
      <w:tr w:rsidR="001C22D6" w:rsidRPr="005115C1" w14:paraId="640BA71B" w14:textId="77777777" w:rsidTr="00F32D02">
        <w:trPr>
          <w:trHeight w:val="300"/>
          <w:jc w:val="center"/>
        </w:trPr>
        <w:tc>
          <w:tcPr>
            <w:tcW w:w="3560" w:type="dxa"/>
            <w:tcBorders>
              <w:top w:val="nil"/>
              <w:left w:val="nil"/>
              <w:bottom w:val="nil"/>
              <w:right w:val="single" w:sz="4" w:space="0" w:color="FFFFFF"/>
            </w:tcBorders>
            <w:shd w:val="clear" w:color="DBE5F1" w:fill="DBE5F1"/>
            <w:noWrap/>
            <w:vAlign w:val="bottom"/>
            <w:hideMark/>
          </w:tcPr>
          <w:p w14:paraId="16198CDA" w14:textId="77777777" w:rsidR="001C22D6" w:rsidRPr="005115C1" w:rsidRDefault="001C22D6" w:rsidP="00D76C2A">
            <w:pPr>
              <w:spacing w:before="0" w:after="0" w:line="240" w:lineRule="auto"/>
              <w:jc w:val="left"/>
              <w:rPr>
                <w:rFonts w:asciiTheme="majorHAnsi" w:eastAsia="Times New Roman" w:hAnsiTheme="majorHAnsi" w:cs="Times New Roman"/>
                <w:color w:val="000000"/>
              </w:rPr>
            </w:pPr>
          </w:p>
        </w:tc>
        <w:tc>
          <w:tcPr>
            <w:tcW w:w="1160" w:type="dxa"/>
            <w:tcBorders>
              <w:top w:val="nil"/>
              <w:left w:val="nil"/>
              <w:bottom w:val="nil"/>
              <w:right w:val="nil"/>
            </w:tcBorders>
            <w:shd w:val="clear" w:color="DBE5F1" w:fill="DBE5F1"/>
            <w:noWrap/>
            <w:vAlign w:val="bottom"/>
            <w:hideMark/>
          </w:tcPr>
          <w:p w14:paraId="6D3D4EF9" w14:textId="77777777" w:rsidR="001C22D6" w:rsidRPr="005115C1" w:rsidRDefault="001C22D6" w:rsidP="00F32D02">
            <w:pPr>
              <w:spacing w:before="0" w:after="0" w:line="240" w:lineRule="auto"/>
              <w:jc w:val="right"/>
              <w:rPr>
                <w:rFonts w:asciiTheme="majorHAnsi" w:eastAsia="Times New Roman" w:hAnsiTheme="majorHAnsi" w:cs="Times New Roman"/>
                <w:color w:val="000000"/>
              </w:rPr>
            </w:pPr>
          </w:p>
        </w:tc>
      </w:tr>
    </w:tbl>
    <w:p w14:paraId="2E16B25E" w14:textId="77777777" w:rsidR="003E0C43" w:rsidRPr="005115C1" w:rsidRDefault="003E0C43" w:rsidP="003E0C43">
      <w:pPr>
        <w:rPr>
          <w:rFonts w:asciiTheme="majorHAnsi" w:hAnsiTheme="majorHAnsi"/>
          <w:sz w:val="22"/>
        </w:rPr>
      </w:pPr>
    </w:p>
    <w:p w14:paraId="37C587C8" w14:textId="77777777" w:rsidR="00E9686A" w:rsidRPr="005115C1" w:rsidRDefault="00E9686A" w:rsidP="00E9686A">
      <w:pPr>
        <w:pStyle w:val="Caption"/>
        <w:keepNext/>
        <w:rPr>
          <w:rFonts w:asciiTheme="majorHAnsi" w:hAnsiTheme="majorHAnsi"/>
          <w:sz w:val="22"/>
          <w:szCs w:val="22"/>
        </w:rPr>
      </w:pPr>
      <w:r w:rsidRPr="005115C1">
        <w:rPr>
          <w:rFonts w:asciiTheme="majorHAnsi" w:hAnsiTheme="majorHAnsi"/>
          <w:sz w:val="22"/>
          <w:szCs w:val="22"/>
        </w:rPr>
        <w:t xml:space="preserve">Table </w:t>
      </w:r>
      <w:r w:rsidR="006A2133" w:rsidRPr="005115C1">
        <w:rPr>
          <w:rFonts w:asciiTheme="majorHAnsi" w:hAnsiTheme="majorHAnsi"/>
          <w:sz w:val="22"/>
          <w:szCs w:val="22"/>
        </w:rPr>
        <w:fldChar w:fldCharType="begin"/>
      </w:r>
      <w:r w:rsidR="00A63261" w:rsidRPr="005115C1">
        <w:rPr>
          <w:rFonts w:asciiTheme="majorHAnsi" w:hAnsiTheme="majorHAnsi"/>
          <w:sz w:val="22"/>
          <w:szCs w:val="22"/>
        </w:rPr>
        <w:instrText xml:space="preserve"> SEQ Table \* ARABIC </w:instrText>
      </w:r>
      <w:r w:rsidR="006A2133" w:rsidRPr="005115C1">
        <w:rPr>
          <w:rFonts w:asciiTheme="majorHAnsi" w:hAnsiTheme="majorHAnsi"/>
          <w:sz w:val="22"/>
          <w:szCs w:val="22"/>
        </w:rPr>
        <w:fldChar w:fldCharType="separate"/>
      </w:r>
      <w:r w:rsidR="002C670D">
        <w:rPr>
          <w:rFonts w:asciiTheme="majorHAnsi" w:hAnsiTheme="majorHAnsi"/>
          <w:noProof/>
          <w:sz w:val="22"/>
          <w:szCs w:val="22"/>
        </w:rPr>
        <w:t>2</w:t>
      </w:r>
      <w:r w:rsidR="006A2133" w:rsidRPr="005115C1">
        <w:rPr>
          <w:rFonts w:asciiTheme="majorHAnsi" w:hAnsiTheme="majorHAnsi"/>
          <w:noProof/>
          <w:sz w:val="22"/>
          <w:szCs w:val="22"/>
        </w:rPr>
        <w:fldChar w:fldCharType="end"/>
      </w:r>
      <w:r w:rsidRPr="005115C1">
        <w:rPr>
          <w:rFonts w:asciiTheme="majorHAnsi" w:hAnsiTheme="majorHAnsi"/>
          <w:sz w:val="22"/>
          <w:szCs w:val="22"/>
        </w:rPr>
        <w:t xml:space="preserve"> - Overview of Services Configured in Shkodra Municipality</w:t>
      </w:r>
    </w:p>
    <w:tbl>
      <w:tblPr>
        <w:tblW w:w="4720" w:type="dxa"/>
        <w:jc w:val="center"/>
        <w:tblLook w:val="04A0" w:firstRow="1" w:lastRow="0" w:firstColumn="1" w:lastColumn="0" w:noHBand="0" w:noVBand="1"/>
      </w:tblPr>
      <w:tblGrid>
        <w:gridCol w:w="3560"/>
        <w:gridCol w:w="1160"/>
      </w:tblGrid>
      <w:tr w:rsidR="00E9686A" w:rsidRPr="005115C1" w14:paraId="2A96BA17" w14:textId="77777777" w:rsidTr="00E9686A">
        <w:trPr>
          <w:trHeight w:val="300"/>
          <w:jc w:val="center"/>
        </w:trPr>
        <w:tc>
          <w:tcPr>
            <w:tcW w:w="4720" w:type="dxa"/>
            <w:gridSpan w:val="2"/>
            <w:tcBorders>
              <w:top w:val="nil"/>
              <w:left w:val="nil"/>
              <w:bottom w:val="single" w:sz="12" w:space="0" w:color="FFFFFF"/>
              <w:right w:val="single" w:sz="4" w:space="0" w:color="FFFFFF"/>
            </w:tcBorders>
            <w:shd w:val="clear" w:color="4F81BD" w:fill="4F81BD"/>
            <w:noWrap/>
            <w:vAlign w:val="bottom"/>
            <w:hideMark/>
          </w:tcPr>
          <w:p w14:paraId="2FF6D002" w14:textId="77777777" w:rsidR="00E9686A" w:rsidRPr="005115C1" w:rsidRDefault="00E9686A" w:rsidP="00E9686A">
            <w:pPr>
              <w:spacing w:before="0" w:after="0" w:line="240" w:lineRule="auto"/>
              <w:jc w:val="center"/>
              <w:rPr>
                <w:rFonts w:asciiTheme="majorHAnsi" w:eastAsia="Times New Roman" w:hAnsiTheme="majorHAnsi" w:cs="Times New Roman"/>
                <w:b/>
                <w:bCs/>
                <w:color w:val="FFFFFF"/>
              </w:rPr>
            </w:pPr>
            <w:r w:rsidRPr="005115C1">
              <w:rPr>
                <w:rFonts w:asciiTheme="majorHAnsi" w:eastAsia="Times New Roman" w:hAnsiTheme="majorHAnsi" w:cs="Times New Roman"/>
                <w:b/>
                <w:bCs/>
                <w:color w:val="FFFFFF"/>
                <w:sz w:val="22"/>
              </w:rPr>
              <w:t xml:space="preserve">Services Configured </w:t>
            </w:r>
          </w:p>
        </w:tc>
      </w:tr>
      <w:tr w:rsidR="00E9686A" w:rsidRPr="005115C1" w14:paraId="4A45CDF6" w14:textId="77777777" w:rsidTr="00E9686A">
        <w:trPr>
          <w:trHeight w:val="300"/>
          <w:jc w:val="center"/>
        </w:trPr>
        <w:tc>
          <w:tcPr>
            <w:tcW w:w="3560" w:type="dxa"/>
            <w:tcBorders>
              <w:top w:val="nil"/>
              <w:left w:val="nil"/>
              <w:bottom w:val="single" w:sz="4" w:space="0" w:color="FFFFFF"/>
              <w:right w:val="single" w:sz="4" w:space="0" w:color="FFFFFF"/>
            </w:tcBorders>
            <w:shd w:val="clear" w:color="B8CCE4" w:fill="B8CCE4"/>
            <w:noWrap/>
            <w:vAlign w:val="bottom"/>
            <w:hideMark/>
          </w:tcPr>
          <w:p w14:paraId="736DC444" w14:textId="77777777" w:rsidR="00E9686A" w:rsidRPr="005115C1" w:rsidRDefault="00E9686A" w:rsidP="00E9686A">
            <w:pPr>
              <w:spacing w:before="0" w:after="0" w:line="240" w:lineRule="auto"/>
              <w:jc w:val="left"/>
              <w:rPr>
                <w:rFonts w:asciiTheme="majorHAnsi" w:eastAsia="Times New Roman" w:hAnsiTheme="majorHAnsi" w:cs="Times New Roman"/>
                <w:color w:val="000000"/>
              </w:rPr>
            </w:pPr>
            <w:r w:rsidRPr="005115C1">
              <w:rPr>
                <w:rFonts w:asciiTheme="majorHAnsi" w:eastAsia="Times New Roman" w:hAnsiTheme="majorHAnsi" w:cs="Times New Roman"/>
                <w:color w:val="000000"/>
                <w:sz w:val="22"/>
              </w:rPr>
              <w:t>Number of Services</w:t>
            </w:r>
          </w:p>
        </w:tc>
        <w:tc>
          <w:tcPr>
            <w:tcW w:w="1160" w:type="dxa"/>
            <w:tcBorders>
              <w:top w:val="nil"/>
              <w:left w:val="nil"/>
              <w:bottom w:val="single" w:sz="4" w:space="0" w:color="FFFFFF"/>
              <w:right w:val="nil"/>
            </w:tcBorders>
            <w:shd w:val="clear" w:color="B8CCE4" w:fill="B8CCE4"/>
            <w:noWrap/>
            <w:vAlign w:val="bottom"/>
            <w:hideMark/>
          </w:tcPr>
          <w:p w14:paraId="550F6295" w14:textId="77777777" w:rsidR="00E9686A" w:rsidRPr="005115C1" w:rsidRDefault="00E9686A" w:rsidP="00E9686A">
            <w:pPr>
              <w:spacing w:before="0" w:after="0" w:line="240" w:lineRule="auto"/>
              <w:jc w:val="right"/>
              <w:rPr>
                <w:rFonts w:asciiTheme="majorHAnsi" w:eastAsia="Times New Roman" w:hAnsiTheme="majorHAnsi" w:cs="Times New Roman"/>
                <w:color w:val="000000"/>
              </w:rPr>
            </w:pPr>
            <w:r w:rsidRPr="005115C1">
              <w:rPr>
                <w:rFonts w:asciiTheme="majorHAnsi" w:eastAsia="Times New Roman" w:hAnsiTheme="majorHAnsi" w:cs="Times New Roman"/>
                <w:color w:val="000000"/>
                <w:sz w:val="22"/>
              </w:rPr>
              <w:t>67</w:t>
            </w:r>
          </w:p>
        </w:tc>
      </w:tr>
      <w:tr w:rsidR="00E9686A" w:rsidRPr="005115C1" w14:paraId="4704F3BD" w14:textId="77777777" w:rsidTr="00E9686A">
        <w:trPr>
          <w:trHeight w:val="300"/>
          <w:jc w:val="center"/>
        </w:trPr>
        <w:tc>
          <w:tcPr>
            <w:tcW w:w="3560" w:type="dxa"/>
            <w:tcBorders>
              <w:top w:val="nil"/>
              <w:left w:val="nil"/>
              <w:bottom w:val="single" w:sz="4" w:space="0" w:color="FFFFFF"/>
              <w:right w:val="single" w:sz="4" w:space="0" w:color="FFFFFF"/>
            </w:tcBorders>
            <w:shd w:val="clear" w:color="DBE5F1" w:fill="DBE5F1"/>
            <w:noWrap/>
            <w:vAlign w:val="bottom"/>
            <w:hideMark/>
          </w:tcPr>
          <w:p w14:paraId="72FB3C6B" w14:textId="77777777" w:rsidR="00E9686A" w:rsidRPr="005115C1" w:rsidRDefault="00E9686A" w:rsidP="00E9686A">
            <w:pPr>
              <w:spacing w:before="0" w:after="0" w:line="240" w:lineRule="auto"/>
              <w:jc w:val="left"/>
              <w:rPr>
                <w:rFonts w:asciiTheme="majorHAnsi" w:eastAsia="Times New Roman" w:hAnsiTheme="majorHAnsi" w:cs="Times New Roman"/>
                <w:color w:val="000000"/>
              </w:rPr>
            </w:pPr>
            <w:r w:rsidRPr="005115C1">
              <w:rPr>
                <w:rFonts w:asciiTheme="majorHAnsi" w:eastAsia="Times New Roman" w:hAnsiTheme="majorHAnsi" w:cs="Times New Roman"/>
                <w:color w:val="000000"/>
                <w:sz w:val="22"/>
              </w:rPr>
              <w:t>Average Forms per Service</w:t>
            </w:r>
          </w:p>
        </w:tc>
        <w:tc>
          <w:tcPr>
            <w:tcW w:w="1160" w:type="dxa"/>
            <w:tcBorders>
              <w:top w:val="nil"/>
              <w:left w:val="nil"/>
              <w:bottom w:val="single" w:sz="4" w:space="0" w:color="FFFFFF"/>
              <w:right w:val="nil"/>
            </w:tcBorders>
            <w:shd w:val="clear" w:color="DBE5F1" w:fill="DBE5F1"/>
            <w:noWrap/>
            <w:vAlign w:val="bottom"/>
            <w:hideMark/>
          </w:tcPr>
          <w:p w14:paraId="2B49BDD9" w14:textId="77777777" w:rsidR="00E9686A" w:rsidRPr="005115C1" w:rsidRDefault="00E9686A" w:rsidP="00E9686A">
            <w:pPr>
              <w:spacing w:before="0" w:after="0" w:line="240" w:lineRule="auto"/>
              <w:jc w:val="right"/>
              <w:rPr>
                <w:rFonts w:asciiTheme="majorHAnsi" w:eastAsia="Times New Roman" w:hAnsiTheme="majorHAnsi" w:cs="Times New Roman"/>
                <w:color w:val="000000"/>
              </w:rPr>
            </w:pPr>
            <w:r w:rsidRPr="005115C1">
              <w:rPr>
                <w:rFonts w:asciiTheme="majorHAnsi" w:eastAsia="Times New Roman" w:hAnsiTheme="majorHAnsi" w:cs="Times New Roman"/>
                <w:color w:val="000000"/>
                <w:sz w:val="22"/>
              </w:rPr>
              <w:t>6.66</w:t>
            </w:r>
          </w:p>
        </w:tc>
      </w:tr>
      <w:tr w:rsidR="00E9686A" w:rsidRPr="005115C1" w14:paraId="1CBD6C07" w14:textId="77777777" w:rsidTr="00E9686A">
        <w:trPr>
          <w:trHeight w:val="300"/>
          <w:jc w:val="center"/>
        </w:trPr>
        <w:tc>
          <w:tcPr>
            <w:tcW w:w="3560" w:type="dxa"/>
            <w:tcBorders>
              <w:top w:val="nil"/>
              <w:left w:val="nil"/>
              <w:bottom w:val="nil"/>
              <w:right w:val="single" w:sz="4" w:space="0" w:color="FFFFFF"/>
            </w:tcBorders>
            <w:shd w:val="clear" w:color="DBE5F1" w:fill="DBE5F1"/>
            <w:noWrap/>
            <w:vAlign w:val="bottom"/>
            <w:hideMark/>
          </w:tcPr>
          <w:p w14:paraId="2407858F" w14:textId="77777777" w:rsidR="00E9686A" w:rsidRPr="005115C1" w:rsidRDefault="00D76C2A" w:rsidP="00E9686A">
            <w:pPr>
              <w:spacing w:before="0" w:after="0" w:line="240" w:lineRule="auto"/>
              <w:jc w:val="left"/>
              <w:rPr>
                <w:rFonts w:asciiTheme="majorHAnsi" w:eastAsia="Times New Roman" w:hAnsiTheme="majorHAnsi" w:cs="Times New Roman"/>
                <w:color w:val="000000"/>
              </w:rPr>
            </w:pPr>
            <w:r w:rsidRPr="005115C1">
              <w:rPr>
                <w:rFonts w:asciiTheme="majorHAnsi" w:eastAsia="Times New Roman" w:hAnsiTheme="majorHAnsi" w:cs="Times New Roman"/>
                <w:color w:val="000000"/>
                <w:sz w:val="22"/>
              </w:rPr>
              <w:t>Averag</w:t>
            </w:r>
            <w:r w:rsidR="00E9686A" w:rsidRPr="005115C1">
              <w:rPr>
                <w:rFonts w:asciiTheme="majorHAnsi" w:eastAsia="Times New Roman" w:hAnsiTheme="majorHAnsi" w:cs="Times New Roman"/>
                <w:color w:val="000000"/>
                <w:sz w:val="22"/>
              </w:rPr>
              <w:t>e Workflow Steps per Services</w:t>
            </w:r>
          </w:p>
        </w:tc>
        <w:tc>
          <w:tcPr>
            <w:tcW w:w="1160" w:type="dxa"/>
            <w:tcBorders>
              <w:top w:val="nil"/>
              <w:left w:val="nil"/>
              <w:bottom w:val="nil"/>
              <w:right w:val="nil"/>
            </w:tcBorders>
            <w:shd w:val="clear" w:color="DBE5F1" w:fill="DBE5F1"/>
            <w:noWrap/>
            <w:vAlign w:val="bottom"/>
            <w:hideMark/>
          </w:tcPr>
          <w:p w14:paraId="4F9B8801" w14:textId="77777777" w:rsidR="00E9686A" w:rsidRPr="005115C1" w:rsidRDefault="00E9686A" w:rsidP="00E9686A">
            <w:pPr>
              <w:spacing w:before="0" w:after="0" w:line="240" w:lineRule="auto"/>
              <w:jc w:val="right"/>
              <w:rPr>
                <w:rFonts w:asciiTheme="majorHAnsi" w:eastAsia="Times New Roman" w:hAnsiTheme="majorHAnsi" w:cs="Times New Roman"/>
                <w:color w:val="000000"/>
              </w:rPr>
            </w:pPr>
            <w:r w:rsidRPr="005115C1">
              <w:rPr>
                <w:rFonts w:asciiTheme="majorHAnsi" w:eastAsia="Times New Roman" w:hAnsiTheme="majorHAnsi" w:cs="Times New Roman"/>
                <w:color w:val="000000"/>
                <w:sz w:val="22"/>
              </w:rPr>
              <w:t>6.54</w:t>
            </w:r>
          </w:p>
        </w:tc>
      </w:tr>
    </w:tbl>
    <w:p w14:paraId="29E5FDF8" w14:textId="77777777" w:rsidR="00C03A8D" w:rsidRPr="005115C1" w:rsidRDefault="00C03A8D" w:rsidP="00884BC7">
      <w:pPr>
        <w:rPr>
          <w:rFonts w:asciiTheme="majorHAnsi" w:hAnsiTheme="majorHAnsi"/>
          <w:sz w:val="22"/>
        </w:rPr>
      </w:pPr>
    </w:p>
    <w:p w14:paraId="774CDA1F" w14:textId="77777777" w:rsidR="005C4BCD" w:rsidRPr="005115C1" w:rsidRDefault="005C4BCD" w:rsidP="00884BC7">
      <w:pPr>
        <w:rPr>
          <w:rFonts w:asciiTheme="majorHAnsi" w:hAnsiTheme="majorHAnsi"/>
          <w:sz w:val="22"/>
        </w:rPr>
      </w:pPr>
    </w:p>
    <w:p w14:paraId="5A58DEF5" w14:textId="77777777" w:rsidR="00561E5D" w:rsidRPr="005115C1" w:rsidRDefault="0092293A" w:rsidP="00884BC7">
      <w:pPr>
        <w:rPr>
          <w:rFonts w:asciiTheme="majorHAnsi" w:hAnsiTheme="majorHAnsi"/>
          <w:sz w:val="22"/>
        </w:rPr>
      </w:pPr>
      <w:r w:rsidRPr="005115C1">
        <w:rPr>
          <w:rFonts w:asciiTheme="majorHAnsi" w:hAnsiTheme="majorHAnsi"/>
          <w:sz w:val="22"/>
        </w:rPr>
        <w:t xml:space="preserve">The tables above are an illustration of the fact that it </w:t>
      </w:r>
      <w:r w:rsidRPr="005115C1">
        <w:rPr>
          <w:rFonts w:asciiTheme="majorHAnsi" w:hAnsiTheme="majorHAnsi"/>
          <w:b/>
          <w:sz w:val="22"/>
        </w:rPr>
        <w:t>is not possible to have a unified IOSSh</w:t>
      </w:r>
      <w:r w:rsidR="00561E5D" w:rsidRPr="005115C1">
        <w:rPr>
          <w:rFonts w:asciiTheme="majorHAnsi" w:hAnsiTheme="majorHAnsi"/>
          <w:b/>
          <w:sz w:val="22"/>
        </w:rPr>
        <w:t xml:space="preserve"> system for all municipalities</w:t>
      </w:r>
      <w:r w:rsidR="00561E5D" w:rsidRPr="005115C1">
        <w:rPr>
          <w:rFonts w:asciiTheme="majorHAnsi" w:hAnsiTheme="majorHAnsi"/>
          <w:sz w:val="22"/>
        </w:rPr>
        <w:t>:</w:t>
      </w:r>
    </w:p>
    <w:p w14:paraId="1E6E350C" w14:textId="77777777" w:rsidR="00561E5D" w:rsidRPr="005115C1" w:rsidRDefault="003518A8" w:rsidP="00561E5D">
      <w:pPr>
        <w:pStyle w:val="ListParagraph"/>
        <w:numPr>
          <w:ilvl w:val="0"/>
          <w:numId w:val="38"/>
        </w:numPr>
        <w:rPr>
          <w:rFonts w:asciiTheme="majorHAnsi" w:hAnsiTheme="majorHAnsi"/>
          <w:sz w:val="22"/>
        </w:rPr>
      </w:pPr>
      <w:r w:rsidRPr="005115C1">
        <w:rPr>
          <w:rFonts w:asciiTheme="majorHAnsi" w:hAnsiTheme="majorHAnsi"/>
          <w:sz w:val="22"/>
        </w:rPr>
        <w:t>While legal framework assigns functions to the Municipalities, the way how those functions are translated into services is subject to th</w:t>
      </w:r>
      <w:r w:rsidR="00561E5D" w:rsidRPr="005115C1">
        <w:rPr>
          <w:rFonts w:asciiTheme="majorHAnsi" w:hAnsiTheme="majorHAnsi"/>
          <w:sz w:val="22"/>
        </w:rPr>
        <w:t>e decision of the municipality</w:t>
      </w:r>
    </w:p>
    <w:p w14:paraId="04F5D140" w14:textId="77777777" w:rsidR="00561E5D" w:rsidRPr="005115C1" w:rsidRDefault="00561E5D" w:rsidP="00561E5D">
      <w:pPr>
        <w:pStyle w:val="ListParagraph"/>
        <w:numPr>
          <w:ilvl w:val="0"/>
          <w:numId w:val="38"/>
        </w:numPr>
        <w:rPr>
          <w:rFonts w:asciiTheme="majorHAnsi" w:hAnsiTheme="majorHAnsi"/>
          <w:sz w:val="22"/>
        </w:rPr>
      </w:pPr>
      <w:r w:rsidRPr="005115C1">
        <w:rPr>
          <w:rFonts w:asciiTheme="majorHAnsi" w:hAnsiTheme="majorHAnsi"/>
          <w:sz w:val="22"/>
        </w:rPr>
        <w:t xml:space="preserve">Different Organizational Structures and different management decisions will create different workflows which would provide different printed forms to accompany the workflow of a service case. </w:t>
      </w:r>
    </w:p>
    <w:p w14:paraId="65692717" w14:textId="77777777" w:rsidR="00C43EFE" w:rsidRPr="005115C1" w:rsidRDefault="00C43EFE" w:rsidP="00C43EFE">
      <w:pPr>
        <w:rPr>
          <w:rFonts w:asciiTheme="majorHAnsi" w:hAnsiTheme="majorHAnsi"/>
          <w:sz w:val="22"/>
        </w:rPr>
      </w:pPr>
      <w:r w:rsidRPr="005115C1">
        <w:rPr>
          <w:rFonts w:asciiTheme="majorHAnsi" w:hAnsiTheme="majorHAnsi"/>
          <w:sz w:val="22"/>
        </w:rPr>
        <w:t xml:space="preserve">The table below provides a statistic on the number of cases created in the </w:t>
      </w:r>
      <w:proofErr w:type="spellStart"/>
      <w:r w:rsidRPr="005115C1">
        <w:rPr>
          <w:rFonts w:asciiTheme="majorHAnsi" w:hAnsiTheme="majorHAnsi"/>
          <w:sz w:val="22"/>
        </w:rPr>
        <w:t>IOSSh</w:t>
      </w:r>
      <w:proofErr w:type="spellEnd"/>
      <w:r w:rsidRPr="005115C1">
        <w:rPr>
          <w:rFonts w:asciiTheme="majorHAnsi" w:hAnsiTheme="majorHAnsi"/>
          <w:sz w:val="22"/>
        </w:rPr>
        <w:t xml:space="preserve"> system in </w:t>
      </w:r>
      <w:proofErr w:type="spellStart"/>
      <w:r w:rsidRPr="005115C1">
        <w:rPr>
          <w:rFonts w:asciiTheme="majorHAnsi" w:hAnsiTheme="majorHAnsi"/>
          <w:sz w:val="22"/>
        </w:rPr>
        <w:t>Lezha</w:t>
      </w:r>
      <w:proofErr w:type="spellEnd"/>
      <w:r w:rsidRPr="005115C1">
        <w:rPr>
          <w:rFonts w:asciiTheme="majorHAnsi" w:hAnsiTheme="majorHAnsi"/>
          <w:sz w:val="22"/>
        </w:rPr>
        <w:t xml:space="preserve"> during 2015.</w:t>
      </w:r>
    </w:p>
    <w:p w14:paraId="0E0D88F5" w14:textId="77777777" w:rsidR="00F62415" w:rsidRPr="005115C1" w:rsidRDefault="00F62415" w:rsidP="00884BC7">
      <w:pPr>
        <w:rPr>
          <w:rFonts w:asciiTheme="majorHAnsi" w:hAnsiTheme="majorHAnsi"/>
          <w:sz w:val="22"/>
        </w:rPr>
      </w:pPr>
      <w:r w:rsidRPr="005115C1">
        <w:rPr>
          <w:rFonts w:asciiTheme="majorHAnsi" w:hAnsiTheme="majorHAnsi"/>
          <w:noProof/>
          <w:sz w:val="22"/>
        </w:rPr>
        <w:drawing>
          <wp:inline distT="0" distB="0" distL="0" distR="0" wp14:anchorId="4F577FD9" wp14:editId="6AD07C80">
            <wp:extent cx="5943600" cy="2740025"/>
            <wp:effectExtent l="19050" t="0" r="19050" b="3175"/>
            <wp:docPr id="2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84BCC30" w14:textId="77777777" w:rsidR="00A53751" w:rsidRPr="005115C1" w:rsidRDefault="00C43EFE" w:rsidP="00884BC7">
      <w:pPr>
        <w:rPr>
          <w:rFonts w:asciiTheme="majorHAnsi" w:hAnsiTheme="majorHAnsi"/>
          <w:sz w:val="22"/>
        </w:rPr>
      </w:pPr>
      <w:r w:rsidRPr="005115C1">
        <w:rPr>
          <w:rFonts w:asciiTheme="majorHAnsi" w:hAnsiTheme="majorHAnsi"/>
          <w:sz w:val="22"/>
        </w:rPr>
        <w:t>The nu</w:t>
      </w:r>
      <w:r w:rsidR="00AA06A3" w:rsidRPr="005115C1">
        <w:rPr>
          <w:rFonts w:asciiTheme="majorHAnsi" w:hAnsiTheme="majorHAnsi"/>
          <w:sz w:val="22"/>
        </w:rPr>
        <w:t>mber of the cases created in the</w:t>
      </w:r>
      <w:r w:rsidRPr="005115C1">
        <w:rPr>
          <w:rFonts w:asciiTheme="majorHAnsi" w:hAnsiTheme="majorHAnsi"/>
          <w:sz w:val="22"/>
        </w:rPr>
        <w:t xml:space="preserve"> IOSSh system in the municipality of </w:t>
      </w:r>
      <w:proofErr w:type="spellStart"/>
      <w:r w:rsidRPr="005115C1">
        <w:rPr>
          <w:rFonts w:asciiTheme="majorHAnsi" w:hAnsiTheme="majorHAnsi"/>
          <w:sz w:val="22"/>
        </w:rPr>
        <w:t>Lezha</w:t>
      </w:r>
      <w:proofErr w:type="spellEnd"/>
      <w:r w:rsidRPr="005115C1">
        <w:rPr>
          <w:rFonts w:asciiTheme="majorHAnsi" w:hAnsiTheme="majorHAnsi"/>
          <w:sz w:val="22"/>
        </w:rPr>
        <w:t xml:space="preserve"> </w:t>
      </w:r>
      <w:r w:rsidR="00AA2AED" w:rsidRPr="005115C1">
        <w:rPr>
          <w:rFonts w:asciiTheme="majorHAnsi" w:hAnsiTheme="majorHAnsi"/>
          <w:sz w:val="22"/>
        </w:rPr>
        <w:t xml:space="preserve">is </w:t>
      </w:r>
      <w:r w:rsidRPr="005115C1">
        <w:rPr>
          <w:rFonts w:asciiTheme="majorHAnsi" w:hAnsiTheme="majorHAnsi"/>
          <w:sz w:val="22"/>
        </w:rPr>
        <w:t xml:space="preserve">bigger in the first months of the implementation due to a high focus of the management of the Municipality on the implementation of the IOSSh. All Social </w:t>
      </w:r>
      <w:r w:rsidR="00A858F8" w:rsidRPr="005115C1">
        <w:rPr>
          <w:rFonts w:asciiTheme="majorHAnsi" w:hAnsiTheme="majorHAnsi"/>
          <w:sz w:val="22"/>
        </w:rPr>
        <w:t>Economic</w:t>
      </w:r>
      <w:r w:rsidR="000C5A60">
        <w:rPr>
          <w:rFonts w:asciiTheme="majorHAnsi" w:hAnsiTheme="majorHAnsi"/>
          <w:sz w:val="22"/>
        </w:rPr>
        <w:t xml:space="preserve"> Support cases are entered in</w:t>
      </w:r>
      <w:r w:rsidR="000C7E81" w:rsidRPr="005115C1">
        <w:rPr>
          <w:rFonts w:asciiTheme="majorHAnsi" w:hAnsiTheme="majorHAnsi"/>
          <w:sz w:val="22"/>
        </w:rPr>
        <w:t xml:space="preserve"> </w:t>
      </w:r>
      <w:r w:rsidRPr="005115C1">
        <w:rPr>
          <w:rFonts w:asciiTheme="majorHAnsi" w:hAnsiTheme="majorHAnsi"/>
          <w:sz w:val="22"/>
        </w:rPr>
        <w:t xml:space="preserve">the system as well as all cases of the disability payments. </w:t>
      </w:r>
      <w:r w:rsidR="00A858F8" w:rsidRPr="005115C1">
        <w:rPr>
          <w:rFonts w:asciiTheme="majorHAnsi" w:hAnsiTheme="majorHAnsi"/>
          <w:sz w:val="22"/>
        </w:rPr>
        <w:t xml:space="preserve">This is the reason why there is a high number of cases for 16 services requested in February. </w:t>
      </w:r>
    </w:p>
    <w:p w14:paraId="4EE51538" w14:textId="77777777" w:rsidR="00A53751" w:rsidRPr="005115C1" w:rsidRDefault="00A858F8" w:rsidP="00884BC7">
      <w:pPr>
        <w:rPr>
          <w:rFonts w:asciiTheme="majorHAnsi" w:hAnsiTheme="majorHAnsi"/>
          <w:sz w:val="22"/>
        </w:rPr>
      </w:pPr>
      <w:r w:rsidRPr="005115C1">
        <w:rPr>
          <w:rFonts w:asciiTheme="majorHAnsi" w:hAnsiTheme="majorHAnsi"/>
          <w:sz w:val="22"/>
        </w:rPr>
        <w:t xml:space="preserve">While the number of cases decreases the number of requested services increases, in the following months. </w:t>
      </w:r>
      <w:r w:rsidR="00A53751" w:rsidRPr="005115C1">
        <w:rPr>
          <w:rFonts w:asciiTheme="majorHAnsi" w:hAnsiTheme="majorHAnsi"/>
          <w:sz w:val="22"/>
        </w:rPr>
        <w:t xml:space="preserve"> This is due to the fact the existing practice cases of the social economic support and disability payments are used to provide additional services to the citizens.  </w:t>
      </w:r>
    </w:p>
    <w:p w14:paraId="456BDFA2" w14:textId="77777777" w:rsidR="00833405" w:rsidRPr="005115C1" w:rsidRDefault="00A53751" w:rsidP="00884BC7">
      <w:pPr>
        <w:rPr>
          <w:rFonts w:asciiTheme="majorHAnsi" w:hAnsiTheme="majorHAnsi"/>
          <w:i/>
          <w:sz w:val="22"/>
        </w:rPr>
      </w:pPr>
      <w:r w:rsidRPr="005115C1">
        <w:rPr>
          <w:rFonts w:asciiTheme="majorHAnsi" w:hAnsiTheme="majorHAnsi"/>
          <w:i/>
          <w:sz w:val="22"/>
        </w:rPr>
        <w:t xml:space="preserve">For example a certificate for taking economic </w:t>
      </w:r>
      <w:r w:rsidR="000C5A60">
        <w:rPr>
          <w:rFonts w:asciiTheme="majorHAnsi" w:hAnsiTheme="majorHAnsi"/>
          <w:i/>
          <w:sz w:val="22"/>
        </w:rPr>
        <w:t>financial aid</w:t>
      </w:r>
      <w:r w:rsidRPr="005115C1">
        <w:rPr>
          <w:rFonts w:asciiTheme="majorHAnsi" w:hAnsiTheme="majorHAnsi"/>
          <w:i/>
          <w:sz w:val="22"/>
        </w:rPr>
        <w:t xml:space="preserve"> is printed directly from the existing practice case of the citizen. </w:t>
      </w:r>
    </w:p>
    <w:p w14:paraId="566F1EF8" w14:textId="77777777" w:rsidR="00316CDC" w:rsidRPr="005115C1" w:rsidRDefault="00316CDC" w:rsidP="00884BC7">
      <w:pPr>
        <w:rPr>
          <w:rFonts w:asciiTheme="majorHAnsi" w:hAnsiTheme="majorHAnsi"/>
          <w:sz w:val="22"/>
        </w:rPr>
      </w:pPr>
      <w:r w:rsidRPr="005115C1">
        <w:rPr>
          <w:rFonts w:asciiTheme="majorHAnsi" w:hAnsiTheme="majorHAnsi"/>
          <w:sz w:val="22"/>
        </w:rPr>
        <w:t xml:space="preserve"> There number of the cases decreases considerably in the months of July, August and September. This period coincide</w:t>
      </w:r>
      <w:r w:rsidR="000C5A60">
        <w:rPr>
          <w:rFonts w:asciiTheme="majorHAnsi" w:hAnsiTheme="majorHAnsi"/>
          <w:sz w:val="22"/>
        </w:rPr>
        <w:t>d</w:t>
      </w:r>
      <w:r w:rsidRPr="005115C1">
        <w:rPr>
          <w:rFonts w:asciiTheme="majorHAnsi" w:hAnsiTheme="majorHAnsi"/>
          <w:sz w:val="22"/>
        </w:rPr>
        <w:t xml:space="preserve"> </w:t>
      </w:r>
      <w:r w:rsidR="000C5A60">
        <w:rPr>
          <w:rFonts w:asciiTheme="majorHAnsi" w:hAnsiTheme="majorHAnsi"/>
          <w:sz w:val="22"/>
        </w:rPr>
        <w:t xml:space="preserve">with </w:t>
      </w:r>
      <w:r w:rsidR="00AA2AED" w:rsidRPr="005115C1">
        <w:rPr>
          <w:rFonts w:asciiTheme="majorHAnsi" w:hAnsiTheme="majorHAnsi"/>
          <w:sz w:val="22"/>
        </w:rPr>
        <w:t xml:space="preserve">local elections period and </w:t>
      </w:r>
      <w:r w:rsidRPr="005115C1">
        <w:rPr>
          <w:rFonts w:asciiTheme="majorHAnsi" w:hAnsiTheme="majorHAnsi"/>
          <w:sz w:val="22"/>
        </w:rPr>
        <w:t xml:space="preserve">the management </w:t>
      </w:r>
      <w:r w:rsidR="000C5A60">
        <w:rPr>
          <w:rFonts w:asciiTheme="majorHAnsi" w:hAnsiTheme="majorHAnsi"/>
          <w:sz w:val="22"/>
        </w:rPr>
        <w:t xml:space="preserve">changes </w:t>
      </w:r>
      <w:r w:rsidRPr="005115C1">
        <w:rPr>
          <w:rFonts w:asciiTheme="majorHAnsi" w:hAnsiTheme="majorHAnsi"/>
          <w:sz w:val="22"/>
        </w:rPr>
        <w:t xml:space="preserve">of the Municipality. </w:t>
      </w:r>
    </w:p>
    <w:p w14:paraId="0003F720" w14:textId="77777777" w:rsidR="00316CDC" w:rsidRPr="005115C1" w:rsidRDefault="00316CDC" w:rsidP="00884BC7">
      <w:pPr>
        <w:rPr>
          <w:rFonts w:asciiTheme="majorHAnsi" w:hAnsiTheme="majorHAnsi"/>
          <w:sz w:val="22"/>
        </w:rPr>
      </w:pPr>
      <w:r w:rsidRPr="005115C1">
        <w:rPr>
          <w:rFonts w:asciiTheme="majorHAnsi" w:hAnsiTheme="majorHAnsi"/>
          <w:sz w:val="22"/>
        </w:rPr>
        <w:t xml:space="preserve">New </w:t>
      </w:r>
      <w:r w:rsidR="000C5A60">
        <w:rPr>
          <w:rFonts w:asciiTheme="majorHAnsi" w:hAnsiTheme="majorHAnsi"/>
          <w:sz w:val="22"/>
        </w:rPr>
        <w:t xml:space="preserve">leading </w:t>
      </w:r>
      <w:r w:rsidRPr="005115C1">
        <w:rPr>
          <w:rFonts w:asciiTheme="majorHAnsi" w:hAnsiTheme="majorHAnsi"/>
          <w:sz w:val="22"/>
        </w:rPr>
        <w:t>management made considerable changes</w:t>
      </w:r>
      <w:r w:rsidR="000C5A60">
        <w:rPr>
          <w:rFonts w:asciiTheme="majorHAnsi" w:hAnsiTheme="majorHAnsi"/>
          <w:sz w:val="22"/>
        </w:rPr>
        <w:t xml:space="preserve"> in the workflow of delivering services, especially related to </w:t>
      </w:r>
      <w:r w:rsidR="00B0078B" w:rsidRPr="005115C1">
        <w:rPr>
          <w:rFonts w:asciiTheme="majorHAnsi" w:hAnsiTheme="majorHAnsi"/>
          <w:sz w:val="22"/>
        </w:rPr>
        <w:t xml:space="preserve">documents </w:t>
      </w:r>
      <w:r w:rsidR="000C5A60">
        <w:rPr>
          <w:rFonts w:asciiTheme="majorHAnsi" w:hAnsiTheme="majorHAnsi"/>
          <w:sz w:val="22"/>
        </w:rPr>
        <w:t xml:space="preserve">templates printed </w:t>
      </w:r>
      <w:r w:rsidR="00B0078B" w:rsidRPr="005115C1">
        <w:rPr>
          <w:rFonts w:asciiTheme="majorHAnsi" w:hAnsiTheme="majorHAnsi"/>
          <w:sz w:val="22"/>
        </w:rPr>
        <w:t xml:space="preserve">out by </w:t>
      </w:r>
      <w:r w:rsidR="000C5A60">
        <w:rPr>
          <w:rFonts w:asciiTheme="majorHAnsi" w:hAnsiTheme="majorHAnsi"/>
          <w:sz w:val="22"/>
        </w:rPr>
        <w:t xml:space="preserve">IOSSh system, adding of new services and deactivation of </w:t>
      </w:r>
      <w:r w:rsidRPr="005115C1">
        <w:rPr>
          <w:rFonts w:asciiTheme="majorHAnsi" w:hAnsiTheme="majorHAnsi"/>
          <w:sz w:val="22"/>
        </w:rPr>
        <w:t>existing ones.</w:t>
      </w:r>
    </w:p>
    <w:p w14:paraId="332C30BC" w14:textId="77777777" w:rsidR="00A34124" w:rsidRPr="005115C1" w:rsidRDefault="00316CDC" w:rsidP="00884BC7">
      <w:pPr>
        <w:rPr>
          <w:rFonts w:asciiTheme="majorHAnsi" w:hAnsiTheme="majorHAnsi"/>
          <w:sz w:val="22"/>
        </w:rPr>
      </w:pPr>
      <w:r w:rsidRPr="005115C1">
        <w:rPr>
          <w:rFonts w:asciiTheme="majorHAnsi" w:hAnsiTheme="majorHAnsi"/>
          <w:sz w:val="22"/>
        </w:rPr>
        <w:t>In September</w:t>
      </w:r>
      <w:r w:rsidR="00AA2AED" w:rsidRPr="005115C1">
        <w:rPr>
          <w:rFonts w:asciiTheme="majorHAnsi" w:hAnsiTheme="majorHAnsi"/>
          <w:sz w:val="22"/>
        </w:rPr>
        <w:t xml:space="preserve"> </w:t>
      </w:r>
      <w:r w:rsidRPr="005115C1">
        <w:rPr>
          <w:rFonts w:asciiTheme="majorHAnsi" w:hAnsiTheme="majorHAnsi"/>
          <w:sz w:val="22"/>
        </w:rPr>
        <w:t>started the process of applying the above changes in the IOSSh system.</w:t>
      </w:r>
      <w:r w:rsidR="00A34124" w:rsidRPr="005115C1">
        <w:rPr>
          <w:rFonts w:asciiTheme="majorHAnsi" w:hAnsiTheme="majorHAnsi"/>
          <w:sz w:val="22"/>
        </w:rPr>
        <w:t xml:space="preserve"> In the following months October, November and December the number of cases started to increase since the changes are implemented in the IOSSh. </w:t>
      </w:r>
    </w:p>
    <w:p w14:paraId="41567949" w14:textId="77777777" w:rsidR="00316CDC" w:rsidRPr="005115C1" w:rsidRDefault="004A1D90" w:rsidP="00884BC7">
      <w:pPr>
        <w:rPr>
          <w:rFonts w:asciiTheme="majorHAnsi" w:hAnsiTheme="majorHAnsi"/>
          <w:sz w:val="22"/>
        </w:rPr>
      </w:pPr>
      <w:r w:rsidRPr="005115C1">
        <w:rPr>
          <w:rFonts w:asciiTheme="majorHAnsi" w:hAnsiTheme="majorHAnsi"/>
          <w:sz w:val="22"/>
        </w:rPr>
        <w:t xml:space="preserve">This example stresses an important feature of the IOSSh system. It would </w:t>
      </w:r>
      <w:r w:rsidRPr="005115C1">
        <w:rPr>
          <w:rFonts w:asciiTheme="majorHAnsi" w:hAnsiTheme="majorHAnsi"/>
          <w:b/>
          <w:sz w:val="22"/>
        </w:rPr>
        <w:t>be able to accommodate changes</w:t>
      </w:r>
      <w:r w:rsidRPr="005115C1">
        <w:rPr>
          <w:rFonts w:asciiTheme="majorHAnsi" w:hAnsiTheme="majorHAnsi"/>
          <w:sz w:val="22"/>
        </w:rPr>
        <w:t xml:space="preserve">. </w:t>
      </w:r>
      <w:r w:rsidR="0008011D" w:rsidRPr="005115C1">
        <w:rPr>
          <w:rFonts w:asciiTheme="majorHAnsi" w:hAnsiTheme="majorHAnsi"/>
          <w:sz w:val="22"/>
        </w:rPr>
        <w:t xml:space="preserve">The IOSSh system must allow to reconfigure the workflow, the forms </w:t>
      </w:r>
      <w:r w:rsidR="003F5DA9" w:rsidRPr="005115C1">
        <w:rPr>
          <w:rFonts w:asciiTheme="majorHAnsi" w:hAnsiTheme="majorHAnsi"/>
          <w:sz w:val="22"/>
        </w:rPr>
        <w:t>printed</w:t>
      </w:r>
      <w:r w:rsidR="0008011D" w:rsidRPr="005115C1">
        <w:rPr>
          <w:rFonts w:asciiTheme="majorHAnsi" w:hAnsiTheme="majorHAnsi"/>
          <w:sz w:val="22"/>
        </w:rPr>
        <w:t xml:space="preserve"> user roles in a fast way </w:t>
      </w:r>
      <w:r w:rsidR="003F5DA9" w:rsidRPr="005115C1">
        <w:rPr>
          <w:rFonts w:asciiTheme="majorHAnsi" w:hAnsiTheme="majorHAnsi"/>
          <w:sz w:val="22"/>
        </w:rPr>
        <w:t xml:space="preserve">without additional software programming. The IOSSh system must allow creating new services without additional software programming. This IOSSh system feature must be available in a simple user interface in order to be used by the Municipality’s ICT personnel, without having to contract an external company for this task. </w:t>
      </w:r>
    </w:p>
    <w:p w14:paraId="2D77B6C8" w14:textId="4C0935C8" w:rsidR="00F60891" w:rsidRDefault="00D873A2" w:rsidP="00884BC7">
      <w:pPr>
        <w:rPr>
          <w:rFonts w:asciiTheme="majorHAnsi" w:hAnsiTheme="majorHAnsi"/>
          <w:sz w:val="22"/>
        </w:rPr>
      </w:pPr>
      <w:r>
        <w:rPr>
          <w:rFonts w:asciiTheme="majorHAnsi" w:hAnsiTheme="majorHAnsi"/>
          <w:noProof/>
        </w:rPr>
        <mc:AlternateContent>
          <mc:Choice Requires="wpg">
            <w:drawing>
              <wp:anchor distT="0" distB="0" distL="114300" distR="114300" simplePos="0" relativeHeight="251660288" behindDoc="0" locked="0" layoutInCell="1" allowOverlap="1" wp14:anchorId="5B451E14" wp14:editId="0152440C">
                <wp:simplePos x="0" y="0"/>
                <wp:positionH relativeFrom="column">
                  <wp:posOffset>694690</wp:posOffset>
                </wp:positionH>
                <wp:positionV relativeFrom="paragraph">
                  <wp:posOffset>920115</wp:posOffset>
                </wp:positionV>
                <wp:extent cx="4210050" cy="2143125"/>
                <wp:effectExtent l="0" t="0" r="0" b="0"/>
                <wp:wrapNone/>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0050" cy="2143125"/>
                          <a:chOff x="0" y="0"/>
                          <a:chExt cx="4210050" cy="2143125"/>
                        </a:xfrm>
                      </wpg:grpSpPr>
                      <wpg:graphicFrame>
                        <wpg:cNvPr id="11" name="Chart 11"/>
                        <wpg:cNvFrPr/>
                        <wpg:xfrm>
                          <a:off x="0" y="0"/>
                          <a:ext cx="4210050" cy="2143125"/>
                        </wpg:xfrm>
                        <a:graphic>
                          <a:graphicData uri="http://schemas.openxmlformats.org/drawingml/2006/chart">
                            <c:chart xmlns:c="http://schemas.openxmlformats.org/drawingml/2006/chart" xmlns:r="http://schemas.openxmlformats.org/officeDocument/2006/relationships" r:id="rId38"/>
                          </a:graphicData>
                        </a:graphic>
                      </wpg:graphicFrame>
                      <wps:wsp>
                        <wps:cNvPr id="12" name="Rectangle 12"/>
                        <wps:cNvSpPr/>
                        <wps:spPr>
                          <a:xfrm>
                            <a:off x="438150" y="1837640"/>
                            <a:ext cx="3226003" cy="3054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7837BB" w14:textId="77777777" w:rsidR="00F930D6" w:rsidRDefault="00F930D6" w:rsidP="00160EB4">
                              <w:pPr>
                                <w:pStyle w:val="NormalWeb"/>
                                <w:spacing w:before="0" w:beforeAutospacing="0" w:after="0" w:afterAutospacing="0"/>
                                <w:jc w:val="center"/>
                              </w:pPr>
                              <w:r>
                                <w:rPr>
                                  <w:rFonts w:asciiTheme="minorHAnsi" w:hAnsi="Calibri" w:cstheme="minorBidi"/>
                                  <w:color w:val="000000"/>
                                  <w:kern w:val="24"/>
                                  <w:sz w:val="21"/>
                                  <w:szCs w:val="21"/>
                                </w:rPr>
                                <w:t xml:space="preserve">[total: </w:t>
                              </w:r>
                              <w:r>
                                <w:rPr>
                                  <w:rFonts w:asciiTheme="minorHAnsi" w:hAnsi="Calibri" w:cstheme="minorBidi"/>
                                  <w:b/>
                                  <w:bCs/>
                                  <w:color w:val="000000"/>
                                  <w:kern w:val="24"/>
                                  <w:sz w:val="21"/>
                                  <w:szCs w:val="21"/>
                                </w:rPr>
                                <w:t>86 active services</w:t>
                              </w:r>
                              <w:r>
                                <w:rPr>
                                  <w:rFonts w:asciiTheme="minorHAnsi" w:hAnsi="Calibri" w:cstheme="minorBidi"/>
                                  <w:color w:val="000000"/>
                                  <w:kern w:val="24"/>
                                  <w:sz w:val="21"/>
                                  <w:szCs w:val="21"/>
                                </w:rPr>
                                <w:t>]</w:t>
                              </w:r>
                            </w:p>
                          </w:txbxContent>
                        </wps:txbx>
                        <wps:bodyPr wrap="square"/>
                      </wps:wsp>
                    </wpg:wgp>
                  </a:graphicData>
                </a:graphic>
                <wp14:sizeRelH relativeFrom="page">
                  <wp14:pctWidth>0</wp14:pctWidth>
                </wp14:sizeRelH>
                <wp14:sizeRelV relativeFrom="margin">
                  <wp14:pctHeight>0</wp14:pctHeight>
                </wp14:sizeRelV>
              </wp:anchor>
            </w:drawing>
          </mc:Choice>
          <mc:Fallback>
            <w:pict>
              <v:group w14:anchorId="5B451E14" id="Group 8" o:spid="_x0000_s1029" style="position:absolute;left:0;text-align:left;margin-left:54.7pt;margin-top:72.45pt;width:331.5pt;height:168.75pt;z-index:251660288;mso-height-relative:margin" coordsize="42100,21431"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">
                <v:shape id="Chart 11" o:spid="_x0000_s1030" type="#_x0000_t75" style="position:absolute;left:-60;top:-60;width:42244;height:215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">
                  <v:imagedata r:id="rId39" o:title=""/>
                  <o:lock v:ext="edit" aspectratio="f"/>
                </v:shape>
                <v:rect id="Rectangle 12" o:spid="_x0000_s1031" style="position:absolute;left:4381;top:18376;width:32260;height:3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" filled="f" stroked="f" strokeweight="2pt">
                  <v:textbox>
                    <w:txbxContent>
                      <w:p w14:paraId="677837BB" w14:textId="77777777" w:rsidR="00F930D6" w:rsidRDefault="00F930D6" w:rsidP="00160EB4">
                        <w:pPr>
                          <w:pStyle w:val="NormalWeb"/>
                          <w:spacing w:before="0" w:beforeAutospacing="0" w:after="0" w:afterAutospacing="0"/>
                          <w:jc w:val="center"/>
                        </w:pPr>
                        <w:r>
                          <w:rPr>
                            <w:rFonts w:asciiTheme="minorHAnsi" w:hAnsi="Calibri" w:cstheme="minorBidi"/>
                            <w:color w:val="000000"/>
                            <w:kern w:val="24"/>
                            <w:sz w:val="21"/>
                            <w:szCs w:val="21"/>
                          </w:rPr>
                          <w:t xml:space="preserve">[total: </w:t>
                        </w:r>
                        <w:r>
                          <w:rPr>
                            <w:rFonts w:asciiTheme="minorHAnsi" w:hAnsi="Calibri" w:cstheme="minorBidi"/>
                            <w:b/>
                            <w:bCs/>
                            <w:color w:val="000000"/>
                            <w:kern w:val="24"/>
                            <w:sz w:val="21"/>
                            <w:szCs w:val="21"/>
                          </w:rPr>
                          <w:t>86 active services</w:t>
                        </w:r>
                        <w:r>
                          <w:rPr>
                            <w:rFonts w:asciiTheme="minorHAnsi" w:hAnsi="Calibri" w:cstheme="minorBidi"/>
                            <w:color w:val="000000"/>
                            <w:kern w:val="24"/>
                            <w:sz w:val="21"/>
                            <w:szCs w:val="21"/>
                          </w:rPr>
                          <w:t>]</w:t>
                        </w:r>
                      </w:p>
                    </w:txbxContent>
                  </v:textbox>
                </v:rect>
              </v:group>
            </w:pict>
          </mc:Fallback>
        </mc:AlternateContent>
      </w:r>
      <w:r w:rsidR="00AA2AED" w:rsidRPr="005115C1">
        <w:rPr>
          <w:rFonts w:asciiTheme="majorHAnsi" w:hAnsiTheme="majorHAnsi"/>
          <w:sz w:val="22"/>
        </w:rPr>
        <w:t>The figure below provides evidences on the number of services digital</w:t>
      </w:r>
      <w:r w:rsidR="00160EB4" w:rsidRPr="005115C1">
        <w:rPr>
          <w:rFonts w:asciiTheme="majorHAnsi" w:hAnsiTheme="majorHAnsi"/>
          <w:sz w:val="22"/>
        </w:rPr>
        <w:t xml:space="preserve">ized in both municipalities of </w:t>
      </w:r>
      <w:proofErr w:type="spellStart"/>
      <w:r w:rsidR="00160EB4" w:rsidRPr="005115C1">
        <w:rPr>
          <w:rFonts w:asciiTheme="majorHAnsi" w:hAnsiTheme="majorHAnsi"/>
          <w:sz w:val="22"/>
        </w:rPr>
        <w:t>L</w:t>
      </w:r>
      <w:r w:rsidR="00AA2AED" w:rsidRPr="005115C1">
        <w:rPr>
          <w:rFonts w:asciiTheme="majorHAnsi" w:hAnsiTheme="majorHAnsi"/>
          <w:sz w:val="22"/>
        </w:rPr>
        <w:t>ezhe</w:t>
      </w:r>
      <w:proofErr w:type="spellEnd"/>
      <w:r w:rsidR="00AA2AED" w:rsidRPr="005115C1">
        <w:rPr>
          <w:rFonts w:asciiTheme="majorHAnsi" w:hAnsiTheme="majorHAnsi"/>
          <w:sz w:val="22"/>
        </w:rPr>
        <w:t xml:space="preserve"> and Shkoder, based on the reference list of 67 services unified during the study phase of the project. </w:t>
      </w:r>
    </w:p>
    <w:p w14:paraId="64ABDCF0" w14:textId="77777777" w:rsidR="000C5A60" w:rsidRDefault="000C5A60" w:rsidP="00884BC7">
      <w:pPr>
        <w:rPr>
          <w:rFonts w:asciiTheme="majorHAnsi" w:hAnsiTheme="majorHAnsi"/>
          <w:sz w:val="22"/>
        </w:rPr>
      </w:pPr>
    </w:p>
    <w:p w14:paraId="3047CB90" w14:textId="77777777" w:rsidR="000C5A60" w:rsidRPr="005115C1" w:rsidRDefault="000C5A60" w:rsidP="00884BC7">
      <w:pPr>
        <w:rPr>
          <w:rFonts w:asciiTheme="majorHAnsi" w:hAnsiTheme="majorHAnsi"/>
          <w:sz w:val="22"/>
        </w:rPr>
      </w:pPr>
    </w:p>
    <w:p w14:paraId="4D592E20" w14:textId="2196B03A" w:rsidR="00160EB4" w:rsidRPr="005115C1" w:rsidRDefault="00D873A2" w:rsidP="00884BC7">
      <w:pPr>
        <w:rPr>
          <w:rFonts w:asciiTheme="majorHAnsi" w:hAnsiTheme="majorHAnsi"/>
          <w:sz w:val="22"/>
        </w:rPr>
      </w:pPr>
      <w:r>
        <w:rPr>
          <w:rFonts w:asciiTheme="majorHAnsi" w:hAnsiTheme="majorHAnsi"/>
          <w:noProof/>
        </w:rPr>
        <mc:AlternateContent>
          <mc:Choice Requires="wpg">
            <w:drawing>
              <wp:anchor distT="0" distB="0" distL="114300" distR="114300" simplePos="0" relativeHeight="251662336" behindDoc="0" locked="0" layoutInCell="1" allowOverlap="1" wp14:anchorId="059FCE8B" wp14:editId="6D81A4A8">
                <wp:simplePos x="0" y="0"/>
                <wp:positionH relativeFrom="column">
                  <wp:posOffset>3328670</wp:posOffset>
                </wp:positionH>
                <wp:positionV relativeFrom="paragraph">
                  <wp:posOffset>-635</wp:posOffset>
                </wp:positionV>
                <wp:extent cx="2830195" cy="1878965"/>
                <wp:effectExtent l="0" t="0" r="0" b="0"/>
                <wp:wrapNone/>
                <wp:docPr id="4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30195" cy="1878965"/>
                          <a:chOff x="0" y="0"/>
                          <a:chExt cx="3895725" cy="2276476"/>
                        </a:xfrm>
                      </wpg:grpSpPr>
                      <wpg:graphicFrame>
                        <wpg:cNvPr id="50" name="Chart 50"/>
                        <wpg:cNvFrPr/>
                        <wpg:xfrm>
                          <a:off x="0" y="0"/>
                          <a:ext cx="3895725" cy="2276476"/>
                        </wpg:xfrm>
                        <a:graphic>
                          <a:graphicData uri="http://schemas.openxmlformats.org/drawingml/2006/chart">
                            <c:chart xmlns:c="http://schemas.openxmlformats.org/drawingml/2006/chart" xmlns:r="http://schemas.openxmlformats.org/officeDocument/2006/relationships" r:id="rId40"/>
                          </a:graphicData>
                        </a:graphic>
                      </wpg:graphicFrame>
                      <wps:wsp>
                        <wps:cNvPr id="51" name="Rectangle 51"/>
                        <wps:cNvSpPr/>
                        <wps:spPr>
                          <a:xfrm>
                            <a:off x="276225" y="1962149"/>
                            <a:ext cx="3419198" cy="31432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A7DB3A" w14:textId="77777777" w:rsidR="00F930D6" w:rsidRPr="00160EB4" w:rsidRDefault="00F930D6" w:rsidP="00160EB4">
                              <w:pPr>
                                <w:pStyle w:val="NormalWeb"/>
                                <w:spacing w:before="0" w:beforeAutospacing="0" w:after="0" w:afterAutospacing="0"/>
                                <w:jc w:val="center"/>
                                <w:rPr>
                                  <w:sz w:val="22"/>
                                </w:rPr>
                              </w:pPr>
                              <w:r w:rsidRPr="00160EB4">
                                <w:rPr>
                                  <w:rFonts w:asciiTheme="minorHAnsi" w:hAnsi="Calibri" w:cstheme="minorBidi"/>
                                  <w:color w:val="000000"/>
                                  <w:kern w:val="24"/>
                                  <w:sz w:val="20"/>
                                  <w:szCs w:val="21"/>
                                </w:rPr>
                                <w:t xml:space="preserve">[total: </w:t>
                              </w:r>
                              <w:r w:rsidRPr="00160EB4">
                                <w:rPr>
                                  <w:rFonts w:asciiTheme="minorHAnsi" w:hAnsi="Calibri" w:cstheme="minorBidi"/>
                                  <w:b/>
                                  <w:bCs/>
                                  <w:color w:val="000000"/>
                                  <w:kern w:val="24"/>
                                  <w:sz w:val="20"/>
                                  <w:szCs w:val="21"/>
                                </w:rPr>
                                <w:t>75 active services</w:t>
                              </w:r>
                              <w:r w:rsidRPr="00160EB4">
                                <w:rPr>
                                  <w:rFonts w:asciiTheme="minorHAnsi" w:hAnsi="Calibri" w:cstheme="minorBidi"/>
                                  <w:color w:val="000000"/>
                                  <w:kern w:val="24"/>
                                  <w:sz w:val="20"/>
                                  <w:szCs w:val="21"/>
                                </w:rPr>
                                <w:t>]</w:t>
                              </w:r>
                            </w:p>
                          </w:txbxContent>
                        </wps:txbx>
                        <wps:bodyPr wrap="square"/>
                      </wps:wsp>
                    </wpg:wgp>
                  </a:graphicData>
                </a:graphic>
                <wp14:sizeRelH relativeFrom="margin">
                  <wp14:pctWidth>0</wp14:pctWidth>
                </wp14:sizeRelH>
                <wp14:sizeRelV relativeFrom="margin">
                  <wp14:pctHeight>0</wp14:pctHeight>
                </wp14:sizeRelV>
              </wp:anchor>
            </w:drawing>
          </mc:Choice>
          <mc:Fallback>
            <w:pict>
              <v:group w14:anchorId="059FCE8B" id="Group 9" o:spid="_x0000_s1032" style="position:absolute;left:0;text-align:left;margin-left:262.1pt;margin-top:-.05pt;width:222.85pt;height:147.95pt;z-index:251662336;mso-width-relative:margin;mso-height-relative:margin" coordsize="38957,22764"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">
                <v:shape id="Chart 50" o:spid="_x0000_s1033" type="#_x0000_t75" style="position:absolute;left:-83;top:-73;width:39101;height:228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">
                  <v:imagedata r:id="rId41" o:title=""/>
                  <o:lock v:ext="edit" aspectratio="f"/>
                </v:shape>
                <v:rect id="Rectangle 51" o:spid="_x0000_s1034" style="position:absolute;left:2762;top:19621;width:3419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" filled="f" stroked="f" strokeweight="2pt">
                  <v:textbox>
                    <w:txbxContent>
                      <w:p w14:paraId="15A7DB3A" w14:textId="77777777" w:rsidR="00F930D6" w:rsidRPr="00160EB4" w:rsidRDefault="00F930D6" w:rsidP="00160EB4">
                        <w:pPr>
                          <w:pStyle w:val="NormalWeb"/>
                          <w:spacing w:before="0" w:beforeAutospacing="0" w:after="0" w:afterAutospacing="0"/>
                          <w:jc w:val="center"/>
                          <w:rPr>
                            <w:sz w:val="22"/>
                          </w:rPr>
                        </w:pPr>
                        <w:r w:rsidRPr="00160EB4">
                          <w:rPr>
                            <w:rFonts w:asciiTheme="minorHAnsi" w:hAnsi="Calibri" w:cstheme="minorBidi"/>
                            <w:color w:val="000000"/>
                            <w:kern w:val="24"/>
                            <w:sz w:val="20"/>
                            <w:szCs w:val="21"/>
                          </w:rPr>
                          <w:t xml:space="preserve">[total: </w:t>
                        </w:r>
                        <w:r w:rsidRPr="00160EB4">
                          <w:rPr>
                            <w:rFonts w:asciiTheme="minorHAnsi" w:hAnsi="Calibri" w:cstheme="minorBidi"/>
                            <w:b/>
                            <w:bCs/>
                            <w:color w:val="000000"/>
                            <w:kern w:val="24"/>
                            <w:sz w:val="20"/>
                            <w:szCs w:val="21"/>
                          </w:rPr>
                          <w:t>75 active services</w:t>
                        </w:r>
                        <w:r w:rsidRPr="00160EB4">
                          <w:rPr>
                            <w:rFonts w:asciiTheme="minorHAnsi" w:hAnsi="Calibri" w:cstheme="minorBidi"/>
                            <w:color w:val="000000"/>
                            <w:kern w:val="24"/>
                            <w:sz w:val="20"/>
                            <w:szCs w:val="21"/>
                          </w:rPr>
                          <w:t>]</w:t>
                        </w:r>
                      </w:p>
                    </w:txbxContent>
                  </v:textbox>
                </v:rect>
              </v:group>
            </w:pict>
          </mc:Fallback>
        </mc:AlternateContent>
      </w:r>
      <w:r w:rsidR="00160EB4" w:rsidRPr="005115C1">
        <w:rPr>
          <w:rFonts w:asciiTheme="majorHAnsi" w:hAnsiTheme="majorHAnsi"/>
          <w:noProof/>
        </w:rPr>
        <w:drawing>
          <wp:inline distT="0" distB="0" distL="0" distR="0" wp14:anchorId="5EC365D6" wp14:editId="0926BD8E">
            <wp:extent cx="3196742" cy="1880007"/>
            <wp:effectExtent l="0" t="0" r="22860" b="2540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14B6128" w14:textId="77777777" w:rsidR="00160EB4" w:rsidRPr="005115C1" w:rsidRDefault="00160EB4" w:rsidP="00884BC7">
      <w:pPr>
        <w:rPr>
          <w:rFonts w:asciiTheme="majorHAnsi" w:hAnsiTheme="majorHAnsi"/>
          <w:sz w:val="22"/>
        </w:rPr>
      </w:pPr>
    </w:p>
    <w:p w14:paraId="73DB2C12" w14:textId="77777777" w:rsidR="00160EB4" w:rsidRPr="005115C1" w:rsidRDefault="00160EB4" w:rsidP="00884BC7">
      <w:pPr>
        <w:rPr>
          <w:rFonts w:asciiTheme="majorHAnsi" w:hAnsiTheme="majorHAnsi"/>
          <w:sz w:val="22"/>
        </w:rPr>
      </w:pPr>
    </w:p>
    <w:p w14:paraId="3A36A826" w14:textId="77777777" w:rsidR="00160EB4" w:rsidRPr="005115C1" w:rsidRDefault="00160EB4" w:rsidP="00884BC7">
      <w:pPr>
        <w:rPr>
          <w:rFonts w:asciiTheme="majorHAnsi" w:hAnsiTheme="majorHAnsi"/>
          <w:sz w:val="22"/>
        </w:rPr>
      </w:pPr>
    </w:p>
    <w:p w14:paraId="5DDD8C26" w14:textId="77777777" w:rsidR="00160EB4" w:rsidRDefault="00160EB4" w:rsidP="00884BC7">
      <w:pPr>
        <w:rPr>
          <w:rFonts w:asciiTheme="majorHAnsi" w:hAnsiTheme="majorHAnsi"/>
          <w:sz w:val="22"/>
        </w:rPr>
      </w:pPr>
    </w:p>
    <w:p w14:paraId="17567F8C" w14:textId="77777777" w:rsidR="006E5ACF" w:rsidRPr="005115C1" w:rsidRDefault="00160EB4" w:rsidP="0065215D">
      <w:pPr>
        <w:pStyle w:val="Heading1"/>
        <w:numPr>
          <w:ilvl w:val="0"/>
          <w:numId w:val="18"/>
        </w:numPr>
        <w:spacing w:before="0"/>
        <w:rPr>
          <w:sz w:val="22"/>
          <w:szCs w:val="22"/>
        </w:rPr>
      </w:pPr>
      <w:bookmarkStart w:id="90" w:name="_Toc440978749"/>
      <w:r w:rsidRPr="005115C1">
        <w:rPr>
          <w:sz w:val="22"/>
          <w:szCs w:val="22"/>
        </w:rPr>
        <w:t>Capacity building</w:t>
      </w:r>
      <w:bookmarkEnd w:id="90"/>
      <w:r w:rsidR="0065215D">
        <w:rPr>
          <w:sz w:val="22"/>
          <w:szCs w:val="22"/>
        </w:rPr>
        <w:t xml:space="preserve"> (Training)</w:t>
      </w:r>
    </w:p>
    <w:p w14:paraId="6C67ED5B" w14:textId="77777777" w:rsidR="007258D8" w:rsidRDefault="007258D8" w:rsidP="0065215D">
      <w:pPr>
        <w:spacing w:before="0" w:after="0"/>
        <w:rPr>
          <w:rFonts w:asciiTheme="majorHAnsi" w:hAnsiTheme="majorHAnsi" w:cs="Arial"/>
          <w:sz w:val="22"/>
        </w:rPr>
      </w:pPr>
      <w:r w:rsidRPr="005115C1">
        <w:rPr>
          <w:rFonts w:asciiTheme="majorHAnsi" w:hAnsiTheme="majorHAnsi" w:cs="Arial"/>
          <w:sz w:val="22"/>
        </w:rPr>
        <w:t>Training is conceptualized and provided for the staff that will receive</w:t>
      </w:r>
      <w:r w:rsidR="000C5A60">
        <w:rPr>
          <w:rFonts w:asciiTheme="majorHAnsi" w:hAnsiTheme="majorHAnsi" w:cs="Arial"/>
          <w:sz w:val="22"/>
        </w:rPr>
        <w:t xml:space="preserve"> and accept</w:t>
      </w:r>
      <w:r w:rsidRPr="005115C1">
        <w:rPr>
          <w:rFonts w:asciiTheme="majorHAnsi" w:hAnsiTheme="majorHAnsi" w:cs="Arial"/>
          <w:sz w:val="22"/>
        </w:rPr>
        <w:t xml:space="preserve"> </w:t>
      </w:r>
      <w:r w:rsidR="00E142B3">
        <w:rPr>
          <w:rFonts w:asciiTheme="majorHAnsi" w:hAnsiTheme="majorHAnsi" w:cs="Arial"/>
          <w:sz w:val="22"/>
        </w:rPr>
        <w:t>citizen</w:t>
      </w:r>
      <w:r w:rsidR="000C5A60">
        <w:rPr>
          <w:rFonts w:asciiTheme="majorHAnsi" w:hAnsiTheme="majorHAnsi" w:cs="Arial"/>
          <w:sz w:val="22"/>
        </w:rPr>
        <w:t>s`</w:t>
      </w:r>
      <w:r w:rsidR="00E142B3">
        <w:rPr>
          <w:rFonts w:asciiTheme="majorHAnsi" w:hAnsiTheme="majorHAnsi" w:cs="Arial"/>
          <w:sz w:val="22"/>
        </w:rPr>
        <w:t xml:space="preserve"> </w:t>
      </w:r>
      <w:r w:rsidRPr="005115C1">
        <w:rPr>
          <w:rFonts w:asciiTheme="majorHAnsi" w:hAnsiTheme="majorHAnsi" w:cs="Arial"/>
          <w:sz w:val="22"/>
        </w:rPr>
        <w:t xml:space="preserve">applications (front-office), as well as for the administrative staff that will handle the reviewing process (back-office). </w:t>
      </w:r>
      <w:r w:rsidR="00E142B3" w:rsidRPr="005115C1">
        <w:rPr>
          <w:rFonts w:asciiTheme="majorHAnsi" w:hAnsiTheme="majorHAnsi" w:cs="Arial"/>
          <w:sz w:val="22"/>
        </w:rPr>
        <w:t>Advance</w:t>
      </w:r>
      <w:r w:rsidR="00E142B3">
        <w:rPr>
          <w:rFonts w:asciiTheme="majorHAnsi" w:hAnsiTheme="majorHAnsi" w:cs="Arial"/>
          <w:sz w:val="22"/>
        </w:rPr>
        <w:t xml:space="preserve"> training </w:t>
      </w:r>
      <w:r w:rsidR="00AE2B50">
        <w:rPr>
          <w:rFonts w:asciiTheme="majorHAnsi" w:hAnsiTheme="majorHAnsi" w:cs="Arial"/>
          <w:sz w:val="22"/>
        </w:rPr>
        <w:t>has been provided</w:t>
      </w:r>
      <w:r w:rsidRPr="005115C1">
        <w:rPr>
          <w:rFonts w:asciiTheme="majorHAnsi" w:hAnsiTheme="majorHAnsi" w:cs="Arial"/>
          <w:sz w:val="22"/>
        </w:rPr>
        <w:t xml:space="preserve"> to the IT staff, which will have also the</w:t>
      </w:r>
      <w:r w:rsidR="00E142B3">
        <w:rPr>
          <w:rFonts w:asciiTheme="majorHAnsi" w:hAnsiTheme="majorHAnsi" w:cs="Arial"/>
          <w:sz w:val="22"/>
        </w:rPr>
        <w:t xml:space="preserve"> </w:t>
      </w:r>
      <w:r w:rsidRPr="005115C1">
        <w:rPr>
          <w:rFonts w:asciiTheme="majorHAnsi" w:hAnsiTheme="majorHAnsi" w:cs="Arial"/>
          <w:sz w:val="22"/>
        </w:rPr>
        <w:t xml:space="preserve">role of the “process designer” for the new services that might be required in the future. </w:t>
      </w:r>
      <w:r w:rsidR="000C5A60">
        <w:rPr>
          <w:rFonts w:asciiTheme="majorHAnsi" w:hAnsiTheme="majorHAnsi" w:cs="Arial"/>
          <w:sz w:val="22"/>
        </w:rPr>
        <w:t xml:space="preserve"> </w:t>
      </w:r>
      <w:r w:rsidR="0065215D">
        <w:rPr>
          <w:rFonts w:asciiTheme="majorHAnsi" w:hAnsiTheme="majorHAnsi" w:cs="Arial"/>
          <w:sz w:val="22"/>
        </w:rPr>
        <w:t>Differently to the IT administrator manual, for other</w:t>
      </w:r>
      <w:r w:rsidR="000C5A60">
        <w:rPr>
          <w:rFonts w:asciiTheme="majorHAnsi" w:hAnsiTheme="majorHAnsi" w:cs="Arial"/>
          <w:sz w:val="22"/>
        </w:rPr>
        <w:t xml:space="preserve"> trainings levels </w:t>
      </w:r>
      <w:r w:rsidR="0065215D">
        <w:rPr>
          <w:rFonts w:asciiTheme="majorHAnsi" w:hAnsiTheme="majorHAnsi" w:cs="Arial"/>
          <w:sz w:val="22"/>
        </w:rPr>
        <w:t xml:space="preserve">have been provided user manuals, </w:t>
      </w:r>
      <w:r w:rsidR="000C5A60">
        <w:rPr>
          <w:rFonts w:asciiTheme="majorHAnsi" w:hAnsiTheme="majorHAnsi" w:cs="Arial"/>
          <w:sz w:val="22"/>
        </w:rPr>
        <w:t xml:space="preserve">respectively to the </w:t>
      </w:r>
      <w:r w:rsidR="0065215D">
        <w:rPr>
          <w:rFonts w:asciiTheme="majorHAnsi" w:hAnsiTheme="majorHAnsi" w:cs="Arial"/>
          <w:sz w:val="22"/>
        </w:rPr>
        <w:t>IOSSH user role prescribed and trained.</w:t>
      </w:r>
    </w:p>
    <w:p w14:paraId="6A09B18B" w14:textId="77777777" w:rsidR="00AE2B50" w:rsidRPr="0065215D" w:rsidRDefault="00AE2B50" w:rsidP="0065215D">
      <w:pPr>
        <w:spacing w:before="0" w:after="0"/>
        <w:rPr>
          <w:rFonts w:asciiTheme="majorHAnsi" w:hAnsiTheme="majorHAnsi" w:cs="Arial"/>
          <w:sz w:val="10"/>
        </w:rPr>
      </w:pPr>
    </w:p>
    <w:p w14:paraId="10ED1A82" w14:textId="77777777" w:rsidR="007258D8" w:rsidRPr="0065215D" w:rsidRDefault="007258D8" w:rsidP="0065215D">
      <w:pPr>
        <w:pStyle w:val="ListParagraph"/>
        <w:numPr>
          <w:ilvl w:val="1"/>
          <w:numId w:val="18"/>
        </w:numPr>
        <w:spacing w:before="0" w:after="0"/>
        <w:rPr>
          <w:rFonts w:asciiTheme="majorHAnsi" w:hAnsiTheme="majorHAnsi" w:cs="Arial"/>
          <w:sz w:val="22"/>
          <w:u w:val="single"/>
        </w:rPr>
      </w:pPr>
      <w:r w:rsidRPr="0065215D">
        <w:rPr>
          <w:rFonts w:asciiTheme="majorHAnsi" w:hAnsiTheme="majorHAnsi" w:cs="Arial"/>
          <w:sz w:val="22"/>
          <w:u w:val="single"/>
        </w:rPr>
        <w:t>Methodology</w:t>
      </w:r>
    </w:p>
    <w:p w14:paraId="731EAE1D" w14:textId="77777777" w:rsidR="008E4BDB" w:rsidRPr="005115C1" w:rsidRDefault="007258D8" w:rsidP="0065215D">
      <w:pPr>
        <w:spacing w:before="0" w:after="0"/>
        <w:rPr>
          <w:rFonts w:asciiTheme="majorHAnsi" w:hAnsiTheme="majorHAnsi" w:cs="Arial"/>
          <w:sz w:val="22"/>
        </w:rPr>
      </w:pPr>
      <w:r w:rsidRPr="005115C1">
        <w:rPr>
          <w:rFonts w:asciiTheme="majorHAnsi" w:hAnsiTheme="majorHAnsi" w:cs="Arial"/>
          <w:sz w:val="22"/>
        </w:rPr>
        <w:t>Training methodology is based on</w:t>
      </w:r>
      <w:r w:rsidR="008E4BDB" w:rsidRPr="005115C1">
        <w:rPr>
          <w:rFonts w:asciiTheme="majorHAnsi" w:hAnsiTheme="majorHAnsi" w:cs="Arial"/>
          <w:sz w:val="22"/>
        </w:rPr>
        <w:t>:</w:t>
      </w:r>
    </w:p>
    <w:p w14:paraId="7B0A73E9" w14:textId="77777777" w:rsidR="007258D8" w:rsidRPr="005115C1" w:rsidRDefault="00E142B3" w:rsidP="0065215D">
      <w:pPr>
        <w:pStyle w:val="ListParagraph"/>
        <w:numPr>
          <w:ilvl w:val="0"/>
          <w:numId w:val="42"/>
        </w:numPr>
        <w:spacing w:before="0" w:after="0"/>
        <w:rPr>
          <w:rFonts w:asciiTheme="majorHAnsi" w:hAnsiTheme="majorHAnsi" w:cs="Arial"/>
          <w:sz w:val="22"/>
        </w:rPr>
      </w:pPr>
      <w:r>
        <w:rPr>
          <w:rFonts w:asciiTheme="majorHAnsi" w:hAnsiTheme="majorHAnsi" w:cs="Arial"/>
          <w:sz w:val="22"/>
        </w:rPr>
        <w:t>S</w:t>
      </w:r>
      <w:r w:rsidR="007258D8" w:rsidRPr="005115C1">
        <w:rPr>
          <w:rFonts w:asciiTheme="majorHAnsi" w:hAnsiTheme="majorHAnsi" w:cs="Arial"/>
          <w:sz w:val="22"/>
        </w:rPr>
        <w:t xml:space="preserve">tandard/classic training methods, which in the implementation phase has been provided </w:t>
      </w:r>
      <w:r w:rsidR="008E4BDB" w:rsidRPr="005115C1">
        <w:rPr>
          <w:rFonts w:asciiTheme="majorHAnsi" w:hAnsiTheme="majorHAnsi" w:cs="Arial"/>
          <w:sz w:val="22"/>
        </w:rPr>
        <w:t>in ICT laboratory conditions, in order to introduce the model of IOSSH;</w:t>
      </w:r>
    </w:p>
    <w:p w14:paraId="5B0DA8B4" w14:textId="77777777" w:rsidR="008E4BDB" w:rsidRPr="005115C1" w:rsidRDefault="00E142B3" w:rsidP="0065215D">
      <w:pPr>
        <w:pStyle w:val="ListParagraph"/>
        <w:numPr>
          <w:ilvl w:val="0"/>
          <w:numId w:val="42"/>
        </w:numPr>
        <w:spacing w:before="0" w:after="0"/>
        <w:rPr>
          <w:rFonts w:asciiTheme="majorHAnsi" w:hAnsiTheme="majorHAnsi" w:cs="Arial"/>
          <w:sz w:val="22"/>
        </w:rPr>
      </w:pPr>
      <w:r w:rsidRPr="005115C1">
        <w:rPr>
          <w:rFonts w:asciiTheme="majorHAnsi" w:hAnsiTheme="majorHAnsi" w:cs="Arial"/>
          <w:sz w:val="22"/>
        </w:rPr>
        <w:t>Systematic</w:t>
      </w:r>
      <w:r w:rsidR="008E4BDB" w:rsidRPr="005115C1">
        <w:rPr>
          <w:rFonts w:asciiTheme="majorHAnsi" w:hAnsiTheme="majorHAnsi" w:cs="Arial"/>
          <w:sz w:val="22"/>
        </w:rPr>
        <w:t xml:space="preserve"> coaching for all the staff on system implementation.</w:t>
      </w:r>
    </w:p>
    <w:p w14:paraId="360DF35C" w14:textId="77777777" w:rsidR="00160EB4" w:rsidRPr="0065215D" w:rsidRDefault="00160EB4" w:rsidP="0065215D">
      <w:pPr>
        <w:spacing w:before="0" w:after="0"/>
        <w:rPr>
          <w:rFonts w:asciiTheme="majorHAnsi" w:hAnsiTheme="majorHAnsi" w:cs="Arial"/>
          <w:sz w:val="10"/>
          <w:szCs w:val="10"/>
        </w:rPr>
      </w:pPr>
    </w:p>
    <w:p w14:paraId="503DCE76" w14:textId="77777777" w:rsidR="007258D8" w:rsidRPr="0065215D" w:rsidRDefault="007258D8" w:rsidP="0065215D">
      <w:pPr>
        <w:pStyle w:val="ListParagraph"/>
        <w:numPr>
          <w:ilvl w:val="1"/>
          <w:numId w:val="18"/>
        </w:numPr>
        <w:spacing w:before="0" w:after="0"/>
        <w:rPr>
          <w:rFonts w:asciiTheme="majorHAnsi" w:hAnsiTheme="majorHAnsi" w:cs="Arial"/>
          <w:sz w:val="22"/>
          <w:u w:val="single"/>
        </w:rPr>
      </w:pPr>
      <w:r w:rsidRPr="0065215D">
        <w:rPr>
          <w:rFonts w:asciiTheme="majorHAnsi" w:hAnsiTheme="majorHAnsi" w:cs="Arial"/>
          <w:sz w:val="22"/>
          <w:u w:val="single"/>
        </w:rPr>
        <w:t>Curricula</w:t>
      </w:r>
    </w:p>
    <w:p w14:paraId="6E266DFD" w14:textId="77777777" w:rsidR="006E5ACF" w:rsidRPr="005115C1" w:rsidRDefault="006E5ACF" w:rsidP="0065215D">
      <w:pPr>
        <w:spacing w:before="0" w:after="0"/>
        <w:rPr>
          <w:rFonts w:asciiTheme="majorHAnsi" w:hAnsiTheme="majorHAnsi" w:cs="Arial"/>
          <w:sz w:val="22"/>
        </w:rPr>
      </w:pPr>
      <w:r w:rsidRPr="005115C1">
        <w:rPr>
          <w:rFonts w:asciiTheme="majorHAnsi" w:hAnsiTheme="majorHAnsi" w:cs="Arial"/>
          <w:sz w:val="22"/>
        </w:rPr>
        <w:t>Training curricula is tested with a training conducted with the employees of the municipality of Shkodra.</w:t>
      </w:r>
    </w:p>
    <w:p w14:paraId="53567D0B" w14:textId="77777777" w:rsidR="006E5ACF" w:rsidRPr="005115C1" w:rsidRDefault="006E5ACF" w:rsidP="0065215D">
      <w:pPr>
        <w:spacing w:before="0" w:after="0"/>
        <w:rPr>
          <w:rFonts w:asciiTheme="majorHAnsi" w:hAnsiTheme="majorHAnsi" w:cs="Arial"/>
          <w:sz w:val="22"/>
        </w:rPr>
      </w:pPr>
      <w:r w:rsidRPr="005115C1">
        <w:rPr>
          <w:rFonts w:asciiTheme="majorHAnsi" w:hAnsiTheme="majorHAnsi" w:cs="Arial"/>
          <w:sz w:val="22"/>
        </w:rPr>
        <w:t>The trainings were aimed at illustrating the way of providing administrative services via the information system.</w:t>
      </w:r>
    </w:p>
    <w:p w14:paraId="3807EBD5" w14:textId="77777777" w:rsidR="006E5ACF" w:rsidRPr="005115C1" w:rsidRDefault="006E5ACF" w:rsidP="0065215D">
      <w:pPr>
        <w:spacing w:before="0" w:after="0"/>
        <w:rPr>
          <w:rFonts w:asciiTheme="majorHAnsi" w:hAnsiTheme="majorHAnsi"/>
          <w:sz w:val="22"/>
        </w:rPr>
      </w:pPr>
      <w:r w:rsidRPr="005115C1">
        <w:rPr>
          <w:rFonts w:asciiTheme="majorHAnsi" w:hAnsiTheme="majorHAnsi" w:cs="Arial"/>
          <w:sz w:val="22"/>
        </w:rPr>
        <w:t>The focus of the training was the method of requesting for services from the one- stop-shop office, the method of providing services from offices and replying response for the citizens for the services applied.</w:t>
      </w:r>
    </w:p>
    <w:p w14:paraId="22EF263E" w14:textId="77777777" w:rsidR="006E5ACF" w:rsidRPr="005115C1" w:rsidRDefault="006E5ACF" w:rsidP="0065215D">
      <w:pPr>
        <w:spacing w:before="0" w:after="0"/>
        <w:rPr>
          <w:rFonts w:asciiTheme="majorHAnsi" w:hAnsiTheme="majorHAnsi"/>
          <w:sz w:val="22"/>
        </w:rPr>
      </w:pPr>
      <w:r w:rsidRPr="005115C1">
        <w:rPr>
          <w:rFonts w:asciiTheme="majorHAnsi" w:hAnsiTheme="majorHAnsi" w:cs="Arial"/>
          <w:sz w:val="22"/>
        </w:rPr>
        <w:t>The purpose of training was to:</w:t>
      </w:r>
      <w:r w:rsidRPr="005115C1">
        <w:rPr>
          <w:rFonts w:asciiTheme="majorHAnsi" w:hAnsiTheme="majorHAnsi"/>
          <w:sz w:val="22"/>
        </w:rPr>
        <w:t xml:space="preserve"> </w:t>
      </w:r>
    </w:p>
    <w:p w14:paraId="4B9AE686" w14:textId="77777777" w:rsidR="006E5ACF" w:rsidRPr="005115C1" w:rsidRDefault="006E5ACF" w:rsidP="0065215D">
      <w:pPr>
        <w:pStyle w:val="ListParagraph"/>
        <w:numPr>
          <w:ilvl w:val="0"/>
          <w:numId w:val="16"/>
        </w:numPr>
        <w:spacing w:before="0" w:after="0"/>
        <w:rPr>
          <w:rFonts w:asciiTheme="majorHAnsi" w:hAnsiTheme="majorHAnsi"/>
          <w:sz w:val="22"/>
        </w:rPr>
      </w:pPr>
      <w:r w:rsidRPr="005115C1">
        <w:rPr>
          <w:rFonts w:asciiTheme="majorHAnsi" w:hAnsiTheme="majorHAnsi"/>
          <w:sz w:val="22"/>
        </w:rPr>
        <w:t>enhancing ability to adopt and use advances in technology because of a sufficiently knowledgeable staff,</w:t>
      </w:r>
    </w:p>
    <w:p w14:paraId="108A7FE5" w14:textId="77777777" w:rsidR="006E5ACF" w:rsidRPr="005115C1" w:rsidRDefault="006E5ACF" w:rsidP="0065215D">
      <w:pPr>
        <w:pStyle w:val="ListParagraph"/>
        <w:numPr>
          <w:ilvl w:val="0"/>
          <w:numId w:val="16"/>
        </w:numPr>
        <w:spacing w:before="0" w:after="0"/>
        <w:rPr>
          <w:rFonts w:asciiTheme="majorHAnsi" w:hAnsiTheme="majorHAnsi"/>
          <w:sz w:val="22"/>
        </w:rPr>
      </w:pPr>
      <w:r w:rsidRPr="005115C1">
        <w:rPr>
          <w:rFonts w:asciiTheme="majorHAnsi" w:hAnsiTheme="majorHAnsi"/>
          <w:sz w:val="22"/>
        </w:rPr>
        <w:t>building a more efficient, effective and highly motivated team for providing the public services for citizens,</w:t>
      </w:r>
    </w:p>
    <w:p w14:paraId="2C59262C" w14:textId="77777777" w:rsidR="00A53DB9" w:rsidRPr="005115C1" w:rsidRDefault="006E5ACF" w:rsidP="0065215D">
      <w:pPr>
        <w:pStyle w:val="ListParagraph"/>
        <w:numPr>
          <w:ilvl w:val="0"/>
          <w:numId w:val="16"/>
        </w:numPr>
        <w:spacing w:before="0" w:after="0"/>
        <w:rPr>
          <w:rFonts w:asciiTheme="majorHAnsi" w:hAnsiTheme="majorHAnsi"/>
          <w:sz w:val="22"/>
        </w:rPr>
      </w:pPr>
      <w:r w:rsidRPr="005115C1">
        <w:rPr>
          <w:rFonts w:asciiTheme="majorHAnsi" w:hAnsiTheme="majorHAnsi"/>
          <w:sz w:val="22"/>
        </w:rPr>
        <w:t>improving the relationship between the public service and the user and improving the services provided to the public;</w:t>
      </w:r>
    </w:p>
    <w:p w14:paraId="731A1F60" w14:textId="77777777" w:rsidR="00A53DB9" w:rsidRPr="0065215D" w:rsidRDefault="0065215D" w:rsidP="0065215D">
      <w:pPr>
        <w:spacing w:before="0" w:after="0"/>
        <w:rPr>
          <w:rFonts w:asciiTheme="majorHAnsi" w:hAnsiTheme="majorHAnsi"/>
          <w:sz w:val="22"/>
        </w:rPr>
      </w:pPr>
      <w:r>
        <w:rPr>
          <w:rFonts w:asciiTheme="majorHAnsi" w:hAnsiTheme="majorHAnsi"/>
          <w:sz w:val="22"/>
        </w:rPr>
        <w:t>The trainings are</w:t>
      </w:r>
      <w:r w:rsidR="00A53DB9" w:rsidRPr="0065215D">
        <w:rPr>
          <w:rFonts w:asciiTheme="majorHAnsi" w:hAnsiTheme="majorHAnsi"/>
          <w:sz w:val="22"/>
        </w:rPr>
        <w:t xml:space="preserve"> conducted separately for each group of services delivered as per the functions and current organization of municipality administration. </w:t>
      </w:r>
    </w:p>
    <w:p w14:paraId="4C32AB52" w14:textId="77777777" w:rsidR="0065215D" w:rsidRPr="0065215D" w:rsidRDefault="0065215D" w:rsidP="0065215D">
      <w:pPr>
        <w:pStyle w:val="ListParagraph"/>
        <w:spacing w:before="0" w:after="0"/>
        <w:rPr>
          <w:rFonts w:asciiTheme="majorHAnsi" w:hAnsiTheme="majorHAnsi"/>
          <w:sz w:val="10"/>
        </w:rPr>
      </w:pPr>
    </w:p>
    <w:p w14:paraId="4EE355F6" w14:textId="77777777" w:rsidR="008E4BDB" w:rsidRPr="0065215D" w:rsidRDefault="008E4BDB" w:rsidP="0065215D">
      <w:pPr>
        <w:pStyle w:val="ListParagraph"/>
        <w:numPr>
          <w:ilvl w:val="1"/>
          <w:numId w:val="18"/>
        </w:numPr>
        <w:spacing w:before="0" w:after="0"/>
        <w:rPr>
          <w:rFonts w:asciiTheme="majorHAnsi" w:hAnsiTheme="majorHAnsi" w:cs="Arial"/>
          <w:sz w:val="22"/>
          <w:u w:val="single"/>
        </w:rPr>
      </w:pPr>
      <w:r w:rsidRPr="0065215D">
        <w:rPr>
          <w:rFonts w:asciiTheme="majorHAnsi" w:hAnsiTheme="majorHAnsi" w:cs="Arial"/>
          <w:sz w:val="22"/>
          <w:u w:val="single"/>
        </w:rPr>
        <w:t>Testing of knowledge</w:t>
      </w:r>
    </w:p>
    <w:p w14:paraId="02658ACC" w14:textId="77777777" w:rsidR="006E5ACF" w:rsidRDefault="008E4BDB" w:rsidP="0065215D">
      <w:pPr>
        <w:spacing w:before="0" w:after="0"/>
        <w:rPr>
          <w:rFonts w:asciiTheme="majorHAnsi" w:hAnsiTheme="majorHAnsi"/>
          <w:sz w:val="22"/>
        </w:rPr>
      </w:pPr>
      <w:r w:rsidRPr="005115C1">
        <w:rPr>
          <w:rFonts w:asciiTheme="majorHAnsi" w:hAnsiTheme="majorHAnsi"/>
          <w:sz w:val="22"/>
        </w:rPr>
        <w:t>In prior agreement with municipality, all trained staff will go through an online testing, in order to identify the gaps on the unders</w:t>
      </w:r>
      <w:r w:rsidR="004F1028" w:rsidRPr="005115C1">
        <w:rPr>
          <w:rFonts w:asciiTheme="majorHAnsi" w:hAnsiTheme="majorHAnsi"/>
          <w:sz w:val="22"/>
        </w:rPr>
        <w:t>tand</w:t>
      </w:r>
      <w:r w:rsidRPr="005115C1">
        <w:rPr>
          <w:rFonts w:asciiTheme="majorHAnsi" w:hAnsiTheme="majorHAnsi"/>
          <w:sz w:val="22"/>
        </w:rPr>
        <w:t>ing and using of the IOSSH system.</w:t>
      </w:r>
      <w:r w:rsidR="00E142B3">
        <w:rPr>
          <w:rFonts w:asciiTheme="majorHAnsi" w:hAnsiTheme="majorHAnsi"/>
          <w:sz w:val="22"/>
        </w:rPr>
        <w:t xml:space="preserve"> </w:t>
      </w:r>
    </w:p>
    <w:p w14:paraId="0C8A7214" w14:textId="77777777" w:rsidR="0016160B" w:rsidRDefault="0016160B" w:rsidP="0065215D">
      <w:pPr>
        <w:spacing w:before="0" w:after="0"/>
        <w:rPr>
          <w:rFonts w:asciiTheme="majorHAnsi" w:hAnsiTheme="majorHAnsi"/>
          <w:sz w:val="22"/>
        </w:rPr>
      </w:pPr>
      <w:r>
        <w:rPr>
          <w:rFonts w:asciiTheme="majorHAnsi" w:hAnsiTheme="majorHAnsi"/>
          <w:sz w:val="22"/>
        </w:rPr>
        <w:t>ANNEX A: List of Digitalized Services (in Albanian language)</w:t>
      </w:r>
    </w:p>
    <w:tbl>
      <w:tblPr>
        <w:tblW w:w="10217" w:type="dxa"/>
        <w:tblLayout w:type="fixed"/>
        <w:tblCellMar>
          <w:left w:w="30" w:type="dxa"/>
          <w:right w:w="30" w:type="dxa"/>
        </w:tblCellMar>
        <w:tblLook w:val="0000" w:firstRow="0" w:lastRow="0" w:firstColumn="0" w:lastColumn="0" w:noHBand="0" w:noVBand="0"/>
      </w:tblPr>
      <w:tblGrid>
        <w:gridCol w:w="570"/>
        <w:gridCol w:w="9647"/>
      </w:tblGrid>
      <w:tr w:rsidR="0016160B" w:rsidRPr="0016160B" w14:paraId="6F9E6A33" w14:textId="77777777" w:rsidTr="00DB5829">
        <w:trPr>
          <w:trHeight w:val="290"/>
        </w:trPr>
        <w:tc>
          <w:tcPr>
            <w:tcW w:w="570" w:type="dxa"/>
            <w:tcBorders>
              <w:top w:val="nil"/>
              <w:left w:val="nil"/>
              <w:bottom w:val="nil"/>
              <w:right w:val="nil"/>
            </w:tcBorders>
            <w:shd w:val="clear" w:color="auto" w:fill="92CDDC" w:themeFill="accent5" w:themeFillTint="99"/>
          </w:tcPr>
          <w:p w14:paraId="36472510" w14:textId="77777777" w:rsidR="0016160B" w:rsidRPr="0016160B" w:rsidRDefault="0016160B">
            <w:pPr>
              <w:autoSpaceDE w:val="0"/>
              <w:autoSpaceDN w:val="0"/>
              <w:adjustRightInd w:val="0"/>
              <w:spacing w:before="0" w:after="0" w:line="240" w:lineRule="auto"/>
              <w:jc w:val="left"/>
              <w:rPr>
                <w:rFonts w:ascii="Calibri" w:hAnsi="Calibri" w:cs="Calibri"/>
                <w:b/>
                <w:bCs/>
                <w:color w:val="000000"/>
                <w:lang w:val="sq-AL"/>
              </w:rPr>
            </w:pPr>
            <w:r w:rsidRPr="0016160B">
              <w:rPr>
                <w:rFonts w:ascii="Calibri" w:hAnsi="Calibri" w:cs="Calibri"/>
                <w:b/>
                <w:bCs/>
                <w:color w:val="000000"/>
                <w:sz w:val="22"/>
                <w:lang w:val="sq-AL"/>
              </w:rPr>
              <w:t>No.</w:t>
            </w:r>
          </w:p>
        </w:tc>
        <w:tc>
          <w:tcPr>
            <w:tcW w:w="9647" w:type="dxa"/>
            <w:tcBorders>
              <w:top w:val="nil"/>
              <w:left w:val="nil"/>
              <w:bottom w:val="nil"/>
              <w:right w:val="nil"/>
            </w:tcBorders>
            <w:shd w:val="clear" w:color="auto" w:fill="92CDDC" w:themeFill="accent5" w:themeFillTint="99"/>
          </w:tcPr>
          <w:p w14:paraId="62659F55" w14:textId="77777777" w:rsidR="0016160B" w:rsidRPr="0016160B" w:rsidRDefault="0016160B">
            <w:pPr>
              <w:autoSpaceDE w:val="0"/>
              <w:autoSpaceDN w:val="0"/>
              <w:adjustRightInd w:val="0"/>
              <w:spacing w:before="0" w:after="0" w:line="240" w:lineRule="auto"/>
              <w:jc w:val="left"/>
              <w:rPr>
                <w:rFonts w:ascii="Calibri" w:hAnsi="Calibri" w:cs="Calibri"/>
                <w:b/>
                <w:bCs/>
                <w:color w:val="000000"/>
                <w:lang w:val="sq-AL"/>
              </w:rPr>
            </w:pPr>
            <w:r w:rsidRPr="0016160B">
              <w:rPr>
                <w:rFonts w:ascii="Calibri" w:hAnsi="Calibri" w:cs="Calibri"/>
                <w:b/>
                <w:bCs/>
                <w:color w:val="000000"/>
                <w:sz w:val="22"/>
                <w:lang w:val="sq-AL"/>
              </w:rPr>
              <w:t>Service Name</w:t>
            </w:r>
          </w:p>
        </w:tc>
      </w:tr>
      <w:tr w:rsidR="0016160B" w:rsidRPr="0016160B" w14:paraId="229F688C" w14:textId="77777777" w:rsidTr="00DB5829">
        <w:trPr>
          <w:trHeight w:val="290"/>
        </w:trPr>
        <w:tc>
          <w:tcPr>
            <w:tcW w:w="570" w:type="dxa"/>
            <w:tcBorders>
              <w:top w:val="nil"/>
              <w:left w:val="nil"/>
              <w:bottom w:val="nil"/>
              <w:right w:val="nil"/>
            </w:tcBorders>
            <w:shd w:val="clear" w:color="auto" w:fill="92CDDC" w:themeFill="accent5" w:themeFillTint="99"/>
          </w:tcPr>
          <w:p w14:paraId="2B5D1D11"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1</w:t>
            </w:r>
          </w:p>
        </w:tc>
        <w:tc>
          <w:tcPr>
            <w:tcW w:w="9647" w:type="dxa"/>
            <w:tcBorders>
              <w:top w:val="nil"/>
              <w:left w:val="nil"/>
              <w:bottom w:val="nil"/>
              <w:right w:val="nil"/>
            </w:tcBorders>
          </w:tcPr>
          <w:p w14:paraId="2E30D671"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Ankese</w:t>
            </w:r>
          </w:p>
        </w:tc>
      </w:tr>
      <w:tr w:rsidR="0016160B" w:rsidRPr="0016160B" w14:paraId="4ADE1BEF" w14:textId="77777777" w:rsidTr="00DB5829">
        <w:trPr>
          <w:trHeight w:val="290"/>
        </w:trPr>
        <w:tc>
          <w:tcPr>
            <w:tcW w:w="570" w:type="dxa"/>
            <w:tcBorders>
              <w:top w:val="nil"/>
              <w:left w:val="nil"/>
              <w:bottom w:val="nil"/>
              <w:right w:val="nil"/>
            </w:tcBorders>
            <w:shd w:val="clear" w:color="auto" w:fill="92CDDC" w:themeFill="accent5" w:themeFillTint="99"/>
          </w:tcPr>
          <w:p w14:paraId="587A7EE0"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2</w:t>
            </w:r>
          </w:p>
        </w:tc>
        <w:tc>
          <w:tcPr>
            <w:tcW w:w="9647" w:type="dxa"/>
            <w:tcBorders>
              <w:top w:val="nil"/>
              <w:left w:val="nil"/>
              <w:bottom w:val="nil"/>
              <w:right w:val="nil"/>
            </w:tcBorders>
          </w:tcPr>
          <w:p w14:paraId="6E62442B"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Autorizim i levizjes jashte linjes pa ndalese</w:t>
            </w:r>
          </w:p>
        </w:tc>
      </w:tr>
      <w:tr w:rsidR="0016160B" w:rsidRPr="0016160B" w14:paraId="25E6DFD9" w14:textId="77777777" w:rsidTr="00DB5829">
        <w:trPr>
          <w:trHeight w:val="290"/>
        </w:trPr>
        <w:tc>
          <w:tcPr>
            <w:tcW w:w="570" w:type="dxa"/>
            <w:tcBorders>
              <w:top w:val="nil"/>
              <w:left w:val="nil"/>
              <w:bottom w:val="nil"/>
              <w:right w:val="nil"/>
            </w:tcBorders>
            <w:shd w:val="clear" w:color="auto" w:fill="92CDDC" w:themeFill="accent5" w:themeFillTint="99"/>
          </w:tcPr>
          <w:p w14:paraId="45E27278"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3</w:t>
            </w:r>
          </w:p>
        </w:tc>
        <w:tc>
          <w:tcPr>
            <w:tcW w:w="9647" w:type="dxa"/>
            <w:tcBorders>
              <w:top w:val="nil"/>
              <w:left w:val="nil"/>
              <w:bottom w:val="nil"/>
              <w:right w:val="nil"/>
            </w:tcBorders>
          </w:tcPr>
          <w:p w14:paraId="1B4E4CD9"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Autorizim per transportimin e kufomave</w:t>
            </w:r>
          </w:p>
        </w:tc>
      </w:tr>
      <w:tr w:rsidR="0016160B" w:rsidRPr="0016160B" w14:paraId="1692585F" w14:textId="77777777" w:rsidTr="00DB5829">
        <w:trPr>
          <w:trHeight w:val="290"/>
        </w:trPr>
        <w:tc>
          <w:tcPr>
            <w:tcW w:w="570" w:type="dxa"/>
            <w:tcBorders>
              <w:top w:val="nil"/>
              <w:left w:val="nil"/>
              <w:bottom w:val="nil"/>
              <w:right w:val="nil"/>
            </w:tcBorders>
            <w:shd w:val="clear" w:color="auto" w:fill="92CDDC" w:themeFill="accent5" w:themeFillTint="99"/>
          </w:tcPr>
          <w:p w14:paraId="25265875"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4</w:t>
            </w:r>
          </w:p>
        </w:tc>
        <w:tc>
          <w:tcPr>
            <w:tcW w:w="9647" w:type="dxa"/>
            <w:tcBorders>
              <w:top w:val="nil"/>
              <w:left w:val="nil"/>
              <w:bottom w:val="nil"/>
              <w:right w:val="nil"/>
            </w:tcBorders>
          </w:tcPr>
          <w:p w14:paraId="4B1C4510"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Autorizim per tregtim me pakice te karburanteve</w:t>
            </w:r>
          </w:p>
        </w:tc>
      </w:tr>
      <w:tr w:rsidR="0016160B" w:rsidRPr="0016160B" w14:paraId="37648BBF" w14:textId="77777777" w:rsidTr="00DB5829">
        <w:trPr>
          <w:trHeight w:val="290"/>
        </w:trPr>
        <w:tc>
          <w:tcPr>
            <w:tcW w:w="570" w:type="dxa"/>
            <w:tcBorders>
              <w:top w:val="nil"/>
              <w:left w:val="nil"/>
              <w:bottom w:val="nil"/>
              <w:right w:val="nil"/>
            </w:tcBorders>
            <w:shd w:val="clear" w:color="auto" w:fill="92CDDC" w:themeFill="accent5" w:themeFillTint="99"/>
          </w:tcPr>
          <w:p w14:paraId="0754FB06"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5</w:t>
            </w:r>
          </w:p>
        </w:tc>
        <w:tc>
          <w:tcPr>
            <w:tcW w:w="9647" w:type="dxa"/>
            <w:tcBorders>
              <w:top w:val="nil"/>
              <w:left w:val="nil"/>
              <w:bottom w:val="nil"/>
              <w:right w:val="nil"/>
            </w:tcBorders>
          </w:tcPr>
          <w:p w14:paraId="622EC5BB"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Certifikate per transport mallrash brenda vendit per llogari te vet</w:t>
            </w:r>
          </w:p>
        </w:tc>
      </w:tr>
      <w:tr w:rsidR="0016160B" w:rsidRPr="0016160B" w14:paraId="41C0E877" w14:textId="77777777" w:rsidTr="00DB5829">
        <w:trPr>
          <w:trHeight w:val="290"/>
        </w:trPr>
        <w:tc>
          <w:tcPr>
            <w:tcW w:w="570" w:type="dxa"/>
            <w:tcBorders>
              <w:top w:val="nil"/>
              <w:left w:val="nil"/>
              <w:bottom w:val="nil"/>
              <w:right w:val="nil"/>
            </w:tcBorders>
            <w:shd w:val="clear" w:color="auto" w:fill="92CDDC" w:themeFill="accent5" w:themeFillTint="99"/>
          </w:tcPr>
          <w:p w14:paraId="2751FF0C"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6</w:t>
            </w:r>
          </w:p>
        </w:tc>
        <w:tc>
          <w:tcPr>
            <w:tcW w:w="9647" w:type="dxa"/>
            <w:tcBorders>
              <w:top w:val="nil"/>
              <w:left w:val="nil"/>
              <w:bottom w:val="nil"/>
              <w:right w:val="nil"/>
            </w:tcBorders>
          </w:tcPr>
          <w:p w14:paraId="0FB22EFA"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Certifikate per transport mallrash per te trete dhe me qera brenda vendit</w:t>
            </w:r>
          </w:p>
        </w:tc>
      </w:tr>
      <w:tr w:rsidR="0016160B" w:rsidRPr="0016160B" w14:paraId="244F2330" w14:textId="77777777" w:rsidTr="00DB5829">
        <w:trPr>
          <w:trHeight w:val="290"/>
        </w:trPr>
        <w:tc>
          <w:tcPr>
            <w:tcW w:w="570" w:type="dxa"/>
            <w:tcBorders>
              <w:top w:val="nil"/>
              <w:left w:val="nil"/>
              <w:bottom w:val="nil"/>
              <w:right w:val="nil"/>
            </w:tcBorders>
            <w:shd w:val="clear" w:color="auto" w:fill="92CDDC" w:themeFill="accent5" w:themeFillTint="99"/>
          </w:tcPr>
          <w:p w14:paraId="20A2E730"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7</w:t>
            </w:r>
          </w:p>
        </w:tc>
        <w:tc>
          <w:tcPr>
            <w:tcW w:w="9647" w:type="dxa"/>
            <w:tcBorders>
              <w:top w:val="nil"/>
              <w:left w:val="nil"/>
              <w:bottom w:val="nil"/>
              <w:right w:val="nil"/>
            </w:tcBorders>
          </w:tcPr>
          <w:p w14:paraId="248BDAA1"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Certifikate per transportin e udhetareve me taksi</w:t>
            </w:r>
          </w:p>
        </w:tc>
      </w:tr>
      <w:tr w:rsidR="0016160B" w:rsidRPr="0016160B" w14:paraId="4D388081" w14:textId="77777777" w:rsidTr="00DB5829">
        <w:trPr>
          <w:trHeight w:val="290"/>
        </w:trPr>
        <w:tc>
          <w:tcPr>
            <w:tcW w:w="570" w:type="dxa"/>
            <w:tcBorders>
              <w:top w:val="nil"/>
              <w:left w:val="nil"/>
              <w:bottom w:val="nil"/>
              <w:right w:val="nil"/>
            </w:tcBorders>
            <w:shd w:val="clear" w:color="auto" w:fill="92CDDC" w:themeFill="accent5" w:themeFillTint="99"/>
          </w:tcPr>
          <w:p w14:paraId="0B05B3F8"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8</w:t>
            </w:r>
          </w:p>
        </w:tc>
        <w:tc>
          <w:tcPr>
            <w:tcW w:w="9647" w:type="dxa"/>
            <w:tcBorders>
              <w:top w:val="nil"/>
              <w:left w:val="nil"/>
              <w:bottom w:val="nil"/>
              <w:right w:val="nil"/>
            </w:tcBorders>
          </w:tcPr>
          <w:p w14:paraId="74D5E82A"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Çertifikate transport udhetaresh ne linje te rregullt nderqytetese brenda qarkut</w:t>
            </w:r>
          </w:p>
        </w:tc>
      </w:tr>
      <w:tr w:rsidR="0016160B" w:rsidRPr="0016160B" w14:paraId="37DFDD63" w14:textId="77777777" w:rsidTr="00DB5829">
        <w:trPr>
          <w:trHeight w:val="290"/>
        </w:trPr>
        <w:tc>
          <w:tcPr>
            <w:tcW w:w="570" w:type="dxa"/>
            <w:tcBorders>
              <w:top w:val="nil"/>
              <w:left w:val="nil"/>
              <w:bottom w:val="nil"/>
              <w:right w:val="nil"/>
            </w:tcBorders>
            <w:shd w:val="clear" w:color="auto" w:fill="92CDDC" w:themeFill="accent5" w:themeFillTint="99"/>
          </w:tcPr>
          <w:p w14:paraId="0BA6A869"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9</w:t>
            </w:r>
          </w:p>
        </w:tc>
        <w:tc>
          <w:tcPr>
            <w:tcW w:w="9647" w:type="dxa"/>
            <w:tcBorders>
              <w:top w:val="nil"/>
              <w:left w:val="nil"/>
              <w:bottom w:val="nil"/>
              <w:right w:val="nil"/>
            </w:tcBorders>
          </w:tcPr>
          <w:p w14:paraId="13978BEE"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Çertifikate transport udhetaresh ne linje te rregullt qytetese</w:t>
            </w:r>
          </w:p>
        </w:tc>
      </w:tr>
      <w:tr w:rsidR="0016160B" w:rsidRPr="0016160B" w14:paraId="3FC1ED81" w14:textId="77777777" w:rsidTr="00DB5829">
        <w:trPr>
          <w:trHeight w:val="290"/>
        </w:trPr>
        <w:tc>
          <w:tcPr>
            <w:tcW w:w="570" w:type="dxa"/>
            <w:tcBorders>
              <w:top w:val="nil"/>
              <w:left w:val="nil"/>
              <w:bottom w:val="nil"/>
              <w:right w:val="nil"/>
            </w:tcBorders>
            <w:shd w:val="clear" w:color="auto" w:fill="92CDDC" w:themeFill="accent5" w:themeFillTint="99"/>
          </w:tcPr>
          <w:p w14:paraId="223CF416"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10</w:t>
            </w:r>
          </w:p>
        </w:tc>
        <w:tc>
          <w:tcPr>
            <w:tcW w:w="9647" w:type="dxa"/>
            <w:tcBorders>
              <w:top w:val="nil"/>
              <w:left w:val="nil"/>
              <w:bottom w:val="nil"/>
              <w:right w:val="nil"/>
            </w:tcBorders>
          </w:tcPr>
          <w:p w14:paraId="176CB0A8"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Çertifikate transport udhetaresh ne linje te rregullt rrethqytetese</w:t>
            </w:r>
          </w:p>
        </w:tc>
      </w:tr>
      <w:tr w:rsidR="0016160B" w:rsidRPr="0016160B" w14:paraId="6F5F1C9B" w14:textId="77777777" w:rsidTr="00DB5829">
        <w:trPr>
          <w:trHeight w:val="290"/>
        </w:trPr>
        <w:tc>
          <w:tcPr>
            <w:tcW w:w="570" w:type="dxa"/>
            <w:tcBorders>
              <w:top w:val="nil"/>
              <w:left w:val="nil"/>
              <w:bottom w:val="nil"/>
              <w:right w:val="nil"/>
            </w:tcBorders>
            <w:shd w:val="clear" w:color="auto" w:fill="92CDDC" w:themeFill="accent5" w:themeFillTint="99"/>
          </w:tcPr>
          <w:p w14:paraId="0DC14ADA"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11</w:t>
            </w:r>
          </w:p>
        </w:tc>
        <w:tc>
          <w:tcPr>
            <w:tcW w:w="9647" w:type="dxa"/>
            <w:tcBorders>
              <w:top w:val="nil"/>
              <w:left w:val="nil"/>
              <w:bottom w:val="nil"/>
              <w:right w:val="nil"/>
            </w:tcBorders>
          </w:tcPr>
          <w:p w14:paraId="4B6150A1" w14:textId="77777777" w:rsidR="0016160B" w:rsidRPr="0016160B" w:rsidRDefault="0016160B">
            <w:pPr>
              <w:autoSpaceDE w:val="0"/>
              <w:autoSpaceDN w:val="0"/>
              <w:adjustRightInd w:val="0"/>
              <w:spacing w:before="0" w:after="0" w:line="240" w:lineRule="auto"/>
              <w:jc w:val="left"/>
              <w:rPr>
                <w:rFonts w:ascii="Segoe UI" w:hAnsi="Segoe UI" w:cs="Segoe UI"/>
                <w:color w:val="000000"/>
                <w:sz w:val="16"/>
                <w:szCs w:val="16"/>
                <w:lang w:val="sq-AL"/>
              </w:rPr>
            </w:pPr>
            <w:r w:rsidRPr="0016160B">
              <w:rPr>
                <w:rFonts w:ascii="Calibri" w:hAnsi="Calibri" w:cs="Calibri"/>
                <w:color w:val="000000"/>
                <w:sz w:val="22"/>
                <w:lang w:val="sq-AL"/>
              </w:rPr>
              <w:t>Formular vleresimi per punime te ngjashme</w:t>
            </w:r>
            <w:r w:rsidRPr="0016160B">
              <w:rPr>
                <w:rFonts w:ascii="Segoe UI" w:hAnsi="Segoe UI" w:cs="Segoe UI"/>
                <w:color w:val="000000"/>
                <w:sz w:val="16"/>
                <w:szCs w:val="16"/>
                <w:lang w:val="sq-AL"/>
              </w:rPr>
              <w:t> </w:t>
            </w:r>
          </w:p>
        </w:tc>
      </w:tr>
      <w:tr w:rsidR="0016160B" w:rsidRPr="0016160B" w14:paraId="5B184075" w14:textId="77777777" w:rsidTr="00DB5829">
        <w:trPr>
          <w:trHeight w:val="290"/>
        </w:trPr>
        <w:tc>
          <w:tcPr>
            <w:tcW w:w="570" w:type="dxa"/>
            <w:tcBorders>
              <w:top w:val="nil"/>
              <w:left w:val="nil"/>
              <w:bottom w:val="nil"/>
              <w:right w:val="nil"/>
            </w:tcBorders>
            <w:shd w:val="clear" w:color="auto" w:fill="92CDDC" w:themeFill="accent5" w:themeFillTint="99"/>
          </w:tcPr>
          <w:p w14:paraId="2ED96AA2"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12</w:t>
            </w:r>
          </w:p>
        </w:tc>
        <w:tc>
          <w:tcPr>
            <w:tcW w:w="9647" w:type="dxa"/>
            <w:tcBorders>
              <w:top w:val="nil"/>
              <w:left w:val="nil"/>
              <w:bottom w:val="nil"/>
              <w:right w:val="nil"/>
            </w:tcBorders>
          </w:tcPr>
          <w:p w14:paraId="65DC9A4C"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Kerkese per burse studimi brenda vendit</w:t>
            </w:r>
          </w:p>
        </w:tc>
      </w:tr>
      <w:tr w:rsidR="0016160B" w:rsidRPr="0016160B" w14:paraId="6F2C1EDF" w14:textId="77777777" w:rsidTr="00DB5829">
        <w:trPr>
          <w:trHeight w:val="290"/>
        </w:trPr>
        <w:tc>
          <w:tcPr>
            <w:tcW w:w="570" w:type="dxa"/>
            <w:tcBorders>
              <w:top w:val="nil"/>
              <w:left w:val="nil"/>
              <w:bottom w:val="nil"/>
              <w:right w:val="nil"/>
            </w:tcBorders>
            <w:shd w:val="clear" w:color="auto" w:fill="92CDDC" w:themeFill="accent5" w:themeFillTint="99"/>
          </w:tcPr>
          <w:p w14:paraId="4C6DA317"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13</w:t>
            </w:r>
          </w:p>
        </w:tc>
        <w:tc>
          <w:tcPr>
            <w:tcW w:w="9647" w:type="dxa"/>
            <w:tcBorders>
              <w:top w:val="nil"/>
              <w:left w:val="nil"/>
              <w:bottom w:val="nil"/>
              <w:right w:val="nil"/>
            </w:tcBorders>
          </w:tcPr>
          <w:p w14:paraId="25169A59"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Kerkese per fotokopje dokumenti arshivor njehsuar me origjinalin</w:t>
            </w:r>
          </w:p>
        </w:tc>
      </w:tr>
      <w:tr w:rsidR="0016160B" w:rsidRPr="0016160B" w14:paraId="25E83D48" w14:textId="77777777" w:rsidTr="00DB5829">
        <w:trPr>
          <w:trHeight w:val="290"/>
        </w:trPr>
        <w:tc>
          <w:tcPr>
            <w:tcW w:w="570" w:type="dxa"/>
            <w:tcBorders>
              <w:top w:val="nil"/>
              <w:left w:val="nil"/>
              <w:bottom w:val="nil"/>
              <w:right w:val="nil"/>
            </w:tcBorders>
            <w:shd w:val="clear" w:color="auto" w:fill="92CDDC" w:themeFill="accent5" w:themeFillTint="99"/>
          </w:tcPr>
          <w:p w14:paraId="0AA9495A"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14</w:t>
            </w:r>
          </w:p>
        </w:tc>
        <w:tc>
          <w:tcPr>
            <w:tcW w:w="9647" w:type="dxa"/>
            <w:tcBorders>
              <w:top w:val="nil"/>
              <w:left w:val="nil"/>
              <w:bottom w:val="nil"/>
              <w:right w:val="nil"/>
            </w:tcBorders>
          </w:tcPr>
          <w:p w14:paraId="1B6FAA62"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Kerkese per informacion</w:t>
            </w:r>
          </w:p>
        </w:tc>
      </w:tr>
      <w:tr w:rsidR="0016160B" w:rsidRPr="0016160B" w14:paraId="1972C67D" w14:textId="77777777" w:rsidTr="00DB5829">
        <w:trPr>
          <w:trHeight w:val="290"/>
        </w:trPr>
        <w:tc>
          <w:tcPr>
            <w:tcW w:w="570" w:type="dxa"/>
            <w:tcBorders>
              <w:top w:val="nil"/>
              <w:left w:val="nil"/>
              <w:bottom w:val="nil"/>
              <w:right w:val="nil"/>
            </w:tcBorders>
            <w:shd w:val="clear" w:color="auto" w:fill="92CDDC" w:themeFill="accent5" w:themeFillTint="99"/>
          </w:tcPr>
          <w:p w14:paraId="5983B82A"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15</w:t>
            </w:r>
          </w:p>
        </w:tc>
        <w:tc>
          <w:tcPr>
            <w:tcW w:w="9647" w:type="dxa"/>
            <w:tcBorders>
              <w:top w:val="nil"/>
              <w:left w:val="nil"/>
              <w:bottom w:val="nil"/>
              <w:right w:val="nil"/>
            </w:tcBorders>
          </w:tcPr>
          <w:p w14:paraId="2D3D0843"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Kerkese per leje zhvarrimi</w:t>
            </w:r>
          </w:p>
        </w:tc>
      </w:tr>
      <w:tr w:rsidR="0016160B" w:rsidRPr="0016160B" w14:paraId="7C315916" w14:textId="77777777" w:rsidTr="00DB5829">
        <w:trPr>
          <w:trHeight w:val="290"/>
        </w:trPr>
        <w:tc>
          <w:tcPr>
            <w:tcW w:w="570" w:type="dxa"/>
            <w:tcBorders>
              <w:top w:val="nil"/>
              <w:left w:val="nil"/>
              <w:bottom w:val="nil"/>
              <w:right w:val="nil"/>
            </w:tcBorders>
            <w:shd w:val="clear" w:color="auto" w:fill="92CDDC" w:themeFill="accent5" w:themeFillTint="99"/>
          </w:tcPr>
          <w:p w14:paraId="63355C36"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16</w:t>
            </w:r>
          </w:p>
        </w:tc>
        <w:tc>
          <w:tcPr>
            <w:tcW w:w="9647" w:type="dxa"/>
            <w:tcBorders>
              <w:top w:val="nil"/>
              <w:left w:val="nil"/>
              <w:bottom w:val="nil"/>
              <w:right w:val="nil"/>
            </w:tcBorders>
          </w:tcPr>
          <w:p w14:paraId="111F634E"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Kerkese per ndihme ekonomike per sherbim kujdestarie per te mitur</w:t>
            </w:r>
          </w:p>
        </w:tc>
      </w:tr>
      <w:tr w:rsidR="0016160B" w:rsidRPr="0016160B" w14:paraId="1FAE2CDF" w14:textId="77777777" w:rsidTr="00DB5829">
        <w:trPr>
          <w:trHeight w:val="290"/>
        </w:trPr>
        <w:tc>
          <w:tcPr>
            <w:tcW w:w="570" w:type="dxa"/>
            <w:tcBorders>
              <w:top w:val="nil"/>
              <w:left w:val="nil"/>
              <w:bottom w:val="nil"/>
              <w:right w:val="nil"/>
            </w:tcBorders>
            <w:shd w:val="clear" w:color="auto" w:fill="92CDDC" w:themeFill="accent5" w:themeFillTint="99"/>
          </w:tcPr>
          <w:p w14:paraId="0C339236"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17</w:t>
            </w:r>
          </w:p>
        </w:tc>
        <w:tc>
          <w:tcPr>
            <w:tcW w:w="9647" w:type="dxa"/>
            <w:tcBorders>
              <w:top w:val="nil"/>
              <w:left w:val="nil"/>
              <w:bottom w:val="nil"/>
              <w:right w:val="nil"/>
            </w:tcBorders>
          </w:tcPr>
          <w:p w14:paraId="317CE6C7"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Kerkese per pajisje me aktin e marrjes se tokes ne pronesi</w:t>
            </w:r>
          </w:p>
        </w:tc>
      </w:tr>
      <w:tr w:rsidR="0016160B" w:rsidRPr="0016160B" w14:paraId="4C417A60" w14:textId="77777777" w:rsidTr="00DB5829">
        <w:trPr>
          <w:trHeight w:val="290"/>
        </w:trPr>
        <w:tc>
          <w:tcPr>
            <w:tcW w:w="570" w:type="dxa"/>
            <w:tcBorders>
              <w:top w:val="nil"/>
              <w:left w:val="nil"/>
              <w:bottom w:val="nil"/>
              <w:right w:val="nil"/>
            </w:tcBorders>
            <w:shd w:val="clear" w:color="auto" w:fill="92CDDC" w:themeFill="accent5" w:themeFillTint="99"/>
          </w:tcPr>
          <w:p w14:paraId="77FC32E9"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18</w:t>
            </w:r>
          </w:p>
        </w:tc>
        <w:tc>
          <w:tcPr>
            <w:tcW w:w="9647" w:type="dxa"/>
            <w:tcBorders>
              <w:top w:val="nil"/>
              <w:left w:val="nil"/>
              <w:bottom w:val="nil"/>
              <w:right w:val="nil"/>
            </w:tcBorders>
          </w:tcPr>
          <w:p w14:paraId="213A14ED"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Kerkese per perfitim ndihme financiare ne rast djegie banese</w:t>
            </w:r>
          </w:p>
        </w:tc>
      </w:tr>
      <w:tr w:rsidR="0016160B" w:rsidRPr="0016160B" w14:paraId="05637A3B" w14:textId="77777777" w:rsidTr="00DB5829">
        <w:trPr>
          <w:trHeight w:val="290"/>
        </w:trPr>
        <w:tc>
          <w:tcPr>
            <w:tcW w:w="570" w:type="dxa"/>
            <w:tcBorders>
              <w:top w:val="nil"/>
              <w:left w:val="nil"/>
              <w:bottom w:val="nil"/>
              <w:right w:val="nil"/>
            </w:tcBorders>
            <w:shd w:val="clear" w:color="auto" w:fill="92CDDC" w:themeFill="accent5" w:themeFillTint="99"/>
          </w:tcPr>
          <w:p w14:paraId="07008A26"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19</w:t>
            </w:r>
          </w:p>
        </w:tc>
        <w:tc>
          <w:tcPr>
            <w:tcW w:w="9647" w:type="dxa"/>
            <w:tcBorders>
              <w:top w:val="nil"/>
              <w:left w:val="nil"/>
              <w:bottom w:val="nil"/>
              <w:right w:val="nil"/>
            </w:tcBorders>
          </w:tcPr>
          <w:p w14:paraId="3AC07C0B"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Kerkese per perfitimin e ndihmes ekonomike</w:t>
            </w:r>
          </w:p>
        </w:tc>
      </w:tr>
      <w:tr w:rsidR="0016160B" w:rsidRPr="0016160B" w14:paraId="78B28720" w14:textId="77777777" w:rsidTr="00DB5829">
        <w:trPr>
          <w:trHeight w:val="290"/>
        </w:trPr>
        <w:tc>
          <w:tcPr>
            <w:tcW w:w="570" w:type="dxa"/>
            <w:tcBorders>
              <w:top w:val="nil"/>
              <w:left w:val="nil"/>
              <w:bottom w:val="nil"/>
              <w:right w:val="nil"/>
            </w:tcBorders>
            <w:shd w:val="clear" w:color="auto" w:fill="92CDDC" w:themeFill="accent5" w:themeFillTint="99"/>
          </w:tcPr>
          <w:p w14:paraId="5454E0CE"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20</w:t>
            </w:r>
          </w:p>
        </w:tc>
        <w:tc>
          <w:tcPr>
            <w:tcW w:w="9647" w:type="dxa"/>
            <w:tcBorders>
              <w:top w:val="nil"/>
              <w:left w:val="nil"/>
              <w:bottom w:val="nil"/>
              <w:right w:val="nil"/>
            </w:tcBorders>
          </w:tcPr>
          <w:p w14:paraId="57412197"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Kerkese per pranim te personave me aftesi ndryshe ne institucionet rezidenciale</w:t>
            </w:r>
          </w:p>
        </w:tc>
      </w:tr>
      <w:tr w:rsidR="0016160B" w:rsidRPr="0016160B" w14:paraId="464B2BEC" w14:textId="77777777" w:rsidTr="00DB5829">
        <w:trPr>
          <w:trHeight w:val="290"/>
        </w:trPr>
        <w:tc>
          <w:tcPr>
            <w:tcW w:w="570" w:type="dxa"/>
            <w:tcBorders>
              <w:top w:val="nil"/>
              <w:left w:val="nil"/>
              <w:bottom w:val="nil"/>
              <w:right w:val="nil"/>
            </w:tcBorders>
            <w:shd w:val="clear" w:color="auto" w:fill="92CDDC" w:themeFill="accent5" w:themeFillTint="99"/>
          </w:tcPr>
          <w:p w14:paraId="73F6DEB1"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21</w:t>
            </w:r>
          </w:p>
        </w:tc>
        <w:tc>
          <w:tcPr>
            <w:tcW w:w="9647" w:type="dxa"/>
            <w:tcBorders>
              <w:top w:val="nil"/>
              <w:left w:val="nil"/>
              <w:bottom w:val="nil"/>
              <w:right w:val="nil"/>
            </w:tcBorders>
          </w:tcPr>
          <w:p w14:paraId="60CA271B"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Kerkese per pranim te personave te moshuar ne institucionet rezidenciale</w:t>
            </w:r>
          </w:p>
        </w:tc>
      </w:tr>
      <w:tr w:rsidR="0016160B" w:rsidRPr="0016160B" w14:paraId="0BFA48A7" w14:textId="77777777" w:rsidTr="00DB5829">
        <w:trPr>
          <w:trHeight w:val="290"/>
        </w:trPr>
        <w:tc>
          <w:tcPr>
            <w:tcW w:w="570" w:type="dxa"/>
            <w:tcBorders>
              <w:top w:val="nil"/>
              <w:left w:val="nil"/>
              <w:bottom w:val="nil"/>
              <w:right w:val="nil"/>
            </w:tcBorders>
            <w:shd w:val="clear" w:color="auto" w:fill="92CDDC" w:themeFill="accent5" w:themeFillTint="99"/>
          </w:tcPr>
          <w:p w14:paraId="4CE0D2E7"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22</w:t>
            </w:r>
          </w:p>
        </w:tc>
        <w:tc>
          <w:tcPr>
            <w:tcW w:w="9647" w:type="dxa"/>
            <w:tcBorders>
              <w:top w:val="nil"/>
              <w:left w:val="nil"/>
              <w:bottom w:val="nil"/>
              <w:right w:val="nil"/>
            </w:tcBorders>
          </w:tcPr>
          <w:p w14:paraId="6807BD69"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Kerkese per privatizim banese per objektet e ndertuara para 1991</w:t>
            </w:r>
          </w:p>
        </w:tc>
      </w:tr>
      <w:tr w:rsidR="0016160B" w:rsidRPr="0016160B" w14:paraId="766DC0AD" w14:textId="77777777" w:rsidTr="00DB5829">
        <w:trPr>
          <w:trHeight w:val="290"/>
        </w:trPr>
        <w:tc>
          <w:tcPr>
            <w:tcW w:w="570" w:type="dxa"/>
            <w:tcBorders>
              <w:top w:val="nil"/>
              <w:left w:val="nil"/>
              <w:bottom w:val="nil"/>
              <w:right w:val="nil"/>
            </w:tcBorders>
            <w:shd w:val="clear" w:color="auto" w:fill="92CDDC" w:themeFill="accent5" w:themeFillTint="99"/>
          </w:tcPr>
          <w:p w14:paraId="1BC1EA8A"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23</w:t>
            </w:r>
          </w:p>
        </w:tc>
        <w:tc>
          <w:tcPr>
            <w:tcW w:w="9647" w:type="dxa"/>
            <w:tcBorders>
              <w:top w:val="nil"/>
              <w:left w:val="nil"/>
              <w:bottom w:val="nil"/>
              <w:right w:val="nil"/>
            </w:tcBorders>
          </w:tcPr>
          <w:p w14:paraId="794F68A0"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Kerkese per sherbim Sanitar-Veterinar ne komunitet</w:t>
            </w:r>
          </w:p>
        </w:tc>
      </w:tr>
      <w:tr w:rsidR="0016160B" w:rsidRPr="0016160B" w14:paraId="271A0C9E" w14:textId="77777777" w:rsidTr="00DB5829">
        <w:trPr>
          <w:trHeight w:val="290"/>
        </w:trPr>
        <w:tc>
          <w:tcPr>
            <w:tcW w:w="570" w:type="dxa"/>
            <w:tcBorders>
              <w:top w:val="nil"/>
              <w:left w:val="nil"/>
              <w:bottom w:val="nil"/>
              <w:right w:val="nil"/>
            </w:tcBorders>
            <w:shd w:val="clear" w:color="auto" w:fill="92CDDC" w:themeFill="accent5" w:themeFillTint="99"/>
          </w:tcPr>
          <w:p w14:paraId="6B85A51B"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24</w:t>
            </w:r>
          </w:p>
        </w:tc>
        <w:tc>
          <w:tcPr>
            <w:tcW w:w="9647" w:type="dxa"/>
            <w:tcBorders>
              <w:top w:val="nil"/>
              <w:left w:val="nil"/>
              <w:bottom w:val="nil"/>
              <w:right w:val="nil"/>
            </w:tcBorders>
          </w:tcPr>
          <w:p w14:paraId="011BEB2F"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Kerkese per Strehim</w:t>
            </w:r>
          </w:p>
        </w:tc>
      </w:tr>
      <w:tr w:rsidR="0016160B" w:rsidRPr="0016160B" w14:paraId="105765AE" w14:textId="77777777" w:rsidTr="00DB5829">
        <w:trPr>
          <w:trHeight w:val="290"/>
        </w:trPr>
        <w:tc>
          <w:tcPr>
            <w:tcW w:w="570" w:type="dxa"/>
            <w:tcBorders>
              <w:top w:val="nil"/>
              <w:left w:val="nil"/>
              <w:bottom w:val="nil"/>
              <w:right w:val="nil"/>
            </w:tcBorders>
            <w:shd w:val="clear" w:color="auto" w:fill="92CDDC" w:themeFill="accent5" w:themeFillTint="99"/>
          </w:tcPr>
          <w:p w14:paraId="2D62D920"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25</w:t>
            </w:r>
          </w:p>
        </w:tc>
        <w:tc>
          <w:tcPr>
            <w:tcW w:w="9647" w:type="dxa"/>
            <w:tcBorders>
              <w:top w:val="nil"/>
              <w:left w:val="nil"/>
              <w:bottom w:val="nil"/>
              <w:right w:val="nil"/>
            </w:tcBorders>
          </w:tcPr>
          <w:p w14:paraId="443069CB"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Kerkese per vend parkim te rezervuar</w:t>
            </w:r>
          </w:p>
        </w:tc>
      </w:tr>
      <w:tr w:rsidR="0016160B" w:rsidRPr="0016160B" w14:paraId="059FC64F" w14:textId="77777777" w:rsidTr="00DB5829">
        <w:trPr>
          <w:trHeight w:val="290"/>
        </w:trPr>
        <w:tc>
          <w:tcPr>
            <w:tcW w:w="570" w:type="dxa"/>
            <w:tcBorders>
              <w:top w:val="nil"/>
              <w:left w:val="nil"/>
              <w:bottom w:val="nil"/>
              <w:right w:val="nil"/>
            </w:tcBorders>
            <w:shd w:val="clear" w:color="auto" w:fill="92CDDC" w:themeFill="accent5" w:themeFillTint="99"/>
          </w:tcPr>
          <w:p w14:paraId="03E4869A"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26</w:t>
            </w:r>
          </w:p>
        </w:tc>
        <w:tc>
          <w:tcPr>
            <w:tcW w:w="9647" w:type="dxa"/>
            <w:tcBorders>
              <w:top w:val="nil"/>
              <w:left w:val="nil"/>
              <w:bottom w:val="nil"/>
              <w:right w:val="nil"/>
            </w:tcBorders>
          </w:tcPr>
          <w:p w14:paraId="710C72DF" w14:textId="77777777" w:rsidR="0016160B" w:rsidRPr="0016160B" w:rsidRDefault="0016160B">
            <w:pPr>
              <w:autoSpaceDE w:val="0"/>
              <w:autoSpaceDN w:val="0"/>
              <w:adjustRightInd w:val="0"/>
              <w:spacing w:before="0" w:after="0" w:line="240" w:lineRule="auto"/>
              <w:jc w:val="left"/>
              <w:rPr>
                <w:rFonts w:ascii="Segoe UI" w:hAnsi="Segoe UI" w:cs="Segoe UI"/>
                <w:color w:val="000000"/>
                <w:sz w:val="16"/>
                <w:szCs w:val="16"/>
                <w:lang w:val="sq-AL"/>
              </w:rPr>
            </w:pPr>
            <w:r w:rsidRPr="0016160B">
              <w:rPr>
                <w:rFonts w:ascii="Calibri" w:hAnsi="Calibri" w:cs="Calibri"/>
                <w:color w:val="000000"/>
                <w:sz w:val="22"/>
                <w:lang w:val="sq-AL"/>
              </w:rPr>
              <w:t>Konfirmim kufizim prone private me prone shteti</w:t>
            </w:r>
            <w:r w:rsidRPr="0016160B">
              <w:rPr>
                <w:rFonts w:ascii="Segoe UI" w:hAnsi="Segoe UI" w:cs="Segoe UI"/>
                <w:color w:val="000000"/>
                <w:sz w:val="16"/>
                <w:szCs w:val="16"/>
                <w:lang w:val="sq-AL"/>
              </w:rPr>
              <w:t> </w:t>
            </w:r>
          </w:p>
        </w:tc>
      </w:tr>
      <w:tr w:rsidR="0016160B" w:rsidRPr="0016160B" w14:paraId="10E20554" w14:textId="77777777" w:rsidTr="00DB5829">
        <w:trPr>
          <w:trHeight w:val="290"/>
        </w:trPr>
        <w:tc>
          <w:tcPr>
            <w:tcW w:w="570" w:type="dxa"/>
            <w:tcBorders>
              <w:top w:val="nil"/>
              <w:left w:val="nil"/>
              <w:bottom w:val="nil"/>
              <w:right w:val="nil"/>
            </w:tcBorders>
            <w:shd w:val="clear" w:color="auto" w:fill="92CDDC" w:themeFill="accent5" w:themeFillTint="99"/>
          </w:tcPr>
          <w:p w14:paraId="5D876A63"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27</w:t>
            </w:r>
          </w:p>
        </w:tc>
        <w:tc>
          <w:tcPr>
            <w:tcW w:w="9647" w:type="dxa"/>
            <w:tcBorders>
              <w:top w:val="nil"/>
              <w:left w:val="nil"/>
              <w:bottom w:val="nil"/>
              <w:right w:val="nil"/>
            </w:tcBorders>
          </w:tcPr>
          <w:p w14:paraId="2F093FD1"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Konfirmim per azhornim te prones</w:t>
            </w:r>
          </w:p>
        </w:tc>
      </w:tr>
      <w:tr w:rsidR="0016160B" w:rsidRPr="0016160B" w14:paraId="021D2BE2" w14:textId="77777777" w:rsidTr="00DB5829">
        <w:trPr>
          <w:trHeight w:val="290"/>
        </w:trPr>
        <w:tc>
          <w:tcPr>
            <w:tcW w:w="570" w:type="dxa"/>
            <w:tcBorders>
              <w:top w:val="nil"/>
              <w:left w:val="nil"/>
              <w:bottom w:val="nil"/>
              <w:right w:val="nil"/>
            </w:tcBorders>
            <w:shd w:val="clear" w:color="auto" w:fill="92CDDC" w:themeFill="accent5" w:themeFillTint="99"/>
          </w:tcPr>
          <w:p w14:paraId="49F3172B"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28</w:t>
            </w:r>
          </w:p>
        </w:tc>
        <w:tc>
          <w:tcPr>
            <w:tcW w:w="9647" w:type="dxa"/>
            <w:tcBorders>
              <w:top w:val="nil"/>
              <w:left w:val="nil"/>
              <w:bottom w:val="nil"/>
              <w:right w:val="nil"/>
            </w:tcBorders>
          </w:tcPr>
          <w:p w14:paraId="0DCCBA8B"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Leje kalimi kundra sinjalit rrugor, ndalim qarkullimi</w:t>
            </w:r>
          </w:p>
        </w:tc>
      </w:tr>
      <w:tr w:rsidR="0016160B" w:rsidRPr="0016160B" w14:paraId="45833CED" w14:textId="77777777" w:rsidTr="00DB5829">
        <w:trPr>
          <w:trHeight w:val="290"/>
        </w:trPr>
        <w:tc>
          <w:tcPr>
            <w:tcW w:w="570" w:type="dxa"/>
            <w:tcBorders>
              <w:top w:val="nil"/>
              <w:left w:val="nil"/>
              <w:bottom w:val="nil"/>
              <w:right w:val="nil"/>
            </w:tcBorders>
            <w:shd w:val="clear" w:color="auto" w:fill="92CDDC" w:themeFill="accent5" w:themeFillTint="99"/>
          </w:tcPr>
          <w:p w14:paraId="34293839"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29</w:t>
            </w:r>
          </w:p>
        </w:tc>
        <w:tc>
          <w:tcPr>
            <w:tcW w:w="9647" w:type="dxa"/>
            <w:tcBorders>
              <w:top w:val="nil"/>
              <w:left w:val="nil"/>
              <w:bottom w:val="nil"/>
              <w:right w:val="nil"/>
            </w:tcBorders>
          </w:tcPr>
          <w:p w14:paraId="2C5EA240"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Leje per plazh privat</w:t>
            </w:r>
          </w:p>
        </w:tc>
      </w:tr>
      <w:tr w:rsidR="0016160B" w:rsidRPr="0016160B" w14:paraId="4D0574BA" w14:textId="77777777" w:rsidTr="00DB5829">
        <w:trPr>
          <w:trHeight w:val="290"/>
        </w:trPr>
        <w:tc>
          <w:tcPr>
            <w:tcW w:w="570" w:type="dxa"/>
            <w:tcBorders>
              <w:top w:val="nil"/>
              <w:left w:val="nil"/>
              <w:bottom w:val="nil"/>
              <w:right w:val="nil"/>
            </w:tcBorders>
            <w:shd w:val="clear" w:color="auto" w:fill="92CDDC" w:themeFill="accent5" w:themeFillTint="99"/>
          </w:tcPr>
          <w:p w14:paraId="56C53B78"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30</w:t>
            </w:r>
          </w:p>
        </w:tc>
        <w:tc>
          <w:tcPr>
            <w:tcW w:w="9647" w:type="dxa"/>
            <w:tcBorders>
              <w:top w:val="nil"/>
              <w:left w:val="nil"/>
              <w:bottom w:val="nil"/>
              <w:right w:val="nil"/>
            </w:tcBorders>
          </w:tcPr>
          <w:p w14:paraId="67874F98"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Leje per prerje lende drusore</w:t>
            </w:r>
          </w:p>
        </w:tc>
      </w:tr>
      <w:tr w:rsidR="0016160B" w:rsidRPr="0016160B" w14:paraId="1B49304D" w14:textId="77777777" w:rsidTr="00DB5829">
        <w:trPr>
          <w:trHeight w:val="290"/>
        </w:trPr>
        <w:tc>
          <w:tcPr>
            <w:tcW w:w="570" w:type="dxa"/>
            <w:tcBorders>
              <w:top w:val="nil"/>
              <w:left w:val="nil"/>
              <w:bottom w:val="nil"/>
              <w:right w:val="nil"/>
            </w:tcBorders>
            <w:shd w:val="clear" w:color="auto" w:fill="92CDDC" w:themeFill="accent5" w:themeFillTint="99"/>
          </w:tcPr>
          <w:p w14:paraId="655BDCBC"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31</w:t>
            </w:r>
          </w:p>
        </w:tc>
        <w:tc>
          <w:tcPr>
            <w:tcW w:w="9647" w:type="dxa"/>
            <w:tcBorders>
              <w:top w:val="nil"/>
              <w:left w:val="nil"/>
              <w:bottom w:val="nil"/>
              <w:right w:val="nil"/>
            </w:tcBorders>
          </w:tcPr>
          <w:p w14:paraId="102FF7FC"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Leje per shfrytezim te hapesires publike</w:t>
            </w:r>
          </w:p>
        </w:tc>
      </w:tr>
      <w:tr w:rsidR="0016160B" w:rsidRPr="0016160B" w14:paraId="44C6B10E" w14:textId="77777777" w:rsidTr="00DB5829">
        <w:trPr>
          <w:trHeight w:val="290"/>
        </w:trPr>
        <w:tc>
          <w:tcPr>
            <w:tcW w:w="570" w:type="dxa"/>
            <w:tcBorders>
              <w:top w:val="nil"/>
              <w:left w:val="nil"/>
              <w:bottom w:val="nil"/>
              <w:right w:val="nil"/>
            </w:tcBorders>
            <w:shd w:val="clear" w:color="auto" w:fill="92CDDC" w:themeFill="accent5" w:themeFillTint="99"/>
          </w:tcPr>
          <w:p w14:paraId="61CEC4D3"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32</w:t>
            </w:r>
          </w:p>
        </w:tc>
        <w:tc>
          <w:tcPr>
            <w:tcW w:w="9647" w:type="dxa"/>
            <w:tcBorders>
              <w:top w:val="nil"/>
              <w:left w:val="nil"/>
              <w:bottom w:val="nil"/>
              <w:right w:val="nil"/>
            </w:tcBorders>
          </w:tcPr>
          <w:p w14:paraId="5461BE19"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Leje per tregtim mishi</w:t>
            </w:r>
          </w:p>
        </w:tc>
      </w:tr>
      <w:tr w:rsidR="0016160B" w:rsidRPr="0016160B" w14:paraId="04DE8748" w14:textId="77777777" w:rsidTr="00DB5829">
        <w:trPr>
          <w:trHeight w:val="290"/>
        </w:trPr>
        <w:tc>
          <w:tcPr>
            <w:tcW w:w="570" w:type="dxa"/>
            <w:tcBorders>
              <w:top w:val="nil"/>
              <w:left w:val="nil"/>
              <w:bottom w:val="nil"/>
              <w:right w:val="nil"/>
            </w:tcBorders>
            <w:shd w:val="clear" w:color="auto" w:fill="92CDDC" w:themeFill="accent5" w:themeFillTint="99"/>
          </w:tcPr>
          <w:p w14:paraId="1583361D"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33</w:t>
            </w:r>
          </w:p>
        </w:tc>
        <w:tc>
          <w:tcPr>
            <w:tcW w:w="9647" w:type="dxa"/>
            <w:tcBorders>
              <w:top w:val="nil"/>
              <w:left w:val="nil"/>
              <w:bottom w:val="nil"/>
              <w:right w:val="nil"/>
            </w:tcBorders>
          </w:tcPr>
          <w:p w14:paraId="65BFA9B6"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Leje per vendosje reklamash</w:t>
            </w:r>
          </w:p>
        </w:tc>
      </w:tr>
      <w:tr w:rsidR="0016160B" w:rsidRPr="0016160B" w14:paraId="3E91F2AC" w14:textId="77777777" w:rsidTr="00DB5829">
        <w:trPr>
          <w:trHeight w:val="290"/>
        </w:trPr>
        <w:tc>
          <w:tcPr>
            <w:tcW w:w="570" w:type="dxa"/>
            <w:tcBorders>
              <w:top w:val="nil"/>
              <w:left w:val="nil"/>
              <w:bottom w:val="nil"/>
              <w:right w:val="nil"/>
            </w:tcBorders>
            <w:shd w:val="clear" w:color="auto" w:fill="92CDDC" w:themeFill="accent5" w:themeFillTint="99"/>
          </w:tcPr>
          <w:p w14:paraId="67F898AA"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34</w:t>
            </w:r>
          </w:p>
        </w:tc>
        <w:tc>
          <w:tcPr>
            <w:tcW w:w="9647" w:type="dxa"/>
            <w:tcBorders>
              <w:top w:val="nil"/>
              <w:left w:val="nil"/>
              <w:bottom w:val="nil"/>
              <w:right w:val="nil"/>
            </w:tcBorders>
          </w:tcPr>
          <w:p w14:paraId="4705A4D9"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Leje veterinare per fabrike sallami</w:t>
            </w:r>
          </w:p>
        </w:tc>
      </w:tr>
      <w:tr w:rsidR="0016160B" w:rsidRPr="0016160B" w14:paraId="286158F6" w14:textId="77777777" w:rsidTr="00DB5829">
        <w:trPr>
          <w:trHeight w:val="290"/>
        </w:trPr>
        <w:tc>
          <w:tcPr>
            <w:tcW w:w="570" w:type="dxa"/>
            <w:tcBorders>
              <w:top w:val="nil"/>
              <w:left w:val="nil"/>
              <w:bottom w:val="nil"/>
              <w:right w:val="nil"/>
            </w:tcBorders>
            <w:shd w:val="clear" w:color="auto" w:fill="92CDDC" w:themeFill="accent5" w:themeFillTint="99"/>
          </w:tcPr>
          <w:p w14:paraId="00178229"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35</w:t>
            </w:r>
          </w:p>
        </w:tc>
        <w:tc>
          <w:tcPr>
            <w:tcW w:w="9647" w:type="dxa"/>
            <w:tcBorders>
              <w:top w:val="nil"/>
              <w:left w:val="nil"/>
              <w:bottom w:val="nil"/>
              <w:right w:val="nil"/>
            </w:tcBorders>
          </w:tcPr>
          <w:p w14:paraId="20E911EC"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Leje veterinare per njesi/punishte bulmeti</w:t>
            </w:r>
          </w:p>
        </w:tc>
      </w:tr>
      <w:tr w:rsidR="0016160B" w:rsidRPr="0016160B" w14:paraId="66AAC324" w14:textId="77777777" w:rsidTr="00DB5829">
        <w:trPr>
          <w:trHeight w:val="290"/>
        </w:trPr>
        <w:tc>
          <w:tcPr>
            <w:tcW w:w="570" w:type="dxa"/>
            <w:tcBorders>
              <w:top w:val="nil"/>
              <w:left w:val="nil"/>
              <w:bottom w:val="nil"/>
              <w:right w:val="nil"/>
            </w:tcBorders>
            <w:shd w:val="clear" w:color="auto" w:fill="92CDDC" w:themeFill="accent5" w:themeFillTint="99"/>
          </w:tcPr>
          <w:p w14:paraId="399EAEC2"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36</w:t>
            </w:r>
          </w:p>
        </w:tc>
        <w:tc>
          <w:tcPr>
            <w:tcW w:w="9647" w:type="dxa"/>
            <w:tcBorders>
              <w:top w:val="nil"/>
              <w:left w:val="nil"/>
              <w:bottom w:val="nil"/>
              <w:right w:val="nil"/>
            </w:tcBorders>
          </w:tcPr>
          <w:p w14:paraId="17A316B4"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Leje veterinare per pike grumbullimi lekurash</w:t>
            </w:r>
          </w:p>
        </w:tc>
      </w:tr>
      <w:tr w:rsidR="0016160B" w:rsidRPr="0016160B" w14:paraId="168F83A3" w14:textId="77777777" w:rsidTr="00DB5829">
        <w:trPr>
          <w:trHeight w:val="290"/>
        </w:trPr>
        <w:tc>
          <w:tcPr>
            <w:tcW w:w="570" w:type="dxa"/>
            <w:tcBorders>
              <w:top w:val="nil"/>
              <w:left w:val="nil"/>
              <w:bottom w:val="nil"/>
              <w:right w:val="nil"/>
            </w:tcBorders>
            <w:shd w:val="clear" w:color="auto" w:fill="92CDDC" w:themeFill="accent5" w:themeFillTint="99"/>
          </w:tcPr>
          <w:p w14:paraId="400D2E6B"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37</w:t>
            </w:r>
          </w:p>
        </w:tc>
        <w:tc>
          <w:tcPr>
            <w:tcW w:w="9647" w:type="dxa"/>
            <w:tcBorders>
              <w:top w:val="nil"/>
              <w:left w:val="nil"/>
              <w:bottom w:val="nil"/>
              <w:right w:val="nil"/>
            </w:tcBorders>
          </w:tcPr>
          <w:p w14:paraId="54BA9FC1"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Liçense per transport mallrash per te trete dhe me qera brenda vendit</w:t>
            </w:r>
          </w:p>
        </w:tc>
      </w:tr>
      <w:tr w:rsidR="0016160B" w:rsidRPr="0016160B" w14:paraId="50EB49F8" w14:textId="77777777" w:rsidTr="00DB5829">
        <w:trPr>
          <w:trHeight w:val="290"/>
        </w:trPr>
        <w:tc>
          <w:tcPr>
            <w:tcW w:w="570" w:type="dxa"/>
            <w:tcBorders>
              <w:top w:val="nil"/>
              <w:left w:val="nil"/>
              <w:bottom w:val="nil"/>
              <w:right w:val="nil"/>
            </w:tcBorders>
            <w:shd w:val="clear" w:color="auto" w:fill="92CDDC" w:themeFill="accent5" w:themeFillTint="99"/>
          </w:tcPr>
          <w:p w14:paraId="1AB9B37F"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38</w:t>
            </w:r>
          </w:p>
        </w:tc>
        <w:tc>
          <w:tcPr>
            <w:tcW w:w="9647" w:type="dxa"/>
            <w:tcBorders>
              <w:top w:val="nil"/>
              <w:left w:val="nil"/>
              <w:bottom w:val="nil"/>
              <w:right w:val="nil"/>
            </w:tcBorders>
          </w:tcPr>
          <w:p w14:paraId="6127DA37"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Liçense per transport udhetaresh ne linje te rregullt nderqytetase brenda qarkut.</w:t>
            </w:r>
          </w:p>
        </w:tc>
      </w:tr>
      <w:tr w:rsidR="0016160B" w:rsidRPr="0016160B" w14:paraId="73205D2E" w14:textId="77777777" w:rsidTr="00DB5829">
        <w:trPr>
          <w:trHeight w:val="290"/>
        </w:trPr>
        <w:tc>
          <w:tcPr>
            <w:tcW w:w="570" w:type="dxa"/>
            <w:tcBorders>
              <w:top w:val="nil"/>
              <w:left w:val="nil"/>
              <w:bottom w:val="nil"/>
              <w:right w:val="nil"/>
            </w:tcBorders>
            <w:shd w:val="clear" w:color="auto" w:fill="92CDDC" w:themeFill="accent5" w:themeFillTint="99"/>
          </w:tcPr>
          <w:p w14:paraId="6D818EB3"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39</w:t>
            </w:r>
          </w:p>
        </w:tc>
        <w:tc>
          <w:tcPr>
            <w:tcW w:w="9647" w:type="dxa"/>
            <w:tcBorders>
              <w:top w:val="nil"/>
              <w:left w:val="nil"/>
              <w:bottom w:val="nil"/>
              <w:right w:val="nil"/>
            </w:tcBorders>
          </w:tcPr>
          <w:p w14:paraId="1E4C608A"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Liçense per transport udhetaresh ne linje te rregullt qytetese</w:t>
            </w:r>
          </w:p>
        </w:tc>
      </w:tr>
      <w:tr w:rsidR="0016160B" w:rsidRPr="0016160B" w14:paraId="6A5D6E01" w14:textId="77777777" w:rsidTr="00DB5829">
        <w:trPr>
          <w:trHeight w:val="290"/>
        </w:trPr>
        <w:tc>
          <w:tcPr>
            <w:tcW w:w="570" w:type="dxa"/>
            <w:tcBorders>
              <w:top w:val="nil"/>
              <w:left w:val="nil"/>
              <w:bottom w:val="nil"/>
              <w:right w:val="nil"/>
            </w:tcBorders>
            <w:shd w:val="clear" w:color="auto" w:fill="92CDDC" w:themeFill="accent5" w:themeFillTint="99"/>
          </w:tcPr>
          <w:p w14:paraId="3BA39FC1"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40</w:t>
            </w:r>
          </w:p>
        </w:tc>
        <w:tc>
          <w:tcPr>
            <w:tcW w:w="9647" w:type="dxa"/>
            <w:tcBorders>
              <w:top w:val="nil"/>
              <w:left w:val="nil"/>
              <w:bottom w:val="nil"/>
              <w:right w:val="nil"/>
            </w:tcBorders>
          </w:tcPr>
          <w:p w14:paraId="0F347447"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Liçense per transport udhetaresh ne linje te rregullt rrethqytertese</w:t>
            </w:r>
          </w:p>
        </w:tc>
      </w:tr>
      <w:tr w:rsidR="0016160B" w:rsidRPr="0016160B" w14:paraId="006A1810" w14:textId="77777777" w:rsidTr="00DB5829">
        <w:trPr>
          <w:trHeight w:val="290"/>
        </w:trPr>
        <w:tc>
          <w:tcPr>
            <w:tcW w:w="570" w:type="dxa"/>
            <w:tcBorders>
              <w:top w:val="nil"/>
              <w:left w:val="nil"/>
              <w:bottom w:val="nil"/>
              <w:right w:val="nil"/>
            </w:tcBorders>
            <w:shd w:val="clear" w:color="auto" w:fill="92CDDC" w:themeFill="accent5" w:themeFillTint="99"/>
          </w:tcPr>
          <w:p w14:paraId="1D520EA2"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41</w:t>
            </w:r>
          </w:p>
        </w:tc>
        <w:tc>
          <w:tcPr>
            <w:tcW w:w="9647" w:type="dxa"/>
            <w:tcBorders>
              <w:top w:val="nil"/>
              <w:left w:val="nil"/>
              <w:bottom w:val="nil"/>
              <w:right w:val="nil"/>
            </w:tcBorders>
          </w:tcPr>
          <w:p w14:paraId="70081066"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Licensim per transportin e udhetareve me taksi</w:t>
            </w:r>
          </w:p>
        </w:tc>
      </w:tr>
      <w:tr w:rsidR="0016160B" w:rsidRPr="0016160B" w14:paraId="5EE2BC08" w14:textId="77777777" w:rsidTr="00DB5829">
        <w:trPr>
          <w:trHeight w:val="290"/>
        </w:trPr>
        <w:tc>
          <w:tcPr>
            <w:tcW w:w="570" w:type="dxa"/>
            <w:tcBorders>
              <w:top w:val="nil"/>
              <w:left w:val="nil"/>
              <w:bottom w:val="nil"/>
              <w:right w:val="nil"/>
            </w:tcBorders>
            <w:shd w:val="clear" w:color="auto" w:fill="92CDDC" w:themeFill="accent5" w:themeFillTint="99"/>
          </w:tcPr>
          <w:p w14:paraId="0129CCCC"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42</w:t>
            </w:r>
          </w:p>
        </w:tc>
        <w:tc>
          <w:tcPr>
            <w:tcW w:w="9647" w:type="dxa"/>
            <w:tcBorders>
              <w:top w:val="nil"/>
              <w:left w:val="nil"/>
              <w:bottom w:val="nil"/>
              <w:right w:val="nil"/>
            </w:tcBorders>
          </w:tcPr>
          <w:p w14:paraId="3BA25D51" w14:textId="77777777" w:rsidR="0016160B" w:rsidRPr="0016160B" w:rsidRDefault="0016160B">
            <w:pPr>
              <w:autoSpaceDE w:val="0"/>
              <w:autoSpaceDN w:val="0"/>
              <w:adjustRightInd w:val="0"/>
              <w:spacing w:before="0" w:after="0" w:line="240" w:lineRule="auto"/>
              <w:jc w:val="left"/>
              <w:rPr>
                <w:rFonts w:ascii="Segoe UI" w:hAnsi="Segoe UI" w:cs="Segoe UI"/>
                <w:color w:val="000000"/>
                <w:sz w:val="16"/>
                <w:szCs w:val="16"/>
                <w:lang w:val="sq-AL"/>
              </w:rPr>
            </w:pPr>
            <w:r w:rsidRPr="0016160B">
              <w:rPr>
                <w:rFonts w:ascii="Calibri" w:hAnsi="Calibri" w:cs="Calibri"/>
                <w:color w:val="000000"/>
                <w:sz w:val="22"/>
                <w:lang w:val="sq-AL"/>
              </w:rPr>
              <w:t>Miratim mbeshtetje financiare per projekte artistike, kulturore, sportive dhe rinore ( Grant App, nuk kalon nga OSSH)</w:t>
            </w:r>
            <w:r w:rsidRPr="0016160B">
              <w:rPr>
                <w:rFonts w:ascii="Segoe UI" w:hAnsi="Segoe UI" w:cs="Segoe UI"/>
                <w:color w:val="000000"/>
                <w:sz w:val="16"/>
                <w:szCs w:val="16"/>
                <w:lang w:val="sq-AL"/>
              </w:rPr>
              <w:t> </w:t>
            </w:r>
          </w:p>
        </w:tc>
      </w:tr>
      <w:tr w:rsidR="0016160B" w:rsidRPr="0016160B" w14:paraId="6C0DAFC3" w14:textId="77777777" w:rsidTr="00DB5829">
        <w:trPr>
          <w:trHeight w:val="290"/>
        </w:trPr>
        <w:tc>
          <w:tcPr>
            <w:tcW w:w="570" w:type="dxa"/>
            <w:tcBorders>
              <w:top w:val="nil"/>
              <w:left w:val="nil"/>
              <w:bottom w:val="nil"/>
              <w:right w:val="nil"/>
            </w:tcBorders>
            <w:shd w:val="clear" w:color="auto" w:fill="92CDDC" w:themeFill="accent5" w:themeFillTint="99"/>
          </w:tcPr>
          <w:p w14:paraId="3B547B10"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43</w:t>
            </w:r>
          </w:p>
        </w:tc>
        <w:tc>
          <w:tcPr>
            <w:tcW w:w="9647" w:type="dxa"/>
            <w:tcBorders>
              <w:top w:val="nil"/>
              <w:left w:val="nil"/>
              <w:bottom w:val="nil"/>
              <w:right w:val="nil"/>
            </w:tcBorders>
          </w:tcPr>
          <w:p w14:paraId="3301EDD4" w14:textId="77777777" w:rsidR="0016160B" w:rsidRPr="0016160B" w:rsidRDefault="0016160B">
            <w:pPr>
              <w:autoSpaceDE w:val="0"/>
              <w:autoSpaceDN w:val="0"/>
              <w:adjustRightInd w:val="0"/>
              <w:spacing w:before="0" w:after="0" w:line="240" w:lineRule="auto"/>
              <w:jc w:val="left"/>
              <w:rPr>
                <w:rFonts w:ascii="Segoe UI" w:hAnsi="Segoe UI" w:cs="Segoe UI"/>
                <w:color w:val="000000"/>
                <w:sz w:val="16"/>
                <w:szCs w:val="16"/>
                <w:lang w:val="sq-AL"/>
              </w:rPr>
            </w:pPr>
            <w:r w:rsidRPr="0016160B">
              <w:rPr>
                <w:rFonts w:ascii="Calibri" w:hAnsi="Calibri" w:cs="Calibri"/>
                <w:color w:val="000000"/>
                <w:sz w:val="22"/>
                <w:lang w:val="sq-AL"/>
              </w:rPr>
              <w:t>Per privatizimin e banesave</w:t>
            </w:r>
            <w:r w:rsidRPr="0016160B">
              <w:rPr>
                <w:rFonts w:ascii="Segoe UI" w:hAnsi="Segoe UI" w:cs="Segoe UI"/>
                <w:color w:val="000000"/>
                <w:sz w:val="16"/>
                <w:szCs w:val="16"/>
                <w:lang w:val="sq-AL"/>
              </w:rPr>
              <w:t> </w:t>
            </w:r>
          </w:p>
        </w:tc>
      </w:tr>
      <w:tr w:rsidR="0016160B" w:rsidRPr="0016160B" w14:paraId="1369D4B9" w14:textId="77777777" w:rsidTr="00DB5829">
        <w:trPr>
          <w:trHeight w:val="290"/>
        </w:trPr>
        <w:tc>
          <w:tcPr>
            <w:tcW w:w="570" w:type="dxa"/>
            <w:tcBorders>
              <w:top w:val="nil"/>
              <w:left w:val="nil"/>
              <w:bottom w:val="nil"/>
              <w:right w:val="nil"/>
            </w:tcBorders>
            <w:shd w:val="clear" w:color="auto" w:fill="92CDDC" w:themeFill="accent5" w:themeFillTint="99"/>
          </w:tcPr>
          <w:p w14:paraId="641CAC32"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44</w:t>
            </w:r>
          </w:p>
        </w:tc>
        <w:tc>
          <w:tcPr>
            <w:tcW w:w="9647" w:type="dxa"/>
            <w:tcBorders>
              <w:top w:val="nil"/>
              <w:left w:val="nil"/>
              <w:bottom w:val="nil"/>
              <w:right w:val="nil"/>
            </w:tcBorders>
          </w:tcPr>
          <w:p w14:paraId="3B06EAC8" w14:textId="77777777" w:rsidR="0016160B" w:rsidRPr="0016160B" w:rsidRDefault="0016160B">
            <w:pPr>
              <w:autoSpaceDE w:val="0"/>
              <w:autoSpaceDN w:val="0"/>
              <w:adjustRightInd w:val="0"/>
              <w:spacing w:before="0" w:after="0" w:line="240" w:lineRule="auto"/>
              <w:jc w:val="left"/>
              <w:rPr>
                <w:rFonts w:ascii="Segoe UI" w:hAnsi="Segoe UI" w:cs="Segoe UI"/>
                <w:color w:val="000000"/>
                <w:sz w:val="16"/>
                <w:szCs w:val="16"/>
                <w:lang w:val="sq-AL"/>
              </w:rPr>
            </w:pPr>
            <w:r w:rsidRPr="0016160B">
              <w:rPr>
                <w:rFonts w:ascii="Calibri" w:hAnsi="Calibri" w:cs="Calibri"/>
                <w:color w:val="000000"/>
                <w:sz w:val="22"/>
                <w:lang w:val="sq-AL"/>
              </w:rPr>
              <w:t>Per qerane e trojeve nen objekt</w:t>
            </w:r>
            <w:r w:rsidRPr="0016160B">
              <w:rPr>
                <w:rFonts w:ascii="Segoe UI" w:hAnsi="Segoe UI" w:cs="Segoe UI"/>
                <w:color w:val="000000"/>
                <w:sz w:val="16"/>
                <w:szCs w:val="16"/>
                <w:lang w:val="sq-AL"/>
              </w:rPr>
              <w:t> </w:t>
            </w:r>
          </w:p>
        </w:tc>
      </w:tr>
      <w:tr w:rsidR="0016160B" w:rsidRPr="0016160B" w14:paraId="07D38AB1" w14:textId="77777777" w:rsidTr="00DB5829">
        <w:trPr>
          <w:trHeight w:val="290"/>
        </w:trPr>
        <w:tc>
          <w:tcPr>
            <w:tcW w:w="570" w:type="dxa"/>
            <w:tcBorders>
              <w:top w:val="nil"/>
              <w:left w:val="nil"/>
              <w:bottom w:val="nil"/>
              <w:right w:val="nil"/>
            </w:tcBorders>
            <w:shd w:val="clear" w:color="auto" w:fill="92CDDC" w:themeFill="accent5" w:themeFillTint="99"/>
          </w:tcPr>
          <w:p w14:paraId="5E127D6B"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45</w:t>
            </w:r>
          </w:p>
        </w:tc>
        <w:tc>
          <w:tcPr>
            <w:tcW w:w="9647" w:type="dxa"/>
            <w:tcBorders>
              <w:top w:val="nil"/>
              <w:left w:val="nil"/>
              <w:bottom w:val="nil"/>
              <w:right w:val="nil"/>
            </w:tcBorders>
          </w:tcPr>
          <w:p w14:paraId="06626544" w14:textId="77777777" w:rsidR="0016160B" w:rsidRPr="0016160B" w:rsidRDefault="0016160B">
            <w:pPr>
              <w:autoSpaceDE w:val="0"/>
              <w:autoSpaceDN w:val="0"/>
              <w:adjustRightInd w:val="0"/>
              <w:spacing w:before="0" w:after="0" w:line="240" w:lineRule="auto"/>
              <w:jc w:val="left"/>
              <w:rPr>
                <w:rFonts w:ascii="Segoe UI" w:hAnsi="Segoe UI" w:cs="Segoe UI"/>
                <w:color w:val="000000"/>
                <w:sz w:val="16"/>
                <w:szCs w:val="16"/>
                <w:lang w:val="sq-AL"/>
              </w:rPr>
            </w:pPr>
            <w:r w:rsidRPr="0016160B">
              <w:rPr>
                <w:rFonts w:ascii="Calibri" w:hAnsi="Calibri" w:cs="Calibri"/>
                <w:color w:val="000000"/>
                <w:sz w:val="22"/>
                <w:lang w:val="sq-AL"/>
              </w:rPr>
              <w:t>Per reduktim te takses familjare</w:t>
            </w:r>
            <w:r w:rsidRPr="0016160B">
              <w:rPr>
                <w:rFonts w:ascii="Segoe UI" w:hAnsi="Segoe UI" w:cs="Segoe UI"/>
                <w:color w:val="000000"/>
                <w:sz w:val="16"/>
                <w:szCs w:val="16"/>
                <w:lang w:val="sq-AL"/>
              </w:rPr>
              <w:t> </w:t>
            </w:r>
          </w:p>
        </w:tc>
      </w:tr>
      <w:tr w:rsidR="0016160B" w:rsidRPr="0016160B" w14:paraId="1909391D" w14:textId="77777777" w:rsidTr="00DB5829">
        <w:trPr>
          <w:trHeight w:val="290"/>
        </w:trPr>
        <w:tc>
          <w:tcPr>
            <w:tcW w:w="570" w:type="dxa"/>
            <w:tcBorders>
              <w:top w:val="nil"/>
              <w:left w:val="nil"/>
              <w:bottom w:val="nil"/>
              <w:right w:val="nil"/>
            </w:tcBorders>
            <w:shd w:val="clear" w:color="auto" w:fill="92CDDC" w:themeFill="accent5" w:themeFillTint="99"/>
          </w:tcPr>
          <w:p w14:paraId="597C697D"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46</w:t>
            </w:r>
          </w:p>
        </w:tc>
        <w:tc>
          <w:tcPr>
            <w:tcW w:w="9647" w:type="dxa"/>
            <w:tcBorders>
              <w:top w:val="nil"/>
              <w:left w:val="nil"/>
              <w:bottom w:val="nil"/>
              <w:right w:val="nil"/>
            </w:tcBorders>
          </w:tcPr>
          <w:p w14:paraId="14E7BB4D" w14:textId="77777777" w:rsidR="0016160B" w:rsidRPr="0016160B" w:rsidRDefault="0016160B">
            <w:pPr>
              <w:autoSpaceDE w:val="0"/>
              <w:autoSpaceDN w:val="0"/>
              <w:adjustRightInd w:val="0"/>
              <w:spacing w:before="0" w:after="0" w:line="240" w:lineRule="auto"/>
              <w:jc w:val="left"/>
              <w:rPr>
                <w:rFonts w:ascii="Segoe UI" w:hAnsi="Segoe UI" w:cs="Segoe UI"/>
                <w:color w:val="000000"/>
                <w:sz w:val="16"/>
                <w:szCs w:val="16"/>
                <w:lang w:val="sq-AL"/>
              </w:rPr>
            </w:pPr>
            <w:r w:rsidRPr="0016160B">
              <w:rPr>
                <w:rFonts w:ascii="Calibri" w:hAnsi="Calibri" w:cs="Calibri"/>
                <w:color w:val="000000"/>
                <w:sz w:val="22"/>
                <w:lang w:val="sq-AL"/>
              </w:rPr>
              <w:t>Regjistrim i subjektit per zyren e tarifave vendore</w:t>
            </w:r>
            <w:r w:rsidRPr="0016160B">
              <w:rPr>
                <w:rFonts w:ascii="Segoe UI" w:hAnsi="Segoe UI" w:cs="Segoe UI"/>
                <w:color w:val="000000"/>
                <w:sz w:val="16"/>
                <w:szCs w:val="16"/>
                <w:lang w:val="sq-AL"/>
              </w:rPr>
              <w:t> </w:t>
            </w:r>
          </w:p>
        </w:tc>
      </w:tr>
      <w:tr w:rsidR="0016160B" w:rsidRPr="0016160B" w14:paraId="323EE41D" w14:textId="77777777" w:rsidTr="00DB5829">
        <w:trPr>
          <w:trHeight w:val="290"/>
        </w:trPr>
        <w:tc>
          <w:tcPr>
            <w:tcW w:w="570" w:type="dxa"/>
            <w:tcBorders>
              <w:top w:val="nil"/>
              <w:left w:val="nil"/>
              <w:bottom w:val="nil"/>
              <w:right w:val="nil"/>
            </w:tcBorders>
            <w:shd w:val="clear" w:color="auto" w:fill="92CDDC" w:themeFill="accent5" w:themeFillTint="99"/>
          </w:tcPr>
          <w:p w14:paraId="11E0D399"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47</w:t>
            </w:r>
          </w:p>
        </w:tc>
        <w:tc>
          <w:tcPr>
            <w:tcW w:w="9647" w:type="dxa"/>
            <w:tcBorders>
              <w:top w:val="nil"/>
              <w:left w:val="nil"/>
              <w:bottom w:val="nil"/>
              <w:right w:val="nil"/>
            </w:tcBorders>
          </w:tcPr>
          <w:p w14:paraId="792241B0"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Regjistrim per perfitim pagese per paraplegjike dhe tetraplegjike</w:t>
            </w:r>
          </w:p>
        </w:tc>
      </w:tr>
      <w:tr w:rsidR="0016160B" w:rsidRPr="0016160B" w14:paraId="7C8E1377" w14:textId="77777777" w:rsidTr="00DB5829">
        <w:trPr>
          <w:trHeight w:val="290"/>
        </w:trPr>
        <w:tc>
          <w:tcPr>
            <w:tcW w:w="570" w:type="dxa"/>
            <w:tcBorders>
              <w:top w:val="nil"/>
              <w:left w:val="nil"/>
              <w:bottom w:val="nil"/>
              <w:right w:val="nil"/>
            </w:tcBorders>
            <w:shd w:val="clear" w:color="auto" w:fill="92CDDC" w:themeFill="accent5" w:themeFillTint="99"/>
          </w:tcPr>
          <w:p w14:paraId="31C20B05"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48</w:t>
            </w:r>
          </w:p>
        </w:tc>
        <w:tc>
          <w:tcPr>
            <w:tcW w:w="9647" w:type="dxa"/>
            <w:tcBorders>
              <w:top w:val="nil"/>
              <w:left w:val="nil"/>
              <w:bottom w:val="nil"/>
              <w:right w:val="nil"/>
            </w:tcBorders>
          </w:tcPr>
          <w:p w14:paraId="7C2D9A86"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Regjistrim per perfitimin e pageses per verberine</w:t>
            </w:r>
          </w:p>
        </w:tc>
      </w:tr>
      <w:tr w:rsidR="0016160B" w:rsidRPr="0016160B" w14:paraId="16F7D9EB" w14:textId="77777777" w:rsidTr="00DB5829">
        <w:trPr>
          <w:trHeight w:val="290"/>
        </w:trPr>
        <w:tc>
          <w:tcPr>
            <w:tcW w:w="570" w:type="dxa"/>
            <w:tcBorders>
              <w:top w:val="nil"/>
              <w:left w:val="nil"/>
              <w:bottom w:val="nil"/>
              <w:right w:val="nil"/>
            </w:tcBorders>
            <w:shd w:val="clear" w:color="auto" w:fill="92CDDC" w:themeFill="accent5" w:themeFillTint="99"/>
          </w:tcPr>
          <w:p w14:paraId="718DC81E"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49</w:t>
            </w:r>
          </w:p>
        </w:tc>
        <w:tc>
          <w:tcPr>
            <w:tcW w:w="9647" w:type="dxa"/>
            <w:tcBorders>
              <w:top w:val="nil"/>
              <w:left w:val="nil"/>
              <w:bottom w:val="nil"/>
              <w:right w:val="nil"/>
            </w:tcBorders>
          </w:tcPr>
          <w:p w14:paraId="67432BE5"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Regjistrim per perfitimin e pageses se e shteses se invaliditetit</w:t>
            </w:r>
          </w:p>
        </w:tc>
      </w:tr>
      <w:tr w:rsidR="0016160B" w:rsidRPr="0016160B" w14:paraId="7EA4D8BD" w14:textId="77777777" w:rsidTr="00DB5829">
        <w:trPr>
          <w:trHeight w:val="290"/>
        </w:trPr>
        <w:tc>
          <w:tcPr>
            <w:tcW w:w="570" w:type="dxa"/>
            <w:tcBorders>
              <w:top w:val="nil"/>
              <w:left w:val="nil"/>
              <w:bottom w:val="nil"/>
              <w:right w:val="nil"/>
            </w:tcBorders>
            <w:shd w:val="clear" w:color="auto" w:fill="92CDDC" w:themeFill="accent5" w:themeFillTint="99"/>
          </w:tcPr>
          <w:p w14:paraId="3D6FCB29"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50</w:t>
            </w:r>
          </w:p>
        </w:tc>
        <w:tc>
          <w:tcPr>
            <w:tcW w:w="9647" w:type="dxa"/>
            <w:tcBorders>
              <w:top w:val="nil"/>
              <w:left w:val="nil"/>
              <w:bottom w:val="nil"/>
              <w:right w:val="nil"/>
            </w:tcBorders>
          </w:tcPr>
          <w:p w14:paraId="04D1C5FB"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Regjistrim per perftim te pageses me aftesi ndryshe</w:t>
            </w:r>
          </w:p>
        </w:tc>
      </w:tr>
      <w:tr w:rsidR="0016160B" w:rsidRPr="0016160B" w14:paraId="018643A6" w14:textId="77777777" w:rsidTr="00DB5829">
        <w:trPr>
          <w:trHeight w:val="290"/>
        </w:trPr>
        <w:tc>
          <w:tcPr>
            <w:tcW w:w="570" w:type="dxa"/>
            <w:tcBorders>
              <w:top w:val="nil"/>
              <w:left w:val="nil"/>
              <w:bottom w:val="nil"/>
              <w:right w:val="nil"/>
            </w:tcBorders>
            <w:shd w:val="clear" w:color="auto" w:fill="92CDDC" w:themeFill="accent5" w:themeFillTint="99"/>
          </w:tcPr>
          <w:p w14:paraId="151BD176"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51</w:t>
            </w:r>
          </w:p>
        </w:tc>
        <w:tc>
          <w:tcPr>
            <w:tcW w:w="9647" w:type="dxa"/>
            <w:tcBorders>
              <w:top w:val="nil"/>
              <w:left w:val="nil"/>
              <w:bottom w:val="nil"/>
              <w:right w:val="nil"/>
            </w:tcBorders>
          </w:tcPr>
          <w:p w14:paraId="673F46A6"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Saktesim adrese banimi</w:t>
            </w:r>
          </w:p>
        </w:tc>
      </w:tr>
      <w:tr w:rsidR="0016160B" w:rsidRPr="0016160B" w14:paraId="3A0EF23E" w14:textId="77777777" w:rsidTr="00DB5829">
        <w:trPr>
          <w:trHeight w:val="290"/>
        </w:trPr>
        <w:tc>
          <w:tcPr>
            <w:tcW w:w="570" w:type="dxa"/>
            <w:tcBorders>
              <w:top w:val="nil"/>
              <w:left w:val="nil"/>
              <w:bottom w:val="nil"/>
              <w:right w:val="nil"/>
            </w:tcBorders>
            <w:shd w:val="clear" w:color="auto" w:fill="92CDDC" w:themeFill="accent5" w:themeFillTint="99"/>
          </w:tcPr>
          <w:p w14:paraId="16DDD5A7"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52</w:t>
            </w:r>
          </w:p>
        </w:tc>
        <w:tc>
          <w:tcPr>
            <w:tcW w:w="9647" w:type="dxa"/>
            <w:tcBorders>
              <w:top w:val="nil"/>
              <w:left w:val="nil"/>
              <w:bottom w:val="nil"/>
              <w:right w:val="nil"/>
            </w:tcBorders>
          </w:tcPr>
          <w:p w14:paraId="575A30CC"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Vertetim bashkejetese</w:t>
            </w:r>
          </w:p>
        </w:tc>
      </w:tr>
      <w:tr w:rsidR="0016160B" w:rsidRPr="0016160B" w14:paraId="0DE8C89E" w14:textId="77777777" w:rsidTr="00DB5829">
        <w:trPr>
          <w:trHeight w:val="290"/>
        </w:trPr>
        <w:tc>
          <w:tcPr>
            <w:tcW w:w="570" w:type="dxa"/>
            <w:tcBorders>
              <w:top w:val="nil"/>
              <w:left w:val="nil"/>
              <w:bottom w:val="nil"/>
              <w:right w:val="nil"/>
            </w:tcBorders>
            <w:shd w:val="clear" w:color="auto" w:fill="92CDDC" w:themeFill="accent5" w:themeFillTint="99"/>
          </w:tcPr>
          <w:p w14:paraId="6A6FF483"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53</w:t>
            </w:r>
          </w:p>
        </w:tc>
        <w:tc>
          <w:tcPr>
            <w:tcW w:w="9647" w:type="dxa"/>
            <w:tcBorders>
              <w:top w:val="nil"/>
              <w:left w:val="nil"/>
              <w:bottom w:val="nil"/>
              <w:right w:val="nil"/>
            </w:tcBorders>
          </w:tcPr>
          <w:p w14:paraId="64042413"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Vertetim fakti Anetar i ish koopertives bujqesore deri me 01 Gusht 1991</w:t>
            </w:r>
          </w:p>
        </w:tc>
      </w:tr>
      <w:tr w:rsidR="0016160B" w:rsidRPr="0016160B" w14:paraId="000B6262" w14:textId="77777777" w:rsidTr="00DB5829">
        <w:trPr>
          <w:trHeight w:val="290"/>
        </w:trPr>
        <w:tc>
          <w:tcPr>
            <w:tcW w:w="570" w:type="dxa"/>
            <w:tcBorders>
              <w:top w:val="nil"/>
              <w:left w:val="nil"/>
              <w:bottom w:val="nil"/>
              <w:right w:val="nil"/>
            </w:tcBorders>
            <w:shd w:val="clear" w:color="auto" w:fill="92CDDC" w:themeFill="accent5" w:themeFillTint="99"/>
          </w:tcPr>
          <w:p w14:paraId="36651577"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54</w:t>
            </w:r>
          </w:p>
        </w:tc>
        <w:tc>
          <w:tcPr>
            <w:tcW w:w="9647" w:type="dxa"/>
            <w:tcBorders>
              <w:top w:val="nil"/>
              <w:left w:val="nil"/>
              <w:bottom w:val="nil"/>
              <w:right w:val="nil"/>
            </w:tcBorders>
          </w:tcPr>
          <w:p w14:paraId="5EF53552"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Vertetim i te ardhurave ekonomike</w:t>
            </w:r>
          </w:p>
        </w:tc>
      </w:tr>
      <w:tr w:rsidR="0016160B" w:rsidRPr="0016160B" w14:paraId="56C5A24C" w14:textId="77777777" w:rsidTr="00DB5829">
        <w:trPr>
          <w:trHeight w:val="290"/>
        </w:trPr>
        <w:tc>
          <w:tcPr>
            <w:tcW w:w="570" w:type="dxa"/>
            <w:tcBorders>
              <w:top w:val="nil"/>
              <w:left w:val="nil"/>
              <w:bottom w:val="nil"/>
              <w:right w:val="nil"/>
            </w:tcBorders>
            <w:shd w:val="clear" w:color="auto" w:fill="92CDDC" w:themeFill="accent5" w:themeFillTint="99"/>
          </w:tcPr>
          <w:p w14:paraId="4FCA0A0A"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55</w:t>
            </w:r>
          </w:p>
        </w:tc>
        <w:tc>
          <w:tcPr>
            <w:tcW w:w="9647" w:type="dxa"/>
            <w:tcBorders>
              <w:top w:val="nil"/>
              <w:left w:val="nil"/>
              <w:bottom w:val="nil"/>
              <w:right w:val="nil"/>
            </w:tcBorders>
          </w:tcPr>
          <w:p w14:paraId="14F00392"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Vertetim i tokes ne pronesi/perdorim</w:t>
            </w:r>
          </w:p>
        </w:tc>
      </w:tr>
      <w:tr w:rsidR="0016160B" w:rsidRPr="0016160B" w14:paraId="6E2A2C63" w14:textId="77777777" w:rsidTr="00DB5829">
        <w:trPr>
          <w:trHeight w:val="290"/>
        </w:trPr>
        <w:tc>
          <w:tcPr>
            <w:tcW w:w="570" w:type="dxa"/>
            <w:tcBorders>
              <w:top w:val="nil"/>
              <w:left w:val="nil"/>
              <w:bottom w:val="nil"/>
              <w:right w:val="nil"/>
            </w:tcBorders>
            <w:shd w:val="clear" w:color="auto" w:fill="92CDDC" w:themeFill="accent5" w:themeFillTint="99"/>
          </w:tcPr>
          <w:p w14:paraId="76F02887"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56</w:t>
            </w:r>
          </w:p>
        </w:tc>
        <w:tc>
          <w:tcPr>
            <w:tcW w:w="9647" w:type="dxa"/>
            <w:tcBorders>
              <w:top w:val="nil"/>
              <w:left w:val="nil"/>
              <w:bottom w:val="nil"/>
              <w:right w:val="nil"/>
            </w:tcBorders>
          </w:tcPr>
          <w:p w14:paraId="764FCAF6"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 xml:space="preserve">Vertetim Identiteti </w:t>
            </w:r>
          </w:p>
        </w:tc>
      </w:tr>
      <w:tr w:rsidR="0016160B" w:rsidRPr="0016160B" w14:paraId="5DF99F4E" w14:textId="77777777" w:rsidTr="00DB5829">
        <w:trPr>
          <w:trHeight w:val="290"/>
        </w:trPr>
        <w:tc>
          <w:tcPr>
            <w:tcW w:w="570" w:type="dxa"/>
            <w:tcBorders>
              <w:top w:val="nil"/>
              <w:left w:val="nil"/>
              <w:bottom w:val="nil"/>
              <w:right w:val="nil"/>
            </w:tcBorders>
            <w:shd w:val="clear" w:color="auto" w:fill="92CDDC" w:themeFill="accent5" w:themeFillTint="99"/>
          </w:tcPr>
          <w:p w14:paraId="62F5B6E4"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57</w:t>
            </w:r>
          </w:p>
        </w:tc>
        <w:tc>
          <w:tcPr>
            <w:tcW w:w="9647" w:type="dxa"/>
            <w:tcBorders>
              <w:top w:val="nil"/>
              <w:left w:val="nil"/>
              <w:bottom w:val="nil"/>
              <w:right w:val="nil"/>
            </w:tcBorders>
          </w:tcPr>
          <w:p w14:paraId="07763C72"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Vertetim pagese takse infrastrukture per legalizim</w:t>
            </w:r>
          </w:p>
        </w:tc>
      </w:tr>
      <w:tr w:rsidR="0016160B" w:rsidRPr="0016160B" w14:paraId="5ABAD03D" w14:textId="77777777" w:rsidTr="00DB5829">
        <w:trPr>
          <w:trHeight w:val="290"/>
        </w:trPr>
        <w:tc>
          <w:tcPr>
            <w:tcW w:w="570" w:type="dxa"/>
            <w:tcBorders>
              <w:top w:val="nil"/>
              <w:left w:val="nil"/>
              <w:bottom w:val="nil"/>
              <w:right w:val="nil"/>
            </w:tcBorders>
            <w:shd w:val="clear" w:color="auto" w:fill="92CDDC" w:themeFill="accent5" w:themeFillTint="99"/>
          </w:tcPr>
          <w:p w14:paraId="4C614E86"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58</w:t>
            </w:r>
          </w:p>
        </w:tc>
        <w:tc>
          <w:tcPr>
            <w:tcW w:w="9647" w:type="dxa"/>
            <w:tcBorders>
              <w:top w:val="nil"/>
              <w:left w:val="nil"/>
              <w:bottom w:val="nil"/>
              <w:right w:val="nil"/>
            </w:tcBorders>
          </w:tcPr>
          <w:p w14:paraId="4C0E46B1"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Vertetim per trajtimin me ndihme ekonomike</w:t>
            </w:r>
          </w:p>
        </w:tc>
      </w:tr>
      <w:tr w:rsidR="0016160B" w:rsidRPr="0016160B" w14:paraId="00E427FC" w14:textId="77777777" w:rsidTr="00DB5829">
        <w:trPr>
          <w:trHeight w:val="290"/>
        </w:trPr>
        <w:tc>
          <w:tcPr>
            <w:tcW w:w="570" w:type="dxa"/>
            <w:tcBorders>
              <w:top w:val="nil"/>
              <w:left w:val="nil"/>
              <w:bottom w:val="nil"/>
              <w:right w:val="nil"/>
            </w:tcBorders>
            <w:shd w:val="clear" w:color="auto" w:fill="92CDDC" w:themeFill="accent5" w:themeFillTint="99"/>
          </w:tcPr>
          <w:p w14:paraId="4BD38921"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59</w:t>
            </w:r>
          </w:p>
        </w:tc>
        <w:tc>
          <w:tcPr>
            <w:tcW w:w="9647" w:type="dxa"/>
            <w:tcBorders>
              <w:top w:val="nil"/>
              <w:left w:val="nil"/>
              <w:bottom w:val="nil"/>
              <w:right w:val="nil"/>
            </w:tcBorders>
          </w:tcPr>
          <w:p w14:paraId="0D409015"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Vertetim per ushtrim aktiviteti bujqesor dhe blegtoral</w:t>
            </w:r>
          </w:p>
        </w:tc>
      </w:tr>
      <w:tr w:rsidR="0016160B" w:rsidRPr="0016160B" w14:paraId="0E87798E" w14:textId="77777777" w:rsidTr="00DB5829">
        <w:trPr>
          <w:trHeight w:val="290"/>
        </w:trPr>
        <w:tc>
          <w:tcPr>
            <w:tcW w:w="570" w:type="dxa"/>
            <w:tcBorders>
              <w:top w:val="nil"/>
              <w:left w:val="nil"/>
              <w:bottom w:val="nil"/>
              <w:right w:val="nil"/>
            </w:tcBorders>
            <w:shd w:val="clear" w:color="auto" w:fill="92CDDC" w:themeFill="accent5" w:themeFillTint="99"/>
          </w:tcPr>
          <w:p w14:paraId="4BDEA46C"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60</w:t>
            </w:r>
          </w:p>
        </w:tc>
        <w:tc>
          <w:tcPr>
            <w:tcW w:w="9647" w:type="dxa"/>
            <w:tcBorders>
              <w:top w:val="nil"/>
              <w:left w:val="nil"/>
              <w:bottom w:val="nil"/>
              <w:right w:val="nil"/>
            </w:tcBorders>
          </w:tcPr>
          <w:p w14:paraId="37568DB7"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Vertetim shlyerje detyrimesh vendore</w:t>
            </w:r>
          </w:p>
        </w:tc>
      </w:tr>
      <w:tr w:rsidR="0016160B" w:rsidRPr="0016160B" w14:paraId="44ECA897" w14:textId="77777777" w:rsidTr="00DB5829">
        <w:trPr>
          <w:trHeight w:val="290"/>
        </w:trPr>
        <w:tc>
          <w:tcPr>
            <w:tcW w:w="570" w:type="dxa"/>
            <w:tcBorders>
              <w:top w:val="nil"/>
              <w:left w:val="nil"/>
              <w:bottom w:val="nil"/>
              <w:right w:val="nil"/>
            </w:tcBorders>
            <w:shd w:val="clear" w:color="auto" w:fill="92CDDC" w:themeFill="accent5" w:themeFillTint="99"/>
          </w:tcPr>
          <w:p w14:paraId="7E4EE86A"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61</w:t>
            </w:r>
          </w:p>
        </w:tc>
        <w:tc>
          <w:tcPr>
            <w:tcW w:w="9647" w:type="dxa"/>
            <w:tcBorders>
              <w:top w:val="nil"/>
              <w:left w:val="nil"/>
              <w:bottom w:val="nil"/>
              <w:right w:val="nil"/>
            </w:tcBorders>
          </w:tcPr>
          <w:p w14:paraId="343734AD"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Vertetim trajtimi me pagesen e aftesise ndryshe</w:t>
            </w:r>
          </w:p>
        </w:tc>
      </w:tr>
      <w:tr w:rsidR="0016160B" w:rsidRPr="0016160B" w14:paraId="26DD4B5D" w14:textId="77777777" w:rsidTr="00DB5829">
        <w:trPr>
          <w:trHeight w:val="290"/>
        </w:trPr>
        <w:tc>
          <w:tcPr>
            <w:tcW w:w="570" w:type="dxa"/>
            <w:tcBorders>
              <w:top w:val="nil"/>
              <w:left w:val="nil"/>
              <w:bottom w:val="nil"/>
              <w:right w:val="nil"/>
            </w:tcBorders>
            <w:shd w:val="clear" w:color="auto" w:fill="92CDDC" w:themeFill="accent5" w:themeFillTint="99"/>
          </w:tcPr>
          <w:p w14:paraId="460C773B"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62</w:t>
            </w:r>
          </w:p>
        </w:tc>
        <w:tc>
          <w:tcPr>
            <w:tcW w:w="9647" w:type="dxa"/>
            <w:tcBorders>
              <w:top w:val="nil"/>
              <w:left w:val="nil"/>
              <w:bottom w:val="nil"/>
              <w:right w:val="nil"/>
            </w:tcBorders>
          </w:tcPr>
          <w:p w14:paraId="6746EC1F"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 xml:space="preserve">Certifikate nderqyt midis qarqeve </w:t>
            </w:r>
          </w:p>
        </w:tc>
      </w:tr>
      <w:tr w:rsidR="0016160B" w:rsidRPr="0016160B" w14:paraId="28C9AF1C" w14:textId="77777777" w:rsidTr="00DB5829">
        <w:trPr>
          <w:trHeight w:val="290"/>
        </w:trPr>
        <w:tc>
          <w:tcPr>
            <w:tcW w:w="570" w:type="dxa"/>
            <w:tcBorders>
              <w:top w:val="nil"/>
              <w:left w:val="nil"/>
              <w:bottom w:val="nil"/>
              <w:right w:val="nil"/>
            </w:tcBorders>
            <w:shd w:val="clear" w:color="auto" w:fill="92CDDC" w:themeFill="accent5" w:themeFillTint="99"/>
          </w:tcPr>
          <w:p w14:paraId="12A0EA0E"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63</w:t>
            </w:r>
          </w:p>
        </w:tc>
        <w:tc>
          <w:tcPr>
            <w:tcW w:w="9647" w:type="dxa"/>
            <w:tcBorders>
              <w:top w:val="nil"/>
              <w:left w:val="nil"/>
              <w:bottom w:val="nil"/>
              <w:right w:val="nil"/>
            </w:tcBorders>
          </w:tcPr>
          <w:p w14:paraId="423FE890"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Kerkese per demshperblim ne rast fatkeqesish natyrore</w:t>
            </w:r>
          </w:p>
        </w:tc>
      </w:tr>
      <w:tr w:rsidR="0016160B" w:rsidRPr="0016160B" w14:paraId="788BCF4C" w14:textId="77777777" w:rsidTr="00DB5829">
        <w:trPr>
          <w:trHeight w:val="290"/>
        </w:trPr>
        <w:tc>
          <w:tcPr>
            <w:tcW w:w="570" w:type="dxa"/>
            <w:tcBorders>
              <w:top w:val="nil"/>
              <w:left w:val="nil"/>
              <w:bottom w:val="nil"/>
              <w:right w:val="nil"/>
            </w:tcBorders>
            <w:shd w:val="clear" w:color="auto" w:fill="92CDDC" w:themeFill="accent5" w:themeFillTint="99"/>
          </w:tcPr>
          <w:p w14:paraId="5C4F93FF"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64</w:t>
            </w:r>
          </w:p>
        </w:tc>
        <w:tc>
          <w:tcPr>
            <w:tcW w:w="9647" w:type="dxa"/>
            <w:tcBorders>
              <w:top w:val="nil"/>
              <w:left w:val="nil"/>
              <w:bottom w:val="nil"/>
              <w:right w:val="nil"/>
            </w:tcBorders>
          </w:tcPr>
          <w:p w14:paraId="73ED7AC5"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 xml:space="preserve">Lic nderqytetese midis qarqeve </w:t>
            </w:r>
          </w:p>
        </w:tc>
      </w:tr>
      <w:tr w:rsidR="0016160B" w:rsidRPr="0016160B" w14:paraId="6CB9A72F" w14:textId="77777777" w:rsidTr="00DB5829">
        <w:trPr>
          <w:trHeight w:val="290"/>
        </w:trPr>
        <w:tc>
          <w:tcPr>
            <w:tcW w:w="570" w:type="dxa"/>
            <w:tcBorders>
              <w:top w:val="nil"/>
              <w:left w:val="nil"/>
              <w:bottom w:val="nil"/>
              <w:right w:val="nil"/>
            </w:tcBorders>
            <w:shd w:val="clear" w:color="auto" w:fill="92CDDC" w:themeFill="accent5" w:themeFillTint="99"/>
          </w:tcPr>
          <w:p w14:paraId="269CA101"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65</w:t>
            </w:r>
          </w:p>
        </w:tc>
        <w:tc>
          <w:tcPr>
            <w:tcW w:w="9647" w:type="dxa"/>
            <w:tcBorders>
              <w:top w:val="nil"/>
              <w:left w:val="nil"/>
              <w:bottom w:val="nil"/>
              <w:right w:val="nil"/>
            </w:tcBorders>
          </w:tcPr>
          <w:p w14:paraId="61D969B8"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Vertetim burgu</w:t>
            </w:r>
          </w:p>
        </w:tc>
      </w:tr>
      <w:tr w:rsidR="0016160B" w:rsidRPr="0016160B" w14:paraId="696B9615" w14:textId="77777777" w:rsidTr="00DB5829">
        <w:trPr>
          <w:trHeight w:val="290"/>
        </w:trPr>
        <w:tc>
          <w:tcPr>
            <w:tcW w:w="570" w:type="dxa"/>
            <w:tcBorders>
              <w:top w:val="nil"/>
              <w:left w:val="nil"/>
              <w:bottom w:val="nil"/>
              <w:right w:val="nil"/>
            </w:tcBorders>
            <w:shd w:val="clear" w:color="auto" w:fill="92CDDC" w:themeFill="accent5" w:themeFillTint="99"/>
          </w:tcPr>
          <w:p w14:paraId="294FB322"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66</w:t>
            </w:r>
          </w:p>
        </w:tc>
        <w:tc>
          <w:tcPr>
            <w:tcW w:w="9647" w:type="dxa"/>
            <w:tcBorders>
              <w:top w:val="nil"/>
              <w:left w:val="nil"/>
              <w:bottom w:val="nil"/>
              <w:right w:val="nil"/>
            </w:tcBorders>
          </w:tcPr>
          <w:p w14:paraId="7197D8F8"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Vertetim per ushtrim aktiviteti bujqesor dhe blegtoral</w:t>
            </w:r>
          </w:p>
        </w:tc>
      </w:tr>
      <w:tr w:rsidR="0016160B" w:rsidRPr="0016160B" w14:paraId="371FB609" w14:textId="77777777" w:rsidTr="00DB5829">
        <w:trPr>
          <w:trHeight w:val="290"/>
        </w:trPr>
        <w:tc>
          <w:tcPr>
            <w:tcW w:w="570" w:type="dxa"/>
            <w:tcBorders>
              <w:top w:val="nil"/>
              <w:left w:val="nil"/>
              <w:bottom w:val="nil"/>
              <w:right w:val="nil"/>
            </w:tcBorders>
            <w:shd w:val="clear" w:color="auto" w:fill="92CDDC" w:themeFill="accent5" w:themeFillTint="99"/>
          </w:tcPr>
          <w:p w14:paraId="5F69845C"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67</w:t>
            </w:r>
          </w:p>
        </w:tc>
        <w:tc>
          <w:tcPr>
            <w:tcW w:w="9647" w:type="dxa"/>
            <w:tcBorders>
              <w:top w:val="nil"/>
              <w:left w:val="nil"/>
              <w:bottom w:val="nil"/>
              <w:right w:val="nil"/>
            </w:tcBorders>
          </w:tcPr>
          <w:p w14:paraId="6E07AA5D"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Vertetim pune me interes publik  per sherbimin e proves</w:t>
            </w:r>
          </w:p>
        </w:tc>
      </w:tr>
      <w:tr w:rsidR="0016160B" w:rsidRPr="0016160B" w14:paraId="5CBFB261" w14:textId="77777777" w:rsidTr="00DB5829">
        <w:trPr>
          <w:trHeight w:val="290"/>
        </w:trPr>
        <w:tc>
          <w:tcPr>
            <w:tcW w:w="570" w:type="dxa"/>
            <w:tcBorders>
              <w:top w:val="nil"/>
              <w:left w:val="nil"/>
              <w:bottom w:val="nil"/>
              <w:right w:val="nil"/>
            </w:tcBorders>
            <w:shd w:val="clear" w:color="auto" w:fill="92CDDC" w:themeFill="accent5" w:themeFillTint="99"/>
          </w:tcPr>
          <w:p w14:paraId="569741AC"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68</w:t>
            </w:r>
          </w:p>
        </w:tc>
        <w:tc>
          <w:tcPr>
            <w:tcW w:w="9647" w:type="dxa"/>
            <w:tcBorders>
              <w:top w:val="nil"/>
              <w:left w:val="nil"/>
              <w:bottom w:val="nil"/>
              <w:right w:val="nil"/>
            </w:tcBorders>
          </w:tcPr>
          <w:p w14:paraId="03BF4B7D"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Lere per veprimrati muzikore per oret e vona te nates</w:t>
            </w:r>
          </w:p>
        </w:tc>
      </w:tr>
      <w:tr w:rsidR="0016160B" w:rsidRPr="0016160B" w14:paraId="21C0C534" w14:textId="77777777" w:rsidTr="00DB5829">
        <w:trPr>
          <w:trHeight w:val="290"/>
        </w:trPr>
        <w:tc>
          <w:tcPr>
            <w:tcW w:w="570" w:type="dxa"/>
            <w:tcBorders>
              <w:top w:val="nil"/>
              <w:left w:val="nil"/>
              <w:bottom w:val="nil"/>
              <w:right w:val="nil"/>
            </w:tcBorders>
            <w:shd w:val="clear" w:color="auto" w:fill="92CDDC" w:themeFill="accent5" w:themeFillTint="99"/>
          </w:tcPr>
          <w:p w14:paraId="412B2761"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69</w:t>
            </w:r>
          </w:p>
        </w:tc>
        <w:tc>
          <w:tcPr>
            <w:tcW w:w="9647" w:type="dxa"/>
            <w:tcBorders>
              <w:top w:val="nil"/>
              <w:left w:val="nil"/>
              <w:bottom w:val="nil"/>
              <w:right w:val="nil"/>
            </w:tcBorders>
          </w:tcPr>
          <w:p w14:paraId="2F927C8C"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Vertetim per trajtim me ndihme ekonomike</w:t>
            </w:r>
          </w:p>
        </w:tc>
      </w:tr>
      <w:tr w:rsidR="0016160B" w:rsidRPr="0016160B" w14:paraId="0B9F7CD6" w14:textId="77777777" w:rsidTr="00DB5829">
        <w:trPr>
          <w:trHeight w:val="290"/>
        </w:trPr>
        <w:tc>
          <w:tcPr>
            <w:tcW w:w="570" w:type="dxa"/>
            <w:tcBorders>
              <w:top w:val="nil"/>
              <w:left w:val="nil"/>
              <w:bottom w:val="nil"/>
              <w:right w:val="nil"/>
            </w:tcBorders>
            <w:shd w:val="clear" w:color="auto" w:fill="92CDDC" w:themeFill="accent5" w:themeFillTint="99"/>
          </w:tcPr>
          <w:p w14:paraId="7B5A1429"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70</w:t>
            </w:r>
          </w:p>
        </w:tc>
        <w:tc>
          <w:tcPr>
            <w:tcW w:w="9647" w:type="dxa"/>
            <w:tcBorders>
              <w:top w:val="nil"/>
              <w:left w:val="nil"/>
              <w:bottom w:val="nil"/>
              <w:right w:val="nil"/>
            </w:tcBorders>
          </w:tcPr>
          <w:p w14:paraId="49C4528B"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Vertetim qe trajtohet me pagese per aftesi ndryshe</w:t>
            </w:r>
          </w:p>
        </w:tc>
      </w:tr>
      <w:tr w:rsidR="0016160B" w:rsidRPr="0016160B" w14:paraId="23129173" w14:textId="77777777" w:rsidTr="00DB5829">
        <w:trPr>
          <w:trHeight w:val="290"/>
        </w:trPr>
        <w:tc>
          <w:tcPr>
            <w:tcW w:w="570" w:type="dxa"/>
            <w:tcBorders>
              <w:top w:val="nil"/>
              <w:left w:val="nil"/>
              <w:bottom w:val="nil"/>
              <w:right w:val="nil"/>
            </w:tcBorders>
            <w:shd w:val="clear" w:color="auto" w:fill="92CDDC" w:themeFill="accent5" w:themeFillTint="99"/>
          </w:tcPr>
          <w:p w14:paraId="0084C529"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71</w:t>
            </w:r>
          </w:p>
        </w:tc>
        <w:tc>
          <w:tcPr>
            <w:tcW w:w="9647" w:type="dxa"/>
            <w:tcBorders>
              <w:top w:val="nil"/>
              <w:left w:val="nil"/>
              <w:bottom w:val="nil"/>
              <w:right w:val="nil"/>
            </w:tcBorders>
          </w:tcPr>
          <w:p w14:paraId="008C57D7"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Vertetim per trajtimin me pagesen e shteses se invaliditetit</w:t>
            </w:r>
          </w:p>
        </w:tc>
      </w:tr>
      <w:tr w:rsidR="0016160B" w:rsidRPr="0016160B" w14:paraId="617CB7D4" w14:textId="77777777" w:rsidTr="00DB5829">
        <w:trPr>
          <w:trHeight w:val="290"/>
        </w:trPr>
        <w:tc>
          <w:tcPr>
            <w:tcW w:w="570" w:type="dxa"/>
            <w:tcBorders>
              <w:top w:val="nil"/>
              <w:left w:val="nil"/>
              <w:bottom w:val="nil"/>
              <w:right w:val="nil"/>
            </w:tcBorders>
            <w:shd w:val="clear" w:color="auto" w:fill="92CDDC" w:themeFill="accent5" w:themeFillTint="99"/>
          </w:tcPr>
          <w:p w14:paraId="1A62AC8D"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72</w:t>
            </w:r>
          </w:p>
        </w:tc>
        <w:tc>
          <w:tcPr>
            <w:tcW w:w="9647" w:type="dxa"/>
            <w:tcBorders>
              <w:top w:val="nil"/>
              <w:left w:val="nil"/>
              <w:bottom w:val="nil"/>
              <w:right w:val="nil"/>
            </w:tcBorders>
          </w:tcPr>
          <w:p w14:paraId="56825827"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Vertetim qe trajtohet me pagese verberie</w:t>
            </w:r>
          </w:p>
        </w:tc>
      </w:tr>
      <w:tr w:rsidR="0016160B" w:rsidRPr="0016160B" w14:paraId="4370B61B" w14:textId="77777777" w:rsidTr="00DB5829">
        <w:trPr>
          <w:trHeight w:val="290"/>
        </w:trPr>
        <w:tc>
          <w:tcPr>
            <w:tcW w:w="570" w:type="dxa"/>
            <w:tcBorders>
              <w:top w:val="nil"/>
              <w:left w:val="nil"/>
              <w:bottom w:val="nil"/>
              <w:right w:val="nil"/>
            </w:tcBorders>
            <w:shd w:val="clear" w:color="auto" w:fill="92CDDC" w:themeFill="accent5" w:themeFillTint="99"/>
          </w:tcPr>
          <w:p w14:paraId="08A53881"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73</w:t>
            </w:r>
          </w:p>
        </w:tc>
        <w:tc>
          <w:tcPr>
            <w:tcW w:w="9647" w:type="dxa"/>
            <w:tcBorders>
              <w:top w:val="nil"/>
              <w:left w:val="nil"/>
              <w:bottom w:val="nil"/>
              <w:right w:val="nil"/>
            </w:tcBorders>
          </w:tcPr>
          <w:p w14:paraId="45756356"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Vertetim qe trajtohet me pagese per paraplegjike tetraplegjike</w:t>
            </w:r>
          </w:p>
        </w:tc>
      </w:tr>
      <w:tr w:rsidR="0016160B" w:rsidRPr="0016160B" w14:paraId="766C9D7B" w14:textId="77777777" w:rsidTr="00DB5829">
        <w:trPr>
          <w:trHeight w:val="290"/>
        </w:trPr>
        <w:tc>
          <w:tcPr>
            <w:tcW w:w="570" w:type="dxa"/>
            <w:tcBorders>
              <w:top w:val="nil"/>
              <w:left w:val="nil"/>
              <w:bottom w:val="nil"/>
              <w:right w:val="nil"/>
            </w:tcBorders>
            <w:shd w:val="clear" w:color="auto" w:fill="92CDDC" w:themeFill="accent5" w:themeFillTint="99"/>
          </w:tcPr>
          <w:p w14:paraId="5606F7CF"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74</w:t>
            </w:r>
          </w:p>
        </w:tc>
        <w:tc>
          <w:tcPr>
            <w:tcW w:w="9647" w:type="dxa"/>
            <w:tcBorders>
              <w:top w:val="nil"/>
              <w:left w:val="nil"/>
              <w:bottom w:val="nil"/>
              <w:right w:val="nil"/>
            </w:tcBorders>
          </w:tcPr>
          <w:p w14:paraId="645D9D68"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Vertetim kujdestarie</w:t>
            </w:r>
          </w:p>
        </w:tc>
      </w:tr>
      <w:tr w:rsidR="0016160B" w:rsidRPr="0016160B" w14:paraId="1A44B236" w14:textId="77777777" w:rsidTr="00DB5829">
        <w:trPr>
          <w:trHeight w:val="290"/>
        </w:trPr>
        <w:tc>
          <w:tcPr>
            <w:tcW w:w="570" w:type="dxa"/>
            <w:tcBorders>
              <w:top w:val="nil"/>
              <w:left w:val="nil"/>
              <w:bottom w:val="nil"/>
              <w:right w:val="nil"/>
            </w:tcBorders>
            <w:shd w:val="clear" w:color="auto" w:fill="92CDDC" w:themeFill="accent5" w:themeFillTint="99"/>
          </w:tcPr>
          <w:p w14:paraId="3FE27DCE"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75</w:t>
            </w:r>
          </w:p>
        </w:tc>
        <w:tc>
          <w:tcPr>
            <w:tcW w:w="9647" w:type="dxa"/>
            <w:tcBorders>
              <w:top w:val="nil"/>
              <w:left w:val="nil"/>
              <w:bottom w:val="nil"/>
              <w:right w:val="nil"/>
            </w:tcBorders>
          </w:tcPr>
          <w:p w14:paraId="6F012711"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Kerkese per shperblim lindjeje</w:t>
            </w:r>
          </w:p>
        </w:tc>
      </w:tr>
      <w:tr w:rsidR="0016160B" w:rsidRPr="0016160B" w14:paraId="32B6CE49" w14:textId="77777777" w:rsidTr="00DB5829">
        <w:trPr>
          <w:trHeight w:val="290"/>
        </w:trPr>
        <w:tc>
          <w:tcPr>
            <w:tcW w:w="570" w:type="dxa"/>
            <w:tcBorders>
              <w:top w:val="nil"/>
              <w:left w:val="nil"/>
              <w:bottom w:val="nil"/>
              <w:right w:val="nil"/>
            </w:tcBorders>
            <w:shd w:val="clear" w:color="auto" w:fill="92CDDC" w:themeFill="accent5" w:themeFillTint="99"/>
          </w:tcPr>
          <w:p w14:paraId="58757EFB"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76</w:t>
            </w:r>
          </w:p>
        </w:tc>
        <w:tc>
          <w:tcPr>
            <w:tcW w:w="9647" w:type="dxa"/>
            <w:tcBorders>
              <w:top w:val="nil"/>
              <w:left w:val="nil"/>
              <w:bottom w:val="nil"/>
              <w:right w:val="nil"/>
            </w:tcBorders>
          </w:tcPr>
          <w:p w14:paraId="2E955A52"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Njoftim Detyrimi</w:t>
            </w:r>
          </w:p>
        </w:tc>
      </w:tr>
      <w:tr w:rsidR="0016160B" w:rsidRPr="0016160B" w14:paraId="07217BE1" w14:textId="77777777" w:rsidTr="00DB5829">
        <w:trPr>
          <w:trHeight w:val="290"/>
        </w:trPr>
        <w:tc>
          <w:tcPr>
            <w:tcW w:w="570" w:type="dxa"/>
            <w:tcBorders>
              <w:top w:val="nil"/>
              <w:left w:val="nil"/>
              <w:bottom w:val="nil"/>
              <w:right w:val="nil"/>
            </w:tcBorders>
            <w:shd w:val="clear" w:color="auto" w:fill="92CDDC" w:themeFill="accent5" w:themeFillTint="99"/>
          </w:tcPr>
          <w:p w14:paraId="2A149FD6"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77</w:t>
            </w:r>
          </w:p>
        </w:tc>
        <w:tc>
          <w:tcPr>
            <w:tcW w:w="9647" w:type="dxa"/>
            <w:tcBorders>
              <w:top w:val="nil"/>
              <w:left w:val="nil"/>
              <w:bottom w:val="nil"/>
              <w:right w:val="nil"/>
            </w:tcBorders>
          </w:tcPr>
          <w:p w14:paraId="74449BFF"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Fature Arketuese e detyrimeve</w:t>
            </w:r>
          </w:p>
        </w:tc>
      </w:tr>
      <w:tr w:rsidR="0016160B" w:rsidRPr="0016160B" w14:paraId="3480F99D" w14:textId="77777777" w:rsidTr="00DB5829">
        <w:trPr>
          <w:trHeight w:val="290"/>
        </w:trPr>
        <w:tc>
          <w:tcPr>
            <w:tcW w:w="570" w:type="dxa"/>
            <w:tcBorders>
              <w:top w:val="nil"/>
              <w:left w:val="nil"/>
              <w:bottom w:val="nil"/>
              <w:right w:val="nil"/>
            </w:tcBorders>
            <w:shd w:val="clear" w:color="auto" w:fill="92CDDC" w:themeFill="accent5" w:themeFillTint="99"/>
          </w:tcPr>
          <w:p w14:paraId="2A9A0C21"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78</w:t>
            </w:r>
          </w:p>
        </w:tc>
        <w:tc>
          <w:tcPr>
            <w:tcW w:w="9647" w:type="dxa"/>
            <w:tcBorders>
              <w:top w:val="nil"/>
              <w:left w:val="nil"/>
              <w:bottom w:val="nil"/>
              <w:right w:val="nil"/>
            </w:tcBorders>
          </w:tcPr>
          <w:p w14:paraId="72D019F6"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Licence per tregtim te njesive te lendeve djegese per perdorim nga konsumatoret fundore</w:t>
            </w:r>
          </w:p>
        </w:tc>
      </w:tr>
      <w:tr w:rsidR="0016160B" w:rsidRPr="0016160B" w14:paraId="04D5E568" w14:textId="77777777" w:rsidTr="00DB5829">
        <w:trPr>
          <w:trHeight w:val="290"/>
        </w:trPr>
        <w:tc>
          <w:tcPr>
            <w:tcW w:w="570" w:type="dxa"/>
            <w:tcBorders>
              <w:top w:val="nil"/>
              <w:left w:val="nil"/>
              <w:bottom w:val="nil"/>
              <w:right w:val="nil"/>
            </w:tcBorders>
            <w:shd w:val="clear" w:color="auto" w:fill="92CDDC" w:themeFill="accent5" w:themeFillTint="99"/>
          </w:tcPr>
          <w:p w14:paraId="52F4D0A1"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79</w:t>
            </w:r>
          </w:p>
        </w:tc>
        <w:tc>
          <w:tcPr>
            <w:tcW w:w="9647" w:type="dxa"/>
            <w:tcBorders>
              <w:top w:val="nil"/>
              <w:left w:val="nil"/>
              <w:bottom w:val="nil"/>
              <w:right w:val="nil"/>
            </w:tcBorders>
          </w:tcPr>
          <w:p w14:paraId="14F48D1A"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Licence per agjenci transporti udhetaresh ne linje nderkombetare</w:t>
            </w:r>
          </w:p>
        </w:tc>
      </w:tr>
      <w:tr w:rsidR="0016160B" w:rsidRPr="0016160B" w14:paraId="696029ED" w14:textId="77777777" w:rsidTr="00DB5829">
        <w:trPr>
          <w:trHeight w:val="290"/>
        </w:trPr>
        <w:tc>
          <w:tcPr>
            <w:tcW w:w="570" w:type="dxa"/>
            <w:tcBorders>
              <w:top w:val="nil"/>
              <w:left w:val="nil"/>
              <w:bottom w:val="nil"/>
              <w:right w:val="nil"/>
            </w:tcBorders>
            <w:shd w:val="clear" w:color="auto" w:fill="92CDDC" w:themeFill="accent5" w:themeFillTint="99"/>
          </w:tcPr>
          <w:p w14:paraId="1CCE7AC9"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80</w:t>
            </w:r>
          </w:p>
        </w:tc>
        <w:tc>
          <w:tcPr>
            <w:tcW w:w="9647" w:type="dxa"/>
            <w:tcBorders>
              <w:top w:val="nil"/>
              <w:left w:val="nil"/>
              <w:bottom w:val="nil"/>
              <w:right w:val="nil"/>
            </w:tcBorders>
          </w:tcPr>
          <w:p w14:paraId="384926BE"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Licence per agjenci transport udhetaresh dhe sherbimi taksi brenda vendit</w:t>
            </w:r>
          </w:p>
        </w:tc>
      </w:tr>
      <w:tr w:rsidR="0016160B" w:rsidRPr="0016160B" w14:paraId="7FF37073" w14:textId="77777777" w:rsidTr="00DB5829">
        <w:trPr>
          <w:trHeight w:val="290"/>
        </w:trPr>
        <w:tc>
          <w:tcPr>
            <w:tcW w:w="570" w:type="dxa"/>
            <w:tcBorders>
              <w:top w:val="nil"/>
              <w:left w:val="nil"/>
              <w:bottom w:val="nil"/>
              <w:right w:val="nil"/>
            </w:tcBorders>
            <w:shd w:val="clear" w:color="auto" w:fill="92CDDC" w:themeFill="accent5" w:themeFillTint="99"/>
          </w:tcPr>
          <w:p w14:paraId="2935604F"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81</w:t>
            </w:r>
          </w:p>
        </w:tc>
        <w:tc>
          <w:tcPr>
            <w:tcW w:w="9647" w:type="dxa"/>
            <w:tcBorders>
              <w:top w:val="nil"/>
              <w:left w:val="nil"/>
              <w:bottom w:val="nil"/>
              <w:right w:val="nil"/>
            </w:tcBorders>
          </w:tcPr>
          <w:p w14:paraId="7FBC9029"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Certifikate per transport udhetaresh brenda vendit per llogari te vet</w:t>
            </w:r>
          </w:p>
        </w:tc>
      </w:tr>
      <w:tr w:rsidR="0016160B" w:rsidRPr="0016160B" w14:paraId="5AD2EA47" w14:textId="77777777" w:rsidTr="00DB5829">
        <w:trPr>
          <w:trHeight w:val="290"/>
        </w:trPr>
        <w:tc>
          <w:tcPr>
            <w:tcW w:w="570" w:type="dxa"/>
            <w:tcBorders>
              <w:top w:val="nil"/>
              <w:left w:val="nil"/>
              <w:bottom w:val="nil"/>
              <w:right w:val="nil"/>
            </w:tcBorders>
            <w:shd w:val="clear" w:color="auto" w:fill="92CDDC" w:themeFill="accent5" w:themeFillTint="99"/>
          </w:tcPr>
          <w:p w14:paraId="392DD9D9"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82</w:t>
            </w:r>
          </w:p>
        </w:tc>
        <w:tc>
          <w:tcPr>
            <w:tcW w:w="9647" w:type="dxa"/>
            <w:tcBorders>
              <w:top w:val="nil"/>
              <w:left w:val="nil"/>
              <w:bottom w:val="nil"/>
              <w:right w:val="nil"/>
            </w:tcBorders>
          </w:tcPr>
          <w:p w14:paraId="2F0B2D3B"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Leje per shites ambulant</w:t>
            </w:r>
          </w:p>
        </w:tc>
      </w:tr>
      <w:tr w:rsidR="0016160B" w:rsidRPr="0016160B" w14:paraId="3BBB5863" w14:textId="77777777" w:rsidTr="00DB5829">
        <w:trPr>
          <w:trHeight w:val="290"/>
        </w:trPr>
        <w:tc>
          <w:tcPr>
            <w:tcW w:w="570" w:type="dxa"/>
            <w:tcBorders>
              <w:top w:val="nil"/>
              <w:left w:val="nil"/>
              <w:bottom w:val="nil"/>
              <w:right w:val="nil"/>
            </w:tcBorders>
            <w:shd w:val="clear" w:color="auto" w:fill="92CDDC" w:themeFill="accent5" w:themeFillTint="99"/>
          </w:tcPr>
          <w:p w14:paraId="68728852"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83</w:t>
            </w:r>
          </w:p>
        </w:tc>
        <w:tc>
          <w:tcPr>
            <w:tcW w:w="9647" w:type="dxa"/>
            <w:tcBorders>
              <w:top w:val="nil"/>
              <w:left w:val="nil"/>
              <w:bottom w:val="nil"/>
              <w:right w:val="nil"/>
            </w:tcBorders>
          </w:tcPr>
          <w:p w14:paraId="0CE4AC86"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Deklarate Paraprake per kryerje punimesh</w:t>
            </w:r>
          </w:p>
        </w:tc>
      </w:tr>
      <w:tr w:rsidR="0016160B" w:rsidRPr="0016160B" w14:paraId="55896721" w14:textId="77777777" w:rsidTr="00DB5829">
        <w:trPr>
          <w:trHeight w:val="290"/>
        </w:trPr>
        <w:tc>
          <w:tcPr>
            <w:tcW w:w="570" w:type="dxa"/>
            <w:tcBorders>
              <w:top w:val="nil"/>
              <w:left w:val="nil"/>
              <w:bottom w:val="nil"/>
              <w:right w:val="nil"/>
            </w:tcBorders>
            <w:shd w:val="clear" w:color="auto" w:fill="92CDDC" w:themeFill="accent5" w:themeFillTint="99"/>
          </w:tcPr>
          <w:p w14:paraId="1D3AA14A"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84</w:t>
            </w:r>
          </w:p>
        </w:tc>
        <w:tc>
          <w:tcPr>
            <w:tcW w:w="9647" w:type="dxa"/>
            <w:tcBorders>
              <w:top w:val="nil"/>
              <w:left w:val="nil"/>
              <w:bottom w:val="nil"/>
              <w:right w:val="nil"/>
            </w:tcBorders>
          </w:tcPr>
          <w:p w14:paraId="6D4A46C2"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Kerkese per vendosje lojrash ne hapesire publike</w:t>
            </w:r>
          </w:p>
        </w:tc>
      </w:tr>
      <w:tr w:rsidR="0016160B" w:rsidRPr="0016160B" w14:paraId="1DB4ADA4" w14:textId="77777777" w:rsidTr="00DB5829">
        <w:trPr>
          <w:trHeight w:val="290"/>
        </w:trPr>
        <w:tc>
          <w:tcPr>
            <w:tcW w:w="570" w:type="dxa"/>
            <w:tcBorders>
              <w:top w:val="nil"/>
              <w:left w:val="nil"/>
              <w:bottom w:val="nil"/>
              <w:right w:val="nil"/>
            </w:tcBorders>
            <w:shd w:val="clear" w:color="auto" w:fill="92CDDC" w:themeFill="accent5" w:themeFillTint="99"/>
          </w:tcPr>
          <w:p w14:paraId="13463123"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85</w:t>
            </w:r>
          </w:p>
        </w:tc>
        <w:tc>
          <w:tcPr>
            <w:tcW w:w="9647" w:type="dxa"/>
            <w:tcBorders>
              <w:top w:val="nil"/>
              <w:left w:val="nil"/>
              <w:bottom w:val="nil"/>
              <w:right w:val="nil"/>
            </w:tcBorders>
          </w:tcPr>
          <w:p w14:paraId="06D7BE85"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Kerkese per vendosjen e cadrave dhe shezlloneve</w:t>
            </w:r>
          </w:p>
        </w:tc>
      </w:tr>
      <w:tr w:rsidR="0016160B" w:rsidRPr="0016160B" w14:paraId="5F5C8A61" w14:textId="77777777" w:rsidTr="00DB5829">
        <w:trPr>
          <w:trHeight w:val="290"/>
        </w:trPr>
        <w:tc>
          <w:tcPr>
            <w:tcW w:w="570" w:type="dxa"/>
            <w:tcBorders>
              <w:top w:val="nil"/>
              <w:left w:val="nil"/>
              <w:bottom w:val="nil"/>
              <w:right w:val="nil"/>
            </w:tcBorders>
            <w:shd w:val="clear" w:color="auto" w:fill="92CDDC" w:themeFill="accent5" w:themeFillTint="99"/>
          </w:tcPr>
          <w:p w14:paraId="37761E55" w14:textId="77777777" w:rsidR="0016160B" w:rsidRPr="0016160B" w:rsidRDefault="0016160B" w:rsidP="00DB5829">
            <w:pPr>
              <w:autoSpaceDE w:val="0"/>
              <w:autoSpaceDN w:val="0"/>
              <w:adjustRightInd w:val="0"/>
              <w:spacing w:before="0" w:after="0" w:line="240" w:lineRule="auto"/>
              <w:jc w:val="center"/>
              <w:rPr>
                <w:rFonts w:ascii="Calibri" w:hAnsi="Calibri" w:cs="Calibri"/>
                <w:color w:val="000000"/>
                <w:lang w:val="sq-AL"/>
              </w:rPr>
            </w:pPr>
            <w:r w:rsidRPr="0016160B">
              <w:rPr>
                <w:rFonts w:ascii="Calibri" w:hAnsi="Calibri" w:cs="Calibri"/>
                <w:color w:val="000000"/>
                <w:sz w:val="22"/>
                <w:lang w:val="sq-AL"/>
              </w:rPr>
              <w:t>86</w:t>
            </w:r>
          </w:p>
        </w:tc>
        <w:tc>
          <w:tcPr>
            <w:tcW w:w="9647" w:type="dxa"/>
            <w:tcBorders>
              <w:top w:val="nil"/>
              <w:left w:val="nil"/>
              <w:bottom w:val="nil"/>
              <w:right w:val="nil"/>
            </w:tcBorders>
          </w:tcPr>
          <w:p w14:paraId="49766DBB" w14:textId="77777777" w:rsidR="0016160B" w:rsidRPr="0016160B" w:rsidRDefault="0016160B">
            <w:pPr>
              <w:autoSpaceDE w:val="0"/>
              <w:autoSpaceDN w:val="0"/>
              <w:adjustRightInd w:val="0"/>
              <w:spacing w:before="0" w:after="0" w:line="240" w:lineRule="auto"/>
              <w:jc w:val="left"/>
              <w:rPr>
                <w:rFonts w:ascii="Calibri" w:hAnsi="Calibri" w:cs="Calibri"/>
                <w:color w:val="000000"/>
                <w:lang w:val="sq-AL"/>
              </w:rPr>
            </w:pPr>
            <w:r w:rsidRPr="0016160B">
              <w:rPr>
                <w:rFonts w:ascii="Calibri" w:hAnsi="Calibri" w:cs="Calibri"/>
                <w:color w:val="000000"/>
                <w:sz w:val="22"/>
                <w:lang w:val="sq-AL"/>
              </w:rPr>
              <w:t>Leje Ndertimi</w:t>
            </w:r>
          </w:p>
        </w:tc>
      </w:tr>
    </w:tbl>
    <w:p w14:paraId="7C359735" w14:textId="77777777" w:rsidR="0016160B" w:rsidRPr="005115C1" w:rsidRDefault="0016160B" w:rsidP="0065215D">
      <w:pPr>
        <w:spacing w:before="0" w:after="0"/>
        <w:rPr>
          <w:rFonts w:asciiTheme="minorHAnsi" w:hAnsiTheme="minorHAnsi"/>
          <w:sz w:val="22"/>
        </w:rPr>
      </w:pPr>
    </w:p>
    <w:sectPr w:rsidR="0016160B" w:rsidRPr="005115C1" w:rsidSect="00D82D9F">
      <w:headerReference w:type="even" r:id="rId43"/>
      <w:headerReference w:type="default" r:id="rId44"/>
      <w:footerReference w:type="default" r:id="rId45"/>
      <w:headerReference w:type="first" r:id="rId46"/>
      <w:pgSz w:w="12240" w:h="15840"/>
      <w:pgMar w:top="1440" w:right="1440" w:bottom="126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3C9A7D" w14:textId="77777777" w:rsidR="008C6174" w:rsidRDefault="008C6174" w:rsidP="00C124FE">
      <w:pPr>
        <w:spacing w:before="0" w:after="0" w:line="240" w:lineRule="auto"/>
      </w:pPr>
      <w:r>
        <w:separator/>
      </w:r>
    </w:p>
  </w:endnote>
  <w:endnote w:type="continuationSeparator" w:id="0">
    <w:p w14:paraId="395174D8" w14:textId="77777777" w:rsidR="008C6174" w:rsidRDefault="008C6174" w:rsidP="00C124F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6291546"/>
      <w:docPartObj>
        <w:docPartGallery w:val="Page Numbers (Bottom of Page)"/>
        <w:docPartUnique/>
      </w:docPartObj>
    </w:sdtPr>
    <w:sdtEndPr/>
    <w:sdtContent>
      <w:p w14:paraId="0E2E42E6" w14:textId="48AD046D" w:rsidR="00F930D6" w:rsidRDefault="00D873A2">
        <w:pPr>
          <w:pStyle w:val="Footer"/>
        </w:pPr>
        <w:r>
          <w:rPr>
            <w:noProof/>
          </w:rPr>
          <mc:AlternateContent>
            <mc:Choice Requires="wpg">
              <w:drawing>
                <wp:anchor distT="0" distB="0" distL="114300" distR="114300" simplePos="0" relativeHeight="251666432" behindDoc="0" locked="0" layoutInCell="0" allowOverlap="1" wp14:anchorId="25EC8626" wp14:editId="1F3ED639">
                  <wp:simplePos x="0" y="0"/>
                  <wp:positionH relativeFrom="leftMargin">
                    <wp:align>left</wp:align>
                  </wp:positionH>
                  <wp:positionV relativeFrom="bottomMargin">
                    <wp:align>bottom</wp:align>
                  </wp:positionV>
                  <wp:extent cx="6973570" cy="914400"/>
                  <wp:effectExtent l="0" t="19050" r="17780" b="0"/>
                  <wp:wrapNone/>
                  <wp:docPr id="53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3570" cy="914400"/>
                            <a:chOff x="0" y="14400"/>
                            <a:chExt cx="10982" cy="1440"/>
                          </a:xfrm>
                        </wpg:grpSpPr>
                        <wpg:grpSp>
                          <wpg:cNvPr id="536" name="Group 6"/>
                          <wpg:cNvGrpSpPr>
                            <a:grpSpLocks/>
                          </wpg:cNvGrpSpPr>
                          <wpg:grpSpPr bwMode="auto">
                            <a:xfrm>
                              <a:off x="0" y="14400"/>
                              <a:ext cx="1440" cy="1440"/>
                              <a:chOff x="0" y="14400"/>
                              <a:chExt cx="1440" cy="1440"/>
                            </a:xfrm>
                          </wpg:grpSpPr>
                          <wps:wsp>
                            <wps:cNvPr id="537" name="Rectangle 537"/>
                            <wps:cNvSpPr>
                              <a:spLocks noChangeArrowheads="1"/>
                            </wps:cNvSpPr>
                            <wps:spPr bwMode="auto">
                              <a:xfrm>
                                <a:off x="0" y="14400"/>
                                <a:ext cx="1440" cy="144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1B9F4CCB" w14:textId="77777777" w:rsidR="00F930D6" w:rsidRDefault="00F930D6"/>
                              </w:txbxContent>
                            </wps:txbx>
                            <wps:bodyPr rot="0" vert="horz" wrap="square" lIns="91440" tIns="45720" rIns="91440" bIns="45720" anchor="t" anchorCtr="0" upright="1">
                              <a:noAutofit/>
                            </wps:bodyPr>
                          </wps:wsp>
                        </wpg:grpSp>
                        <wps:wsp>
                          <wps:cNvPr id="538" name="AutoShape 1"/>
                          <wps:cNvSpPr>
                            <a:spLocks noChangeArrowheads="1"/>
                          </wps:cNvSpPr>
                          <wps:spPr bwMode="auto">
                            <a:xfrm rot="8100000">
                              <a:off x="9861" y="14724"/>
                              <a:ext cx="1121" cy="495"/>
                            </a:xfrm>
                            <a:prstGeom prst="homePlate">
                              <a:avLst>
                                <a:gd name="adj" fmla="val 56616"/>
                              </a:avLst>
                            </a:prstGeom>
                            <a:noFill/>
                            <a:ln w="9525">
                              <a:solidFill>
                                <a:srgbClr val="5C83B4"/>
                              </a:solidFill>
                              <a:miter lim="800000"/>
                              <a:headEnd/>
                              <a:tailEnd/>
                            </a:ln>
                            <a:extLst>
                              <a:ext uri="{909E8E84-426E-40DD-AFC4-6F175D3DCCD1}">
                                <a14:hiddenFill xmlns:a14="http://schemas.microsoft.com/office/drawing/2010/main">
                                  <a:solidFill>
                                    <a:srgbClr val="5C83B4"/>
                                  </a:solidFill>
                                </a14:hiddenFill>
                              </a:ext>
                            </a:extLst>
                          </wps:spPr>
                          <wps:txbx>
                            <w:txbxContent>
                              <w:p w14:paraId="60294423" w14:textId="77777777" w:rsidR="00F930D6" w:rsidRDefault="00F930D6">
                                <w:pPr>
                                  <w:pStyle w:val="Header"/>
                                  <w:jc w:val="center"/>
                                </w:pPr>
                                <w:r>
                                  <w:fldChar w:fldCharType="begin"/>
                                </w:r>
                                <w:r>
                                  <w:instrText xml:space="preserve"> PAGE   \* MERGEFORMAT </w:instrText>
                                </w:r>
                                <w:r>
                                  <w:fldChar w:fldCharType="separate"/>
                                </w:r>
                                <w:r w:rsidR="002C670D">
                                  <w:rPr>
                                    <w:noProof/>
                                  </w:rPr>
                                  <w:t>3</w:t>
                                </w:r>
                                <w:r>
                                  <w:rPr>
                                    <w:noProof/>
                                  </w:rPr>
                                  <w:fldChar w:fldCharType="end"/>
                                </w:r>
                              </w:p>
                            </w:txbxContent>
                          </wps:txbx>
                          <wps:bodyPr rot="0" vert="horz" wrap="square" lIns="91440" tIns="0" rIns="91440" bIns="0" anchor="ctr" anchorCtr="0" upright="1">
                            <a:noAutofit/>
                          </wps:bodyPr>
                        </wps:wsp>
                      </wpg:wgp>
                    </a:graphicData>
                  </a:graphic>
                  <wp14:sizeRelH relativeFrom="leftMargin">
                    <wp14:pctWidth>0</wp14:pctWidth>
                  </wp14:sizeRelH>
                  <wp14:sizeRelV relativeFrom="bottomMargin">
                    <wp14:pctHeight>0</wp14:pctHeight>
                  </wp14:sizeRelV>
                </wp:anchor>
              </w:drawing>
            </mc:Choice>
            <mc:Fallback>
              <w:pict>
                <v:group w14:anchorId="25EC8626" id="_x0000_s1035" style="position:absolute;left:0;text-align:left;margin-left:0;margin-top:0;width:549.1pt;height:1in;z-index:251666432;mso-position-horizontal:left;mso-position-horizontal-relative:left-margin-area;mso-position-vertical:bottom;mso-position-vertical-relative:bottom-margin-area;mso-width-relative:left-margin-area;mso-height-relative:bottom-margin-area" coordorigin=",14400" coordsize="10982,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" o:allowincell="f">
                  <v:group id="Group 6" o:spid="_x0000_s1036" style="position:absolute;top:14400;width:1440;height:1440" coordorigin=",1440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rect id="Rectangle 537" o:spid="_x0000_s1037" style="position:absolute;top:14400;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" stroked="f">
                      <v:textbox>
                        <w:txbxContent>
                          <w:p w14:paraId="1B9F4CCB" w14:textId="77777777" w:rsidR="00F930D6" w:rsidRDefault="00F930D6"/>
                        </w:txbxContent>
                      </v:textbox>
                    </v:rect>
                  </v:group>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 o:spid="_x0000_s1038" type="#_x0000_t15" style="position:absolute;left:9861;top:14724;width:1121;height:495;rotation: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" filled="f" fillcolor="#5c83b4" strokecolor="#5c83b4">
                    <v:textbox inset=",0,,0">
                      <w:txbxContent>
                        <w:p w14:paraId="60294423" w14:textId="77777777" w:rsidR="00F930D6" w:rsidRDefault="00F930D6">
                          <w:pPr>
                            <w:pStyle w:val="Header"/>
                            <w:jc w:val="center"/>
                          </w:pPr>
                          <w:r>
                            <w:fldChar w:fldCharType="begin"/>
                          </w:r>
                          <w:r>
                            <w:instrText xml:space="preserve"> PAGE   \* MERGEFORMAT </w:instrText>
                          </w:r>
                          <w:r>
                            <w:fldChar w:fldCharType="separate"/>
                          </w:r>
                          <w:r w:rsidR="002C670D">
                            <w:rPr>
                              <w:noProof/>
                            </w:rPr>
                            <w:t>3</w:t>
                          </w:r>
                          <w:r>
                            <w:rPr>
                              <w:noProof/>
                            </w:rPr>
                            <w:fldChar w:fldCharType="end"/>
                          </w:r>
                        </w:p>
                      </w:txbxContent>
                    </v:textbox>
                  </v:shape>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AEDDE4" w14:textId="77777777" w:rsidR="008C6174" w:rsidRDefault="008C6174" w:rsidP="00C124FE">
      <w:pPr>
        <w:spacing w:before="0" w:after="0" w:line="240" w:lineRule="auto"/>
      </w:pPr>
      <w:r>
        <w:separator/>
      </w:r>
    </w:p>
  </w:footnote>
  <w:footnote w:type="continuationSeparator" w:id="0">
    <w:p w14:paraId="3BBC6BF1" w14:textId="77777777" w:rsidR="008C6174" w:rsidRDefault="008C6174" w:rsidP="00C124FE">
      <w:pPr>
        <w:spacing w:before="0" w:after="0" w:line="240" w:lineRule="auto"/>
      </w:pPr>
      <w:r>
        <w:continuationSeparator/>
      </w:r>
    </w:p>
  </w:footnote>
  <w:footnote w:id="1">
    <w:p w14:paraId="7DE322A3" w14:textId="77777777" w:rsidR="00F930D6" w:rsidRDefault="00F930D6" w:rsidP="003D6193">
      <w:pPr>
        <w:pStyle w:val="FootnoteText"/>
      </w:pPr>
      <w:r>
        <w:rPr>
          <w:rStyle w:val="FootnoteReference"/>
        </w:rPr>
        <w:footnoteRef/>
      </w:r>
      <w:r>
        <w:t xml:space="preserve"> Financial Planning Tool</w:t>
      </w:r>
    </w:p>
  </w:footnote>
  <w:footnote w:id="2">
    <w:p w14:paraId="0DB4C852" w14:textId="77777777" w:rsidR="00F930D6" w:rsidRDefault="00F930D6">
      <w:pPr>
        <w:pStyle w:val="FootnoteText"/>
      </w:pPr>
      <w:r>
        <w:rPr>
          <w:rStyle w:val="FootnoteReference"/>
        </w:rPr>
        <w:footnoteRef/>
      </w:r>
      <w:r>
        <w:t xml:space="preserve"> </w:t>
      </w:r>
      <w:hyperlink r:id="rId1" w:history="1">
        <w:r w:rsidRPr="004661B5">
          <w:rPr>
            <w:rStyle w:val="Hyperlink"/>
          </w:rPr>
          <w:t>http://www.smartprocesses.net</w:t>
        </w:r>
      </w:hyperlink>
      <w:r>
        <w:t xml:space="preserve"> </w:t>
      </w:r>
    </w:p>
  </w:footnote>
  <w:footnote w:id="3">
    <w:p w14:paraId="6B75A410" w14:textId="77777777" w:rsidR="00F930D6" w:rsidRDefault="00F930D6">
      <w:pPr>
        <w:pStyle w:val="FootnoteText"/>
      </w:pPr>
      <w:r>
        <w:rPr>
          <w:rStyle w:val="FootnoteReference"/>
        </w:rPr>
        <w:footnoteRef/>
      </w:r>
      <w:r>
        <w:t xml:space="preserve"> </w:t>
      </w:r>
      <w:r w:rsidRPr="00E233B0">
        <w:rPr>
          <w:sz w:val="16"/>
        </w:rPr>
        <w:t xml:space="preserve">ICT Solutions is a Development Partner of </w:t>
      </w:r>
      <w:r w:rsidRPr="00E233B0">
        <w:rPr>
          <w:sz w:val="16"/>
        </w:rPr>
        <w:t>Aleat for Secure Authentication and Digital Signing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FB29D" w14:textId="77777777" w:rsidR="00F930D6" w:rsidRDefault="00F930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0F77C" w14:textId="77777777" w:rsidR="00F930D6" w:rsidRDefault="00F930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C98DF" w14:textId="77777777" w:rsidR="00F930D6" w:rsidRDefault="00F930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9406F"/>
    <w:multiLevelType w:val="hybridMultilevel"/>
    <w:tmpl w:val="AE20B552"/>
    <w:lvl w:ilvl="0" w:tplc="E0EEC1A8">
      <w:start w:val="1"/>
      <w:numFmt w:val="decimal"/>
      <w:lvlText w:val="%1."/>
      <w:lvlJc w:val="left"/>
      <w:pPr>
        <w:ind w:left="720" w:hanging="360"/>
      </w:pPr>
      <w:rPr>
        <w:rFonts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174CED"/>
    <w:multiLevelType w:val="hybridMultilevel"/>
    <w:tmpl w:val="F2B463A6"/>
    <w:lvl w:ilvl="0" w:tplc="765642BE">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014C3B"/>
    <w:multiLevelType w:val="hybridMultilevel"/>
    <w:tmpl w:val="7EFC1F1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7616D1"/>
    <w:multiLevelType w:val="hybridMultilevel"/>
    <w:tmpl w:val="22BA7C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11465B"/>
    <w:multiLevelType w:val="hybridMultilevel"/>
    <w:tmpl w:val="3E521E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8A7EFB"/>
    <w:multiLevelType w:val="hybridMultilevel"/>
    <w:tmpl w:val="6868B66C"/>
    <w:lvl w:ilvl="0" w:tplc="3304894C">
      <w:start w:val="1"/>
      <w:numFmt w:val="bullet"/>
      <w:lvlText w:val="-"/>
      <w:lvlJc w:val="left"/>
      <w:pPr>
        <w:ind w:left="720" w:hanging="360"/>
      </w:pPr>
      <w:rPr>
        <w:rFonts w:ascii="Calibri" w:eastAsiaTheme="minorHAnsi" w:hAnsi="Calibri"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030CBC"/>
    <w:multiLevelType w:val="multilevel"/>
    <w:tmpl w:val="48401B9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35F4F69"/>
    <w:multiLevelType w:val="multilevel"/>
    <w:tmpl w:val="63A08F7E"/>
    <w:lvl w:ilvl="0">
      <w:start w:val="1"/>
      <w:numFmt w:val="decimal"/>
      <w:lvlText w:val="%1"/>
      <w:lvlJc w:val="left"/>
      <w:pPr>
        <w:ind w:left="432" w:hanging="432"/>
      </w:pPr>
      <w:rPr>
        <w:rFonts w:ascii="Arial" w:hAnsi="Arial" w:cs="Arial" w:hint="default"/>
        <w:sz w:val="24"/>
        <w:szCs w:val="24"/>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5F87E84"/>
    <w:multiLevelType w:val="hybridMultilevel"/>
    <w:tmpl w:val="D00C1B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0560C7"/>
    <w:multiLevelType w:val="hybridMultilevel"/>
    <w:tmpl w:val="E05CCB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A1A17EE"/>
    <w:multiLevelType w:val="hybridMultilevel"/>
    <w:tmpl w:val="8B62AFA6"/>
    <w:lvl w:ilvl="0" w:tplc="B7A0E8F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916CA7"/>
    <w:multiLevelType w:val="multilevel"/>
    <w:tmpl w:val="3E12C502"/>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F787910"/>
    <w:multiLevelType w:val="hybridMultilevel"/>
    <w:tmpl w:val="7CE26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7D011B"/>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111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21D80B6A"/>
    <w:multiLevelType w:val="hybridMultilevel"/>
    <w:tmpl w:val="233ADCD0"/>
    <w:lvl w:ilvl="0" w:tplc="6D8E5514">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2D59DA"/>
    <w:multiLevelType w:val="hybridMultilevel"/>
    <w:tmpl w:val="9CCCACD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AC575D"/>
    <w:multiLevelType w:val="hybridMultilevel"/>
    <w:tmpl w:val="AFB42226"/>
    <w:lvl w:ilvl="0" w:tplc="55F4086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FE5F58"/>
    <w:multiLevelType w:val="hybridMultilevel"/>
    <w:tmpl w:val="F606C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F00B7D"/>
    <w:multiLevelType w:val="multilevel"/>
    <w:tmpl w:val="E066576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EB93877"/>
    <w:multiLevelType w:val="hybridMultilevel"/>
    <w:tmpl w:val="D8663FE6"/>
    <w:lvl w:ilvl="0" w:tplc="3304894C">
      <w:start w:val="1"/>
      <w:numFmt w:val="bullet"/>
      <w:lvlText w:val="-"/>
      <w:lvlJc w:val="left"/>
      <w:pPr>
        <w:ind w:left="720" w:hanging="360"/>
      </w:pPr>
      <w:rPr>
        <w:rFonts w:ascii="Calibri" w:eastAsiaTheme="minorHAnsi" w:hAnsi="Calibr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C44DFA"/>
    <w:multiLevelType w:val="hybridMultilevel"/>
    <w:tmpl w:val="569AE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99377F"/>
    <w:multiLevelType w:val="hybridMultilevel"/>
    <w:tmpl w:val="9C7CB86A"/>
    <w:lvl w:ilvl="0" w:tplc="F63271CE">
      <w:start w:val="1"/>
      <w:numFmt w:val="bullet"/>
      <w:lvlText w:val="•"/>
      <w:lvlJc w:val="left"/>
      <w:pPr>
        <w:tabs>
          <w:tab w:val="num" w:pos="360"/>
        </w:tabs>
        <w:ind w:left="360" w:hanging="360"/>
      </w:pPr>
      <w:rPr>
        <w:rFonts w:ascii="Times New Roman" w:hAnsi="Times New Roman" w:hint="default"/>
      </w:rPr>
    </w:lvl>
    <w:lvl w:ilvl="1" w:tplc="87D2E94A">
      <w:start w:val="1"/>
      <w:numFmt w:val="bullet"/>
      <w:lvlText w:val="•"/>
      <w:lvlJc w:val="left"/>
      <w:pPr>
        <w:tabs>
          <w:tab w:val="num" w:pos="1080"/>
        </w:tabs>
        <w:ind w:left="1080" w:hanging="360"/>
      </w:pPr>
      <w:rPr>
        <w:rFonts w:ascii="Times New Roman" w:hAnsi="Times New Roman" w:hint="default"/>
      </w:rPr>
    </w:lvl>
    <w:lvl w:ilvl="2" w:tplc="7E669202" w:tentative="1">
      <w:start w:val="1"/>
      <w:numFmt w:val="bullet"/>
      <w:lvlText w:val="•"/>
      <w:lvlJc w:val="left"/>
      <w:pPr>
        <w:tabs>
          <w:tab w:val="num" w:pos="1800"/>
        </w:tabs>
        <w:ind w:left="1800" w:hanging="360"/>
      </w:pPr>
      <w:rPr>
        <w:rFonts w:ascii="Times New Roman" w:hAnsi="Times New Roman" w:hint="default"/>
      </w:rPr>
    </w:lvl>
    <w:lvl w:ilvl="3" w:tplc="F2203600" w:tentative="1">
      <w:start w:val="1"/>
      <w:numFmt w:val="bullet"/>
      <w:lvlText w:val="•"/>
      <w:lvlJc w:val="left"/>
      <w:pPr>
        <w:tabs>
          <w:tab w:val="num" w:pos="2520"/>
        </w:tabs>
        <w:ind w:left="2520" w:hanging="360"/>
      </w:pPr>
      <w:rPr>
        <w:rFonts w:ascii="Times New Roman" w:hAnsi="Times New Roman" w:hint="default"/>
      </w:rPr>
    </w:lvl>
    <w:lvl w:ilvl="4" w:tplc="FF3085C4" w:tentative="1">
      <w:start w:val="1"/>
      <w:numFmt w:val="bullet"/>
      <w:lvlText w:val="•"/>
      <w:lvlJc w:val="left"/>
      <w:pPr>
        <w:tabs>
          <w:tab w:val="num" w:pos="3240"/>
        </w:tabs>
        <w:ind w:left="3240" w:hanging="360"/>
      </w:pPr>
      <w:rPr>
        <w:rFonts w:ascii="Times New Roman" w:hAnsi="Times New Roman" w:hint="default"/>
      </w:rPr>
    </w:lvl>
    <w:lvl w:ilvl="5" w:tplc="579450A8" w:tentative="1">
      <w:start w:val="1"/>
      <w:numFmt w:val="bullet"/>
      <w:lvlText w:val="•"/>
      <w:lvlJc w:val="left"/>
      <w:pPr>
        <w:tabs>
          <w:tab w:val="num" w:pos="3960"/>
        </w:tabs>
        <w:ind w:left="3960" w:hanging="360"/>
      </w:pPr>
      <w:rPr>
        <w:rFonts w:ascii="Times New Roman" w:hAnsi="Times New Roman" w:hint="default"/>
      </w:rPr>
    </w:lvl>
    <w:lvl w:ilvl="6" w:tplc="9E9E87FE" w:tentative="1">
      <w:start w:val="1"/>
      <w:numFmt w:val="bullet"/>
      <w:lvlText w:val="•"/>
      <w:lvlJc w:val="left"/>
      <w:pPr>
        <w:tabs>
          <w:tab w:val="num" w:pos="4680"/>
        </w:tabs>
        <w:ind w:left="4680" w:hanging="360"/>
      </w:pPr>
      <w:rPr>
        <w:rFonts w:ascii="Times New Roman" w:hAnsi="Times New Roman" w:hint="default"/>
      </w:rPr>
    </w:lvl>
    <w:lvl w:ilvl="7" w:tplc="A33CB0B0" w:tentative="1">
      <w:start w:val="1"/>
      <w:numFmt w:val="bullet"/>
      <w:lvlText w:val="•"/>
      <w:lvlJc w:val="left"/>
      <w:pPr>
        <w:tabs>
          <w:tab w:val="num" w:pos="5400"/>
        </w:tabs>
        <w:ind w:left="5400" w:hanging="360"/>
      </w:pPr>
      <w:rPr>
        <w:rFonts w:ascii="Times New Roman" w:hAnsi="Times New Roman" w:hint="default"/>
      </w:rPr>
    </w:lvl>
    <w:lvl w:ilvl="8" w:tplc="FE024D00" w:tentative="1">
      <w:start w:val="1"/>
      <w:numFmt w:val="bullet"/>
      <w:lvlText w:val="•"/>
      <w:lvlJc w:val="left"/>
      <w:pPr>
        <w:tabs>
          <w:tab w:val="num" w:pos="6120"/>
        </w:tabs>
        <w:ind w:left="6120" w:hanging="360"/>
      </w:pPr>
      <w:rPr>
        <w:rFonts w:ascii="Times New Roman" w:hAnsi="Times New Roman" w:hint="default"/>
      </w:rPr>
    </w:lvl>
  </w:abstractNum>
  <w:abstractNum w:abstractNumId="22" w15:restartNumberingAfterBreak="0">
    <w:nsid w:val="35843A34"/>
    <w:multiLevelType w:val="hybridMultilevel"/>
    <w:tmpl w:val="C0FC0B2C"/>
    <w:lvl w:ilvl="0" w:tplc="10E2F3A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97358A"/>
    <w:multiLevelType w:val="hybridMultilevel"/>
    <w:tmpl w:val="457C10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306607"/>
    <w:multiLevelType w:val="hybridMultilevel"/>
    <w:tmpl w:val="0CDA7E02"/>
    <w:lvl w:ilvl="0" w:tplc="2B689B8E">
      <w:start w:val="2"/>
      <w:numFmt w:val="bullet"/>
      <w:lvlText w:val="-"/>
      <w:lvlJc w:val="left"/>
      <w:pPr>
        <w:ind w:left="720" w:hanging="360"/>
      </w:pPr>
      <w:rPr>
        <w:rFonts w:ascii="Segoe UI" w:eastAsiaTheme="minorHAns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0C7708"/>
    <w:multiLevelType w:val="multilevel"/>
    <w:tmpl w:val="E066576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65E5463"/>
    <w:multiLevelType w:val="hybridMultilevel"/>
    <w:tmpl w:val="258CB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2966D9"/>
    <w:multiLevelType w:val="hybridMultilevel"/>
    <w:tmpl w:val="730036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94D411A"/>
    <w:multiLevelType w:val="hybridMultilevel"/>
    <w:tmpl w:val="95CC2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861E1D"/>
    <w:multiLevelType w:val="multilevel"/>
    <w:tmpl w:val="FBB4C95C"/>
    <w:lvl w:ilvl="0">
      <w:start w:val="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504F32B6"/>
    <w:multiLevelType w:val="hybridMultilevel"/>
    <w:tmpl w:val="5EC64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643F3D"/>
    <w:multiLevelType w:val="hybridMultilevel"/>
    <w:tmpl w:val="A976A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632417"/>
    <w:multiLevelType w:val="hybridMultilevel"/>
    <w:tmpl w:val="5F780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602C0A"/>
    <w:multiLevelType w:val="hybridMultilevel"/>
    <w:tmpl w:val="4FD89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777047"/>
    <w:multiLevelType w:val="hybridMultilevel"/>
    <w:tmpl w:val="69B491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E41B6B"/>
    <w:multiLevelType w:val="hybridMultilevel"/>
    <w:tmpl w:val="058E6414"/>
    <w:lvl w:ilvl="0" w:tplc="2B689B8E">
      <w:start w:val="2"/>
      <w:numFmt w:val="bullet"/>
      <w:lvlText w:val="-"/>
      <w:lvlJc w:val="left"/>
      <w:pPr>
        <w:ind w:left="720" w:hanging="360"/>
      </w:pPr>
      <w:rPr>
        <w:rFonts w:ascii="Segoe UI" w:eastAsiaTheme="minorHAns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233E67"/>
    <w:multiLevelType w:val="hybridMultilevel"/>
    <w:tmpl w:val="A976A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FF60D5"/>
    <w:multiLevelType w:val="hybridMultilevel"/>
    <w:tmpl w:val="16F054A6"/>
    <w:lvl w:ilvl="0" w:tplc="CC405F36">
      <w:start w:val="1"/>
      <w:numFmt w:val="bullet"/>
      <w:lvlText w:val=""/>
      <w:lvlJc w:val="left"/>
      <w:pPr>
        <w:ind w:left="720" w:hanging="360"/>
      </w:pPr>
      <w:rPr>
        <w:rFonts w:ascii="Wingdings" w:hAnsi="Wingdings" w:hint="default"/>
        <w:b/>
        <w:color w:val="C00000"/>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50609C"/>
    <w:multiLevelType w:val="hybridMultilevel"/>
    <w:tmpl w:val="F8D23330"/>
    <w:lvl w:ilvl="0" w:tplc="CC405F36">
      <w:start w:val="1"/>
      <w:numFmt w:val="bullet"/>
      <w:lvlText w:val=""/>
      <w:lvlJc w:val="left"/>
      <w:pPr>
        <w:ind w:left="720" w:hanging="360"/>
      </w:pPr>
      <w:rPr>
        <w:rFonts w:ascii="Wingdings" w:hAnsi="Wingdings" w:hint="default"/>
        <w:b/>
        <w:color w:val="C00000"/>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0C2808"/>
    <w:multiLevelType w:val="hybridMultilevel"/>
    <w:tmpl w:val="F3E2D328"/>
    <w:lvl w:ilvl="0" w:tplc="590476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300C00"/>
    <w:multiLevelType w:val="multilevel"/>
    <w:tmpl w:val="845676F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7E5602C5"/>
    <w:multiLevelType w:val="hybridMultilevel"/>
    <w:tmpl w:val="E1422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8"/>
  </w:num>
  <w:num w:numId="3">
    <w:abstractNumId w:val="7"/>
  </w:num>
  <w:num w:numId="4">
    <w:abstractNumId w:val="22"/>
  </w:num>
  <w:num w:numId="5">
    <w:abstractNumId w:val="0"/>
  </w:num>
  <w:num w:numId="6">
    <w:abstractNumId w:val="38"/>
  </w:num>
  <w:num w:numId="7">
    <w:abstractNumId w:val="19"/>
  </w:num>
  <w:num w:numId="8">
    <w:abstractNumId w:val="31"/>
  </w:num>
  <w:num w:numId="9">
    <w:abstractNumId w:val="9"/>
  </w:num>
  <w:num w:numId="10">
    <w:abstractNumId w:val="28"/>
  </w:num>
  <w:num w:numId="11">
    <w:abstractNumId w:val="21"/>
  </w:num>
  <w:num w:numId="12">
    <w:abstractNumId w:val="27"/>
  </w:num>
  <w:num w:numId="13">
    <w:abstractNumId w:val="39"/>
  </w:num>
  <w:num w:numId="14">
    <w:abstractNumId w:val="24"/>
  </w:num>
  <w:num w:numId="15">
    <w:abstractNumId w:val="3"/>
  </w:num>
  <w:num w:numId="16">
    <w:abstractNumId w:val="5"/>
  </w:num>
  <w:num w:numId="17">
    <w:abstractNumId w:val="35"/>
  </w:num>
  <w:num w:numId="18">
    <w:abstractNumId w:val="6"/>
  </w:num>
  <w:num w:numId="19">
    <w:abstractNumId w:val="41"/>
  </w:num>
  <w:num w:numId="20">
    <w:abstractNumId w:val="30"/>
  </w:num>
  <w:num w:numId="21">
    <w:abstractNumId w:val="36"/>
  </w:num>
  <w:num w:numId="22">
    <w:abstractNumId w:val="34"/>
  </w:num>
  <w:num w:numId="23">
    <w:abstractNumId w:val="15"/>
  </w:num>
  <w:num w:numId="24">
    <w:abstractNumId w:val="2"/>
  </w:num>
  <w:num w:numId="25">
    <w:abstractNumId w:val="33"/>
  </w:num>
  <w:num w:numId="26">
    <w:abstractNumId w:val="26"/>
  </w:num>
  <w:num w:numId="27">
    <w:abstractNumId w:val="1"/>
  </w:num>
  <w:num w:numId="28">
    <w:abstractNumId w:val="1"/>
    <w:lvlOverride w:ilvl="0">
      <w:startOverride w:val="1"/>
    </w:lvlOverride>
  </w:num>
  <w:num w:numId="29">
    <w:abstractNumId w:val="14"/>
  </w:num>
  <w:num w:numId="30">
    <w:abstractNumId w:val="16"/>
  </w:num>
  <w:num w:numId="31">
    <w:abstractNumId w:val="25"/>
  </w:num>
  <w:num w:numId="32">
    <w:abstractNumId w:val="18"/>
  </w:num>
  <w:num w:numId="33">
    <w:abstractNumId w:val="29"/>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0"/>
  </w:num>
  <w:num w:numId="36">
    <w:abstractNumId w:val="11"/>
  </w:num>
  <w:num w:numId="37">
    <w:abstractNumId w:val="13"/>
  </w:num>
  <w:num w:numId="38">
    <w:abstractNumId w:val="12"/>
  </w:num>
  <w:num w:numId="39">
    <w:abstractNumId w:val="17"/>
  </w:num>
  <w:num w:numId="40">
    <w:abstractNumId w:val="4"/>
  </w:num>
  <w:num w:numId="41">
    <w:abstractNumId w:val="23"/>
  </w:num>
  <w:num w:numId="42">
    <w:abstractNumId w:val="20"/>
  </w:num>
  <w:num w:numId="43">
    <w:abstractNumId w:val="37"/>
  </w:num>
  <w:num w:numId="44">
    <w:abstractNumId w:val="13"/>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defaultTabStop w:val="720"/>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1FA"/>
    <w:rsid w:val="0000681D"/>
    <w:rsid w:val="000106E0"/>
    <w:rsid w:val="00014355"/>
    <w:rsid w:val="00022CCE"/>
    <w:rsid w:val="00024271"/>
    <w:rsid w:val="0003042E"/>
    <w:rsid w:val="00037F2F"/>
    <w:rsid w:val="000404ED"/>
    <w:rsid w:val="000463E2"/>
    <w:rsid w:val="00050C63"/>
    <w:rsid w:val="00057CF3"/>
    <w:rsid w:val="00065235"/>
    <w:rsid w:val="00065286"/>
    <w:rsid w:val="0007152E"/>
    <w:rsid w:val="0008011D"/>
    <w:rsid w:val="0008071B"/>
    <w:rsid w:val="00081F5B"/>
    <w:rsid w:val="000871FA"/>
    <w:rsid w:val="00090EF4"/>
    <w:rsid w:val="00091EE3"/>
    <w:rsid w:val="000924C9"/>
    <w:rsid w:val="000A12DF"/>
    <w:rsid w:val="000A2EB5"/>
    <w:rsid w:val="000A37CE"/>
    <w:rsid w:val="000A6963"/>
    <w:rsid w:val="000B1C6A"/>
    <w:rsid w:val="000B1D65"/>
    <w:rsid w:val="000B306E"/>
    <w:rsid w:val="000B356C"/>
    <w:rsid w:val="000C17AD"/>
    <w:rsid w:val="000C383F"/>
    <w:rsid w:val="000C5A60"/>
    <w:rsid w:val="000C7E81"/>
    <w:rsid w:val="000D307F"/>
    <w:rsid w:val="000E2588"/>
    <w:rsid w:val="000E7D6A"/>
    <w:rsid w:val="00100E96"/>
    <w:rsid w:val="00106256"/>
    <w:rsid w:val="00106F3A"/>
    <w:rsid w:val="00111446"/>
    <w:rsid w:val="00112360"/>
    <w:rsid w:val="00115448"/>
    <w:rsid w:val="00120225"/>
    <w:rsid w:val="001223BA"/>
    <w:rsid w:val="001236E3"/>
    <w:rsid w:val="00133948"/>
    <w:rsid w:val="00136FE0"/>
    <w:rsid w:val="00140B02"/>
    <w:rsid w:val="00143766"/>
    <w:rsid w:val="0014420F"/>
    <w:rsid w:val="0015708C"/>
    <w:rsid w:val="00160EB4"/>
    <w:rsid w:val="001612EF"/>
    <w:rsid w:val="0016160B"/>
    <w:rsid w:val="001655D9"/>
    <w:rsid w:val="00167C6B"/>
    <w:rsid w:val="001752F5"/>
    <w:rsid w:val="0018205D"/>
    <w:rsid w:val="00182D0B"/>
    <w:rsid w:val="001910B2"/>
    <w:rsid w:val="00194CDC"/>
    <w:rsid w:val="001A7B23"/>
    <w:rsid w:val="001B196F"/>
    <w:rsid w:val="001B27D3"/>
    <w:rsid w:val="001B5EAE"/>
    <w:rsid w:val="001B796A"/>
    <w:rsid w:val="001C22D6"/>
    <w:rsid w:val="001C40E4"/>
    <w:rsid w:val="001D0887"/>
    <w:rsid w:val="001D1728"/>
    <w:rsid w:val="001D1D08"/>
    <w:rsid w:val="001D4D67"/>
    <w:rsid w:val="001D5E39"/>
    <w:rsid w:val="001E03A0"/>
    <w:rsid w:val="001E4FDF"/>
    <w:rsid w:val="001E6650"/>
    <w:rsid w:val="001E6BF0"/>
    <w:rsid w:val="001E7CE3"/>
    <w:rsid w:val="00202661"/>
    <w:rsid w:val="002233BB"/>
    <w:rsid w:val="00226DAF"/>
    <w:rsid w:val="00230457"/>
    <w:rsid w:val="00250CAA"/>
    <w:rsid w:val="00257E37"/>
    <w:rsid w:val="002615F9"/>
    <w:rsid w:val="00262F8D"/>
    <w:rsid w:val="00267367"/>
    <w:rsid w:val="00271036"/>
    <w:rsid w:val="00274248"/>
    <w:rsid w:val="00275FB2"/>
    <w:rsid w:val="002A3998"/>
    <w:rsid w:val="002B1A13"/>
    <w:rsid w:val="002B1A1B"/>
    <w:rsid w:val="002B5F3A"/>
    <w:rsid w:val="002B60A1"/>
    <w:rsid w:val="002C2113"/>
    <w:rsid w:val="002C21DF"/>
    <w:rsid w:val="002C670D"/>
    <w:rsid w:val="002D6868"/>
    <w:rsid w:val="002E2C7F"/>
    <w:rsid w:val="002E3C8F"/>
    <w:rsid w:val="002F5E28"/>
    <w:rsid w:val="00300739"/>
    <w:rsid w:val="003023B8"/>
    <w:rsid w:val="00310054"/>
    <w:rsid w:val="00314646"/>
    <w:rsid w:val="0031523E"/>
    <w:rsid w:val="00316CDC"/>
    <w:rsid w:val="0032231E"/>
    <w:rsid w:val="003232CC"/>
    <w:rsid w:val="00324279"/>
    <w:rsid w:val="00325D2D"/>
    <w:rsid w:val="003315C2"/>
    <w:rsid w:val="00332EE3"/>
    <w:rsid w:val="00333879"/>
    <w:rsid w:val="00340ABB"/>
    <w:rsid w:val="00341EA5"/>
    <w:rsid w:val="003454CC"/>
    <w:rsid w:val="003518A8"/>
    <w:rsid w:val="00352DDD"/>
    <w:rsid w:val="003655F2"/>
    <w:rsid w:val="00366C80"/>
    <w:rsid w:val="00390AFE"/>
    <w:rsid w:val="00391C03"/>
    <w:rsid w:val="003A12F8"/>
    <w:rsid w:val="003A2D78"/>
    <w:rsid w:val="003A3CEC"/>
    <w:rsid w:val="003A5DCC"/>
    <w:rsid w:val="003A6594"/>
    <w:rsid w:val="003B2BF4"/>
    <w:rsid w:val="003B4885"/>
    <w:rsid w:val="003B488F"/>
    <w:rsid w:val="003C06F1"/>
    <w:rsid w:val="003C4E57"/>
    <w:rsid w:val="003D0B16"/>
    <w:rsid w:val="003D33A6"/>
    <w:rsid w:val="003D6193"/>
    <w:rsid w:val="003D6D9F"/>
    <w:rsid w:val="003E0C43"/>
    <w:rsid w:val="003E12DF"/>
    <w:rsid w:val="003E348F"/>
    <w:rsid w:val="003E51F3"/>
    <w:rsid w:val="003F07A4"/>
    <w:rsid w:val="003F3B96"/>
    <w:rsid w:val="003F5DA9"/>
    <w:rsid w:val="003F6402"/>
    <w:rsid w:val="003F650E"/>
    <w:rsid w:val="00400760"/>
    <w:rsid w:val="00402AC1"/>
    <w:rsid w:val="00402F11"/>
    <w:rsid w:val="004036D6"/>
    <w:rsid w:val="00404429"/>
    <w:rsid w:val="00407264"/>
    <w:rsid w:val="00410EE7"/>
    <w:rsid w:val="00422A28"/>
    <w:rsid w:val="00436A00"/>
    <w:rsid w:val="00436AC6"/>
    <w:rsid w:val="0044354A"/>
    <w:rsid w:val="0045093D"/>
    <w:rsid w:val="00453FF6"/>
    <w:rsid w:val="004546A9"/>
    <w:rsid w:val="004608F4"/>
    <w:rsid w:val="00465EF7"/>
    <w:rsid w:val="00465FDC"/>
    <w:rsid w:val="00473188"/>
    <w:rsid w:val="00473689"/>
    <w:rsid w:val="00477417"/>
    <w:rsid w:val="00477763"/>
    <w:rsid w:val="00492167"/>
    <w:rsid w:val="00496EAA"/>
    <w:rsid w:val="00497D09"/>
    <w:rsid w:val="004A1D90"/>
    <w:rsid w:val="004A26F7"/>
    <w:rsid w:val="004A2DA5"/>
    <w:rsid w:val="004A6501"/>
    <w:rsid w:val="004A750F"/>
    <w:rsid w:val="004B0990"/>
    <w:rsid w:val="004C42D5"/>
    <w:rsid w:val="004D339C"/>
    <w:rsid w:val="004D56CE"/>
    <w:rsid w:val="004E43AA"/>
    <w:rsid w:val="004E5A92"/>
    <w:rsid w:val="004E7AA4"/>
    <w:rsid w:val="004F0D32"/>
    <w:rsid w:val="004F0E91"/>
    <w:rsid w:val="004F1028"/>
    <w:rsid w:val="004F6AD4"/>
    <w:rsid w:val="00500DFD"/>
    <w:rsid w:val="0050212A"/>
    <w:rsid w:val="0050792A"/>
    <w:rsid w:val="005103D3"/>
    <w:rsid w:val="005115C1"/>
    <w:rsid w:val="00512998"/>
    <w:rsid w:val="00514362"/>
    <w:rsid w:val="005154A6"/>
    <w:rsid w:val="00517F2F"/>
    <w:rsid w:val="005216B7"/>
    <w:rsid w:val="005321D2"/>
    <w:rsid w:val="00534551"/>
    <w:rsid w:val="00547C5E"/>
    <w:rsid w:val="005510BE"/>
    <w:rsid w:val="0055221B"/>
    <w:rsid w:val="00561E5D"/>
    <w:rsid w:val="005723D1"/>
    <w:rsid w:val="00575162"/>
    <w:rsid w:val="00575904"/>
    <w:rsid w:val="00577225"/>
    <w:rsid w:val="0058264E"/>
    <w:rsid w:val="00582736"/>
    <w:rsid w:val="00583F3D"/>
    <w:rsid w:val="00584CD3"/>
    <w:rsid w:val="00584DE2"/>
    <w:rsid w:val="00585ADE"/>
    <w:rsid w:val="00596288"/>
    <w:rsid w:val="005A02B9"/>
    <w:rsid w:val="005A1418"/>
    <w:rsid w:val="005A3E6D"/>
    <w:rsid w:val="005A4960"/>
    <w:rsid w:val="005A6A6B"/>
    <w:rsid w:val="005B1C95"/>
    <w:rsid w:val="005B49E2"/>
    <w:rsid w:val="005B716D"/>
    <w:rsid w:val="005C05BF"/>
    <w:rsid w:val="005C4BCD"/>
    <w:rsid w:val="005D0451"/>
    <w:rsid w:val="005D45F4"/>
    <w:rsid w:val="005D63D4"/>
    <w:rsid w:val="005E29FF"/>
    <w:rsid w:val="005E3ADB"/>
    <w:rsid w:val="005F4298"/>
    <w:rsid w:val="005F5DB9"/>
    <w:rsid w:val="006041B0"/>
    <w:rsid w:val="00604BF8"/>
    <w:rsid w:val="0060624E"/>
    <w:rsid w:val="00617B59"/>
    <w:rsid w:val="00620216"/>
    <w:rsid w:val="00620479"/>
    <w:rsid w:val="00622798"/>
    <w:rsid w:val="00624689"/>
    <w:rsid w:val="00633074"/>
    <w:rsid w:val="0064129F"/>
    <w:rsid w:val="00641EB8"/>
    <w:rsid w:val="0065034F"/>
    <w:rsid w:val="00651C6D"/>
    <w:rsid w:val="0065215D"/>
    <w:rsid w:val="0065562D"/>
    <w:rsid w:val="006627F8"/>
    <w:rsid w:val="0066640A"/>
    <w:rsid w:val="006667D0"/>
    <w:rsid w:val="006676B2"/>
    <w:rsid w:val="006743A4"/>
    <w:rsid w:val="006744EE"/>
    <w:rsid w:val="006856C4"/>
    <w:rsid w:val="00685DCE"/>
    <w:rsid w:val="006873E2"/>
    <w:rsid w:val="006875CA"/>
    <w:rsid w:val="006916E5"/>
    <w:rsid w:val="00695B00"/>
    <w:rsid w:val="0069681D"/>
    <w:rsid w:val="00697903"/>
    <w:rsid w:val="006A1350"/>
    <w:rsid w:val="006A2133"/>
    <w:rsid w:val="006A248D"/>
    <w:rsid w:val="006A2758"/>
    <w:rsid w:val="006B39D0"/>
    <w:rsid w:val="006C2055"/>
    <w:rsid w:val="006C5C0B"/>
    <w:rsid w:val="006C6127"/>
    <w:rsid w:val="006D7063"/>
    <w:rsid w:val="006E3295"/>
    <w:rsid w:val="006E5ACF"/>
    <w:rsid w:val="006E704E"/>
    <w:rsid w:val="006F3EE7"/>
    <w:rsid w:val="006F441A"/>
    <w:rsid w:val="006F545A"/>
    <w:rsid w:val="00702286"/>
    <w:rsid w:val="0070702D"/>
    <w:rsid w:val="0071479F"/>
    <w:rsid w:val="0071689A"/>
    <w:rsid w:val="00720E77"/>
    <w:rsid w:val="007210E4"/>
    <w:rsid w:val="00721682"/>
    <w:rsid w:val="00721EE4"/>
    <w:rsid w:val="007220CC"/>
    <w:rsid w:val="007258D8"/>
    <w:rsid w:val="00730D78"/>
    <w:rsid w:val="00733FEB"/>
    <w:rsid w:val="00736ED6"/>
    <w:rsid w:val="0073789C"/>
    <w:rsid w:val="0074463D"/>
    <w:rsid w:val="00744640"/>
    <w:rsid w:val="00750D48"/>
    <w:rsid w:val="00757D84"/>
    <w:rsid w:val="007616C0"/>
    <w:rsid w:val="0076218A"/>
    <w:rsid w:val="007709F3"/>
    <w:rsid w:val="00773AB5"/>
    <w:rsid w:val="00774322"/>
    <w:rsid w:val="00775116"/>
    <w:rsid w:val="007811E0"/>
    <w:rsid w:val="00783370"/>
    <w:rsid w:val="0079479E"/>
    <w:rsid w:val="007A44F5"/>
    <w:rsid w:val="007A4AB9"/>
    <w:rsid w:val="007A55EE"/>
    <w:rsid w:val="007B6449"/>
    <w:rsid w:val="007C1C46"/>
    <w:rsid w:val="007C2C6C"/>
    <w:rsid w:val="007D539B"/>
    <w:rsid w:val="007E44A3"/>
    <w:rsid w:val="007E5D4F"/>
    <w:rsid w:val="007E66D3"/>
    <w:rsid w:val="007F398F"/>
    <w:rsid w:val="007F6AD4"/>
    <w:rsid w:val="00804F79"/>
    <w:rsid w:val="00806A5C"/>
    <w:rsid w:val="00806C6A"/>
    <w:rsid w:val="008071FA"/>
    <w:rsid w:val="00821955"/>
    <w:rsid w:val="00830519"/>
    <w:rsid w:val="00832254"/>
    <w:rsid w:val="00833405"/>
    <w:rsid w:val="008376EA"/>
    <w:rsid w:val="008468CA"/>
    <w:rsid w:val="00847C53"/>
    <w:rsid w:val="00853CAD"/>
    <w:rsid w:val="008549D3"/>
    <w:rsid w:val="00856C6B"/>
    <w:rsid w:val="00857AC7"/>
    <w:rsid w:val="00861372"/>
    <w:rsid w:val="00861E95"/>
    <w:rsid w:val="00861F6B"/>
    <w:rsid w:val="008630E2"/>
    <w:rsid w:val="008719BE"/>
    <w:rsid w:val="00875404"/>
    <w:rsid w:val="00884BC7"/>
    <w:rsid w:val="00887E7A"/>
    <w:rsid w:val="00892392"/>
    <w:rsid w:val="00896882"/>
    <w:rsid w:val="00896F78"/>
    <w:rsid w:val="008A2E69"/>
    <w:rsid w:val="008A57FD"/>
    <w:rsid w:val="008B3927"/>
    <w:rsid w:val="008B42B7"/>
    <w:rsid w:val="008B5A80"/>
    <w:rsid w:val="008C49C6"/>
    <w:rsid w:val="008C4A4C"/>
    <w:rsid w:val="008C57BF"/>
    <w:rsid w:val="008C6174"/>
    <w:rsid w:val="008C77CC"/>
    <w:rsid w:val="008D32DF"/>
    <w:rsid w:val="008D5A70"/>
    <w:rsid w:val="008D61AE"/>
    <w:rsid w:val="008D6479"/>
    <w:rsid w:val="008D6D9F"/>
    <w:rsid w:val="008D7265"/>
    <w:rsid w:val="008D79CD"/>
    <w:rsid w:val="008E3C24"/>
    <w:rsid w:val="008E4BDB"/>
    <w:rsid w:val="008F03BE"/>
    <w:rsid w:val="009024DA"/>
    <w:rsid w:val="00904991"/>
    <w:rsid w:val="00910068"/>
    <w:rsid w:val="009100CF"/>
    <w:rsid w:val="00921C41"/>
    <w:rsid w:val="0092293A"/>
    <w:rsid w:val="00927DA8"/>
    <w:rsid w:val="0093376F"/>
    <w:rsid w:val="00937AEE"/>
    <w:rsid w:val="009425EC"/>
    <w:rsid w:val="00952F87"/>
    <w:rsid w:val="00954430"/>
    <w:rsid w:val="00956657"/>
    <w:rsid w:val="009642D9"/>
    <w:rsid w:val="009644A3"/>
    <w:rsid w:val="00966C47"/>
    <w:rsid w:val="009700D6"/>
    <w:rsid w:val="00971431"/>
    <w:rsid w:val="00971994"/>
    <w:rsid w:val="009722FB"/>
    <w:rsid w:val="00986A49"/>
    <w:rsid w:val="009873F5"/>
    <w:rsid w:val="00996B89"/>
    <w:rsid w:val="00997532"/>
    <w:rsid w:val="009A194A"/>
    <w:rsid w:val="009A39B0"/>
    <w:rsid w:val="009A69E4"/>
    <w:rsid w:val="009B23EA"/>
    <w:rsid w:val="009B64D1"/>
    <w:rsid w:val="009C0D51"/>
    <w:rsid w:val="009C5F8E"/>
    <w:rsid w:val="009D257F"/>
    <w:rsid w:val="009D37A1"/>
    <w:rsid w:val="009D75FF"/>
    <w:rsid w:val="009E7BDF"/>
    <w:rsid w:val="009F1143"/>
    <w:rsid w:val="009F2313"/>
    <w:rsid w:val="009F599E"/>
    <w:rsid w:val="00A04435"/>
    <w:rsid w:val="00A057B6"/>
    <w:rsid w:val="00A07A1C"/>
    <w:rsid w:val="00A07ACA"/>
    <w:rsid w:val="00A1285F"/>
    <w:rsid w:val="00A12C45"/>
    <w:rsid w:val="00A12DA0"/>
    <w:rsid w:val="00A15D4C"/>
    <w:rsid w:val="00A1707A"/>
    <w:rsid w:val="00A25FB6"/>
    <w:rsid w:val="00A27D8F"/>
    <w:rsid w:val="00A31083"/>
    <w:rsid w:val="00A34124"/>
    <w:rsid w:val="00A34370"/>
    <w:rsid w:val="00A4460C"/>
    <w:rsid w:val="00A44A9B"/>
    <w:rsid w:val="00A53751"/>
    <w:rsid w:val="00A53DB9"/>
    <w:rsid w:val="00A56DFE"/>
    <w:rsid w:val="00A63261"/>
    <w:rsid w:val="00A63E5F"/>
    <w:rsid w:val="00A64523"/>
    <w:rsid w:val="00A858F8"/>
    <w:rsid w:val="00A91AE8"/>
    <w:rsid w:val="00A960BE"/>
    <w:rsid w:val="00AA06A3"/>
    <w:rsid w:val="00AA28C4"/>
    <w:rsid w:val="00AA2AED"/>
    <w:rsid w:val="00AA4EBE"/>
    <w:rsid w:val="00AA6FEC"/>
    <w:rsid w:val="00AB69CD"/>
    <w:rsid w:val="00AC0DD7"/>
    <w:rsid w:val="00AC12F5"/>
    <w:rsid w:val="00AC2608"/>
    <w:rsid w:val="00AC3810"/>
    <w:rsid w:val="00AD49D5"/>
    <w:rsid w:val="00AD5C1C"/>
    <w:rsid w:val="00AD61E3"/>
    <w:rsid w:val="00AE09BF"/>
    <w:rsid w:val="00AE0A26"/>
    <w:rsid w:val="00AE2B50"/>
    <w:rsid w:val="00AF4110"/>
    <w:rsid w:val="00AF4E8A"/>
    <w:rsid w:val="00AF79A5"/>
    <w:rsid w:val="00B0078B"/>
    <w:rsid w:val="00B018F7"/>
    <w:rsid w:val="00B051CF"/>
    <w:rsid w:val="00B059EE"/>
    <w:rsid w:val="00B07A49"/>
    <w:rsid w:val="00B13C78"/>
    <w:rsid w:val="00B239D7"/>
    <w:rsid w:val="00B27D6F"/>
    <w:rsid w:val="00B27E5B"/>
    <w:rsid w:val="00B32D72"/>
    <w:rsid w:val="00B32D83"/>
    <w:rsid w:val="00B33017"/>
    <w:rsid w:val="00B33FCD"/>
    <w:rsid w:val="00B34FB5"/>
    <w:rsid w:val="00B35A02"/>
    <w:rsid w:val="00B438DA"/>
    <w:rsid w:val="00B43903"/>
    <w:rsid w:val="00B477AD"/>
    <w:rsid w:val="00B6780D"/>
    <w:rsid w:val="00B7084B"/>
    <w:rsid w:val="00B70BFC"/>
    <w:rsid w:val="00B77E2D"/>
    <w:rsid w:val="00B87E9B"/>
    <w:rsid w:val="00B94A36"/>
    <w:rsid w:val="00B97753"/>
    <w:rsid w:val="00BA1421"/>
    <w:rsid w:val="00BA56CA"/>
    <w:rsid w:val="00BB09BB"/>
    <w:rsid w:val="00BB6CC5"/>
    <w:rsid w:val="00BC200F"/>
    <w:rsid w:val="00BC2A7C"/>
    <w:rsid w:val="00BC5DEB"/>
    <w:rsid w:val="00BC7D3B"/>
    <w:rsid w:val="00BE20BC"/>
    <w:rsid w:val="00BE2932"/>
    <w:rsid w:val="00BE4DD4"/>
    <w:rsid w:val="00BE7D1E"/>
    <w:rsid w:val="00BF2810"/>
    <w:rsid w:val="00BF6CC2"/>
    <w:rsid w:val="00C009AE"/>
    <w:rsid w:val="00C03A8D"/>
    <w:rsid w:val="00C04EDE"/>
    <w:rsid w:val="00C124FE"/>
    <w:rsid w:val="00C125AD"/>
    <w:rsid w:val="00C13A8D"/>
    <w:rsid w:val="00C140E4"/>
    <w:rsid w:val="00C169CD"/>
    <w:rsid w:val="00C23BB0"/>
    <w:rsid w:val="00C27E46"/>
    <w:rsid w:val="00C35DC2"/>
    <w:rsid w:val="00C37BFD"/>
    <w:rsid w:val="00C413E0"/>
    <w:rsid w:val="00C43E7F"/>
    <w:rsid w:val="00C43EFE"/>
    <w:rsid w:val="00C45A76"/>
    <w:rsid w:val="00C51B7E"/>
    <w:rsid w:val="00C537D8"/>
    <w:rsid w:val="00C60568"/>
    <w:rsid w:val="00C64376"/>
    <w:rsid w:val="00C646CE"/>
    <w:rsid w:val="00C65180"/>
    <w:rsid w:val="00C7005E"/>
    <w:rsid w:val="00C80E90"/>
    <w:rsid w:val="00C825A2"/>
    <w:rsid w:val="00C82869"/>
    <w:rsid w:val="00C8503D"/>
    <w:rsid w:val="00C870D2"/>
    <w:rsid w:val="00CA22E9"/>
    <w:rsid w:val="00CA2B3D"/>
    <w:rsid w:val="00CA67D9"/>
    <w:rsid w:val="00CB1EC7"/>
    <w:rsid w:val="00CD2219"/>
    <w:rsid w:val="00CD3008"/>
    <w:rsid w:val="00CD71B8"/>
    <w:rsid w:val="00CD7B6C"/>
    <w:rsid w:val="00CE02CB"/>
    <w:rsid w:val="00CE0CFF"/>
    <w:rsid w:val="00CF2C34"/>
    <w:rsid w:val="00CF32A9"/>
    <w:rsid w:val="00CF5039"/>
    <w:rsid w:val="00CF7150"/>
    <w:rsid w:val="00D04D47"/>
    <w:rsid w:val="00D06B04"/>
    <w:rsid w:val="00D11D55"/>
    <w:rsid w:val="00D154C2"/>
    <w:rsid w:val="00D17B8B"/>
    <w:rsid w:val="00D274B2"/>
    <w:rsid w:val="00D3571A"/>
    <w:rsid w:val="00D43B93"/>
    <w:rsid w:val="00D72708"/>
    <w:rsid w:val="00D7275F"/>
    <w:rsid w:val="00D76C2A"/>
    <w:rsid w:val="00D777FB"/>
    <w:rsid w:val="00D82D9F"/>
    <w:rsid w:val="00D873A2"/>
    <w:rsid w:val="00D87D2D"/>
    <w:rsid w:val="00D91F88"/>
    <w:rsid w:val="00D9490D"/>
    <w:rsid w:val="00DA2BB9"/>
    <w:rsid w:val="00DA51A4"/>
    <w:rsid w:val="00DA547F"/>
    <w:rsid w:val="00DA67BE"/>
    <w:rsid w:val="00DB35B9"/>
    <w:rsid w:val="00DB4F07"/>
    <w:rsid w:val="00DB5829"/>
    <w:rsid w:val="00DC3881"/>
    <w:rsid w:val="00DD5CD4"/>
    <w:rsid w:val="00DD61A8"/>
    <w:rsid w:val="00DD7822"/>
    <w:rsid w:val="00DE4B19"/>
    <w:rsid w:val="00DE6937"/>
    <w:rsid w:val="00DF75CC"/>
    <w:rsid w:val="00DF7EDD"/>
    <w:rsid w:val="00E10369"/>
    <w:rsid w:val="00E12D06"/>
    <w:rsid w:val="00E142B3"/>
    <w:rsid w:val="00E14C4D"/>
    <w:rsid w:val="00E233B0"/>
    <w:rsid w:val="00E33200"/>
    <w:rsid w:val="00E37DFB"/>
    <w:rsid w:val="00E403EB"/>
    <w:rsid w:val="00E4061F"/>
    <w:rsid w:val="00E421AE"/>
    <w:rsid w:val="00E433CF"/>
    <w:rsid w:val="00E456E5"/>
    <w:rsid w:val="00E464A3"/>
    <w:rsid w:val="00E509D4"/>
    <w:rsid w:val="00E50AA2"/>
    <w:rsid w:val="00E512F9"/>
    <w:rsid w:val="00E55F50"/>
    <w:rsid w:val="00E57465"/>
    <w:rsid w:val="00E609AC"/>
    <w:rsid w:val="00E60D4D"/>
    <w:rsid w:val="00E65038"/>
    <w:rsid w:val="00E66458"/>
    <w:rsid w:val="00E6749F"/>
    <w:rsid w:val="00E74FD9"/>
    <w:rsid w:val="00E75308"/>
    <w:rsid w:val="00E754B9"/>
    <w:rsid w:val="00E76723"/>
    <w:rsid w:val="00E77737"/>
    <w:rsid w:val="00E81CB2"/>
    <w:rsid w:val="00E82077"/>
    <w:rsid w:val="00E877A7"/>
    <w:rsid w:val="00E91DA9"/>
    <w:rsid w:val="00E9686A"/>
    <w:rsid w:val="00EA1058"/>
    <w:rsid w:val="00EA2AA2"/>
    <w:rsid w:val="00EA3749"/>
    <w:rsid w:val="00EB1F7F"/>
    <w:rsid w:val="00EB558C"/>
    <w:rsid w:val="00EB67BC"/>
    <w:rsid w:val="00EC0DAB"/>
    <w:rsid w:val="00EC1EAA"/>
    <w:rsid w:val="00EC38C5"/>
    <w:rsid w:val="00ED2085"/>
    <w:rsid w:val="00ED21A2"/>
    <w:rsid w:val="00ED3631"/>
    <w:rsid w:val="00ED4009"/>
    <w:rsid w:val="00EE15F9"/>
    <w:rsid w:val="00EE52DA"/>
    <w:rsid w:val="00EE613E"/>
    <w:rsid w:val="00EF1A8B"/>
    <w:rsid w:val="00F028C1"/>
    <w:rsid w:val="00F10D49"/>
    <w:rsid w:val="00F16C41"/>
    <w:rsid w:val="00F170C0"/>
    <w:rsid w:val="00F17CBD"/>
    <w:rsid w:val="00F24C42"/>
    <w:rsid w:val="00F250CA"/>
    <w:rsid w:val="00F25459"/>
    <w:rsid w:val="00F26021"/>
    <w:rsid w:val="00F30D8C"/>
    <w:rsid w:val="00F32860"/>
    <w:rsid w:val="00F32D02"/>
    <w:rsid w:val="00F33DC8"/>
    <w:rsid w:val="00F374B1"/>
    <w:rsid w:val="00F40925"/>
    <w:rsid w:val="00F42AA1"/>
    <w:rsid w:val="00F45D5A"/>
    <w:rsid w:val="00F50798"/>
    <w:rsid w:val="00F54088"/>
    <w:rsid w:val="00F570E7"/>
    <w:rsid w:val="00F60891"/>
    <w:rsid w:val="00F61A7B"/>
    <w:rsid w:val="00F6234D"/>
    <w:rsid w:val="00F62415"/>
    <w:rsid w:val="00F64195"/>
    <w:rsid w:val="00F64FFD"/>
    <w:rsid w:val="00F653FB"/>
    <w:rsid w:val="00F758E3"/>
    <w:rsid w:val="00F75E40"/>
    <w:rsid w:val="00F878D1"/>
    <w:rsid w:val="00F91788"/>
    <w:rsid w:val="00F930D6"/>
    <w:rsid w:val="00F946DC"/>
    <w:rsid w:val="00F94E64"/>
    <w:rsid w:val="00FA021C"/>
    <w:rsid w:val="00FA080D"/>
    <w:rsid w:val="00FA0C94"/>
    <w:rsid w:val="00FA69D3"/>
    <w:rsid w:val="00FB178A"/>
    <w:rsid w:val="00FB7793"/>
    <w:rsid w:val="00FC4673"/>
    <w:rsid w:val="00FC78EC"/>
    <w:rsid w:val="00FD089A"/>
    <w:rsid w:val="00FD251D"/>
    <w:rsid w:val="00FE3234"/>
    <w:rsid w:val="00FE5349"/>
    <w:rsid w:val="00FE6A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C1213B"/>
  <w15:docId w15:val="{4D9E20BA-33BF-4E79-B38A-A15346879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76B2"/>
    <w:pPr>
      <w:spacing w:before="120" w:after="320" w:line="360" w:lineRule="auto"/>
      <w:jc w:val="both"/>
    </w:pPr>
    <w:rPr>
      <w:rFonts w:ascii="Arial" w:hAnsi="Arial"/>
      <w:sz w:val="24"/>
    </w:rPr>
  </w:style>
  <w:style w:type="paragraph" w:styleId="Heading1">
    <w:name w:val="heading 1"/>
    <w:basedOn w:val="Normal"/>
    <w:next w:val="Normal"/>
    <w:link w:val="Heading1Char"/>
    <w:uiPriority w:val="9"/>
    <w:qFormat/>
    <w:rsid w:val="00CB1EC7"/>
    <w:pPr>
      <w:keepNext/>
      <w:keepLines/>
      <w:pageBreakBefore/>
      <w:numPr>
        <w:numId w:val="37"/>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24279"/>
    <w:pPr>
      <w:keepNext/>
      <w:keepLines/>
      <w:numPr>
        <w:ilvl w:val="1"/>
        <w:numId w:val="37"/>
      </w:numPr>
      <w:spacing w:before="200" w:after="0"/>
      <w:ind w:left="576"/>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24279"/>
    <w:pPr>
      <w:keepNext/>
      <w:keepLines/>
      <w:numPr>
        <w:ilvl w:val="2"/>
        <w:numId w:val="37"/>
      </w:numPr>
      <w:spacing w:before="200" w:after="0"/>
      <w:outlineLvl w:val="2"/>
    </w:pPr>
    <w:rPr>
      <w:rFonts w:asciiTheme="majorHAnsi" w:eastAsiaTheme="majorEastAsia" w:hAnsiTheme="majorHAnsi" w:cstheme="majorBidi"/>
      <w:b/>
      <w:bCs/>
      <w:color w:val="4F81BD" w:themeColor="accent1"/>
      <w:sz w:val="28"/>
    </w:rPr>
  </w:style>
  <w:style w:type="paragraph" w:styleId="Heading4">
    <w:name w:val="heading 4"/>
    <w:basedOn w:val="Normal"/>
    <w:next w:val="Normal"/>
    <w:link w:val="Heading4Char"/>
    <w:uiPriority w:val="9"/>
    <w:unhideWhenUsed/>
    <w:qFormat/>
    <w:rsid w:val="00324279"/>
    <w:pPr>
      <w:keepNext/>
      <w:keepLines/>
      <w:numPr>
        <w:ilvl w:val="3"/>
        <w:numId w:val="37"/>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84DE2"/>
    <w:pPr>
      <w:keepNext/>
      <w:keepLines/>
      <w:numPr>
        <w:ilvl w:val="4"/>
        <w:numId w:val="37"/>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D6868"/>
    <w:pPr>
      <w:keepNext/>
      <w:keepLines/>
      <w:numPr>
        <w:ilvl w:val="5"/>
        <w:numId w:val="37"/>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D6868"/>
    <w:pPr>
      <w:keepNext/>
      <w:keepLines/>
      <w:numPr>
        <w:ilvl w:val="6"/>
        <w:numId w:val="3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D6868"/>
    <w:pPr>
      <w:keepNext/>
      <w:keepLines/>
      <w:numPr>
        <w:ilvl w:val="7"/>
        <w:numId w:val="3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D6868"/>
    <w:pPr>
      <w:keepNext/>
      <w:keepLines/>
      <w:numPr>
        <w:ilvl w:val="8"/>
        <w:numId w:val="3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7F2F"/>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2C21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113"/>
    <w:rPr>
      <w:rFonts w:ascii="Tahoma" w:hAnsi="Tahoma" w:cs="Tahoma"/>
      <w:sz w:val="16"/>
      <w:szCs w:val="16"/>
    </w:rPr>
  </w:style>
  <w:style w:type="character" w:customStyle="1" w:styleId="Heading2Char">
    <w:name w:val="Heading 2 Char"/>
    <w:basedOn w:val="DefaultParagraphFont"/>
    <w:link w:val="Heading2"/>
    <w:uiPriority w:val="9"/>
    <w:rsid w:val="005A6A6B"/>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3B2BF4"/>
    <w:pPr>
      <w:spacing w:before="0" w:after="200" w:line="240" w:lineRule="auto"/>
      <w:jc w:val="center"/>
    </w:pPr>
    <w:rPr>
      <w:b/>
      <w:bCs/>
      <w:color w:val="4F81BD" w:themeColor="accent1"/>
      <w:sz w:val="18"/>
      <w:szCs w:val="18"/>
    </w:rPr>
  </w:style>
  <w:style w:type="paragraph" w:styleId="ListParagraph">
    <w:name w:val="List Paragraph"/>
    <w:basedOn w:val="Normal"/>
    <w:uiPriority w:val="34"/>
    <w:qFormat/>
    <w:rsid w:val="00E33200"/>
    <w:pPr>
      <w:ind w:left="720"/>
      <w:contextualSpacing/>
    </w:pPr>
  </w:style>
  <w:style w:type="paragraph" w:styleId="TOCHeading">
    <w:name w:val="TOC Heading"/>
    <w:basedOn w:val="Heading1"/>
    <w:next w:val="Normal"/>
    <w:uiPriority w:val="39"/>
    <w:unhideWhenUsed/>
    <w:qFormat/>
    <w:rsid w:val="00E37DFB"/>
    <w:pPr>
      <w:spacing w:line="276" w:lineRule="auto"/>
      <w:outlineLvl w:val="9"/>
    </w:pPr>
  </w:style>
  <w:style w:type="paragraph" w:styleId="TOC1">
    <w:name w:val="toc 1"/>
    <w:basedOn w:val="Normal"/>
    <w:next w:val="Normal"/>
    <w:autoRedefine/>
    <w:uiPriority w:val="39"/>
    <w:unhideWhenUsed/>
    <w:rsid w:val="00CD2219"/>
    <w:pPr>
      <w:tabs>
        <w:tab w:val="right" w:leader="dot" w:pos="9350"/>
      </w:tabs>
      <w:spacing w:after="100"/>
    </w:pPr>
  </w:style>
  <w:style w:type="paragraph" w:styleId="TOC2">
    <w:name w:val="toc 2"/>
    <w:basedOn w:val="Normal"/>
    <w:next w:val="Normal"/>
    <w:autoRedefine/>
    <w:uiPriority w:val="39"/>
    <w:unhideWhenUsed/>
    <w:rsid w:val="00622798"/>
    <w:pPr>
      <w:tabs>
        <w:tab w:val="left" w:pos="880"/>
        <w:tab w:val="right" w:leader="dot" w:pos="9350"/>
      </w:tabs>
      <w:spacing w:before="0" w:after="0" w:line="240" w:lineRule="auto"/>
      <w:ind w:left="245"/>
    </w:pPr>
  </w:style>
  <w:style w:type="character" w:styleId="Hyperlink">
    <w:name w:val="Hyperlink"/>
    <w:basedOn w:val="DefaultParagraphFont"/>
    <w:uiPriority w:val="99"/>
    <w:unhideWhenUsed/>
    <w:rsid w:val="00E37DFB"/>
    <w:rPr>
      <w:color w:val="0000FF" w:themeColor="hyperlink"/>
      <w:u w:val="single"/>
    </w:rPr>
  </w:style>
  <w:style w:type="paragraph" w:styleId="TableofFigures">
    <w:name w:val="table of figures"/>
    <w:basedOn w:val="Normal"/>
    <w:next w:val="Normal"/>
    <w:uiPriority w:val="99"/>
    <w:unhideWhenUsed/>
    <w:rsid w:val="00E37DFB"/>
    <w:pPr>
      <w:spacing w:after="0"/>
    </w:pPr>
  </w:style>
  <w:style w:type="character" w:customStyle="1" w:styleId="Heading3Char">
    <w:name w:val="Heading 3 Char"/>
    <w:basedOn w:val="DefaultParagraphFont"/>
    <w:link w:val="Heading3"/>
    <w:uiPriority w:val="9"/>
    <w:rsid w:val="009F599E"/>
    <w:rPr>
      <w:rFonts w:asciiTheme="majorHAnsi" w:eastAsiaTheme="majorEastAsia" w:hAnsiTheme="majorHAnsi" w:cstheme="majorBidi"/>
      <w:b/>
      <w:bCs/>
      <w:color w:val="4F81BD" w:themeColor="accent1"/>
      <w:sz w:val="28"/>
    </w:rPr>
  </w:style>
  <w:style w:type="character" w:styleId="CommentReference">
    <w:name w:val="annotation reference"/>
    <w:basedOn w:val="DefaultParagraphFont"/>
    <w:uiPriority w:val="99"/>
    <w:semiHidden/>
    <w:unhideWhenUsed/>
    <w:rsid w:val="00AD49D5"/>
    <w:rPr>
      <w:sz w:val="16"/>
      <w:szCs w:val="16"/>
    </w:rPr>
  </w:style>
  <w:style w:type="paragraph" w:styleId="CommentText">
    <w:name w:val="annotation text"/>
    <w:basedOn w:val="Normal"/>
    <w:link w:val="CommentTextChar"/>
    <w:uiPriority w:val="99"/>
    <w:semiHidden/>
    <w:unhideWhenUsed/>
    <w:rsid w:val="00AD49D5"/>
    <w:pPr>
      <w:spacing w:line="240" w:lineRule="auto"/>
    </w:pPr>
    <w:rPr>
      <w:sz w:val="20"/>
      <w:szCs w:val="20"/>
    </w:rPr>
  </w:style>
  <w:style w:type="character" w:customStyle="1" w:styleId="CommentTextChar">
    <w:name w:val="Comment Text Char"/>
    <w:basedOn w:val="DefaultParagraphFont"/>
    <w:link w:val="CommentText"/>
    <w:uiPriority w:val="99"/>
    <w:semiHidden/>
    <w:rsid w:val="00AD49D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D49D5"/>
    <w:rPr>
      <w:b/>
      <w:bCs/>
    </w:rPr>
  </w:style>
  <w:style w:type="character" w:customStyle="1" w:styleId="CommentSubjectChar">
    <w:name w:val="Comment Subject Char"/>
    <w:basedOn w:val="CommentTextChar"/>
    <w:link w:val="CommentSubject"/>
    <w:uiPriority w:val="99"/>
    <w:semiHidden/>
    <w:rsid w:val="00AD49D5"/>
    <w:rPr>
      <w:rFonts w:ascii="Arial" w:hAnsi="Arial"/>
      <w:b/>
      <w:bCs/>
      <w:sz w:val="20"/>
      <w:szCs w:val="20"/>
    </w:rPr>
  </w:style>
  <w:style w:type="paragraph" w:styleId="TOC3">
    <w:name w:val="toc 3"/>
    <w:basedOn w:val="Normal"/>
    <w:next w:val="Normal"/>
    <w:autoRedefine/>
    <w:uiPriority w:val="39"/>
    <w:unhideWhenUsed/>
    <w:rsid w:val="00050C63"/>
    <w:pPr>
      <w:spacing w:after="100"/>
      <w:ind w:left="480"/>
    </w:pPr>
  </w:style>
  <w:style w:type="table" w:styleId="TableGrid">
    <w:name w:val="Table Grid"/>
    <w:basedOn w:val="TableNormal"/>
    <w:uiPriority w:val="59"/>
    <w:rsid w:val="00FD251D"/>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basedOn w:val="DefaultParagraphFont"/>
    <w:link w:val="Heading4"/>
    <w:uiPriority w:val="9"/>
    <w:rsid w:val="006B39D0"/>
    <w:rPr>
      <w:rFonts w:asciiTheme="majorHAnsi" w:eastAsiaTheme="majorEastAsia" w:hAnsiTheme="majorHAnsi" w:cstheme="majorBidi"/>
      <w:b/>
      <w:bCs/>
      <w:i/>
      <w:iCs/>
      <w:color w:val="4F81BD" w:themeColor="accent1"/>
      <w:sz w:val="24"/>
    </w:rPr>
  </w:style>
  <w:style w:type="paragraph" w:styleId="FootnoteText">
    <w:name w:val="footnote text"/>
    <w:basedOn w:val="Normal"/>
    <w:link w:val="FootnoteTextChar"/>
    <w:uiPriority w:val="99"/>
    <w:semiHidden/>
    <w:unhideWhenUsed/>
    <w:rsid w:val="00C124F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C124FE"/>
    <w:rPr>
      <w:rFonts w:ascii="Arial" w:hAnsi="Arial"/>
      <w:sz w:val="20"/>
      <w:szCs w:val="20"/>
    </w:rPr>
  </w:style>
  <w:style w:type="character" w:styleId="FootnoteReference">
    <w:name w:val="footnote reference"/>
    <w:basedOn w:val="DefaultParagraphFont"/>
    <w:uiPriority w:val="99"/>
    <w:semiHidden/>
    <w:unhideWhenUsed/>
    <w:rsid w:val="00C124FE"/>
    <w:rPr>
      <w:vertAlign w:val="superscript"/>
    </w:rPr>
  </w:style>
  <w:style w:type="paragraph" w:styleId="Header">
    <w:name w:val="header"/>
    <w:basedOn w:val="Normal"/>
    <w:link w:val="HeaderChar"/>
    <w:uiPriority w:val="99"/>
    <w:unhideWhenUsed/>
    <w:rsid w:val="00861F6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61F6B"/>
    <w:rPr>
      <w:rFonts w:ascii="Arial" w:hAnsi="Arial"/>
      <w:sz w:val="24"/>
    </w:rPr>
  </w:style>
  <w:style w:type="paragraph" w:styleId="Footer">
    <w:name w:val="footer"/>
    <w:basedOn w:val="Normal"/>
    <w:link w:val="FooterChar"/>
    <w:uiPriority w:val="99"/>
    <w:unhideWhenUsed/>
    <w:rsid w:val="00861F6B"/>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861F6B"/>
    <w:rPr>
      <w:rFonts w:ascii="Arial" w:hAnsi="Arial"/>
      <w:sz w:val="24"/>
    </w:rPr>
  </w:style>
  <w:style w:type="character" w:styleId="FollowedHyperlink">
    <w:name w:val="FollowedHyperlink"/>
    <w:basedOn w:val="DefaultParagraphFont"/>
    <w:uiPriority w:val="99"/>
    <w:semiHidden/>
    <w:unhideWhenUsed/>
    <w:rsid w:val="00DA2BB9"/>
    <w:rPr>
      <w:color w:val="800080" w:themeColor="followedHyperlink"/>
      <w:u w:val="single"/>
    </w:rPr>
  </w:style>
  <w:style w:type="character" w:customStyle="1" w:styleId="Heading5Char">
    <w:name w:val="Heading 5 Char"/>
    <w:basedOn w:val="DefaultParagraphFont"/>
    <w:link w:val="Heading5"/>
    <w:uiPriority w:val="9"/>
    <w:semiHidden/>
    <w:rsid w:val="002D6868"/>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2D6868"/>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2D686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2D686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D6868"/>
    <w:rPr>
      <w:rFonts w:asciiTheme="majorHAnsi" w:eastAsiaTheme="majorEastAsia" w:hAnsiTheme="majorHAnsi" w:cstheme="majorBidi"/>
      <w:i/>
      <w:iCs/>
      <w:color w:val="404040" w:themeColor="text1" w:themeTint="BF"/>
      <w:sz w:val="20"/>
      <w:szCs w:val="20"/>
    </w:rPr>
  </w:style>
  <w:style w:type="table" w:styleId="LightList-Accent2">
    <w:name w:val="Light List Accent 2"/>
    <w:basedOn w:val="TableNormal"/>
    <w:uiPriority w:val="61"/>
    <w:rsid w:val="0071479F"/>
    <w:pPr>
      <w:spacing w:after="0" w:line="240" w:lineRule="auto"/>
    </w:pPr>
    <w:rPr>
      <w:rFonts w:eastAsiaTheme="minorEastAsia" w:cs="Times New Roman"/>
      <w:lang w:bidi="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NoSpacing">
    <w:name w:val="No Spacing"/>
    <w:link w:val="NoSpacingChar"/>
    <w:uiPriority w:val="1"/>
    <w:qFormat/>
    <w:rsid w:val="000B356C"/>
    <w:pPr>
      <w:spacing w:after="0" w:line="240" w:lineRule="auto"/>
    </w:pPr>
    <w:rPr>
      <w:rFonts w:eastAsiaTheme="minorEastAsia"/>
    </w:rPr>
  </w:style>
  <w:style w:type="character" w:customStyle="1" w:styleId="NoSpacingChar">
    <w:name w:val="No Spacing Char"/>
    <w:basedOn w:val="DefaultParagraphFont"/>
    <w:link w:val="NoSpacing"/>
    <w:uiPriority w:val="1"/>
    <w:rsid w:val="000B356C"/>
    <w:rPr>
      <w:rFonts w:eastAsiaTheme="minorEastAsia"/>
    </w:rPr>
  </w:style>
  <w:style w:type="paragraph" w:styleId="NormalWeb">
    <w:name w:val="Normal (Web)"/>
    <w:basedOn w:val="Normal"/>
    <w:uiPriority w:val="99"/>
    <w:semiHidden/>
    <w:unhideWhenUsed/>
    <w:rsid w:val="00160EB4"/>
    <w:pPr>
      <w:spacing w:before="100" w:beforeAutospacing="1" w:after="100" w:afterAutospacing="1" w:line="240" w:lineRule="auto"/>
      <w:jc w:val="left"/>
    </w:pPr>
    <w:rPr>
      <w:rFonts w:ascii="Times New Roman" w:eastAsiaTheme="minorEastAsia"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758121">
      <w:bodyDiv w:val="1"/>
      <w:marLeft w:val="0"/>
      <w:marRight w:val="0"/>
      <w:marTop w:val="0"/>
      <w:marBottom w:val="0"/>
      <w:divBdr>
        <w:top w:val="none" w:sz="0" w:space="0" w:color="auto"/>
        <w:left w:val="none" w:sz="0" w:space="0" w:color="auto"/>
        <w:bottom w:val="none" w:sz="0" w:space="0" w:color="auto"/>
        <w:right w:val="none" w:sz="0" w:space="0" w:color="auto"/>
      </w:divBdr>
    </w:div>
    <w:div w:id="318728291">
      <w:bodyDiv w:val="1"/>
      <w:marLeft w:val="0"/>
      <w:marRight w:val="0"/>
      <w:marTop w:val="0"/>
      <w:marBottom w:val="0"/>
      <w:divBdr>
        <w:top w:val="none" w:sz="0" w:space="0" w:color="auto"/>
        <w:left w:val="none" w:sz="0" w:space="0" w:color="auto"/>
        <w:bottom w:val="none" w:sz="0" w:space="0" w:color="auto"/>
        <w:right w:val="none" w:sz="0" w:space="0" w:color="auto"/>
      </w:divBdr>
    </w:div>
    <w:div w:id="386027609">
      <w:bodyDiv w:val="1"/>
      <w:marLeft w:val="0"/>
      <w:marRight w:val="0"/>
      <w:marTop w:val="0"/>
      <w:marBottom w:val="0"/>
      <w:divBdr>
        <w:top w:val="none" w:sz="0" w:space="0" w:color="auto"/>
        <w:left w:val="none" w:sz="0" w:space="0" w:color="auto"/>
        <w:bottom w:val="none" w:sz="0" w:space="0" w:color="auto"/>
        <w:right w:val="none" w:sz="0" w:space="0" w:color="auto"/>
      </w:divBdr>
    </w:div>
    <w:div w:id="849493466">
      <w:bodyDiv w:val="1"/>
      <w:marLeft w:val="0"/>
      <w:marRight w:val="0"/>
      <w:marTop w:val="0"/>
      <w:marBottom w:val="0"/>
      <w:divBdr>
        <w:top w:val="none" w:sz="0" w:space="0" w:color="auto"/>
        <w:left w:val="none" w:sz="0" w:space="0" w:color="auto"/>
        <w:bottom w:val="none" w:sz="0" w:space="0" w:color="auto"/>
        <w:right w:val="none" w:sz="0" w:space="0" w:color="auto"/>
      </w:divBdr>
    </w:div>
    <w:div w:id="1162310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microsoft.com/office/2007/relationships/diagramDrawing" Target="diagrams/drawing1.xml"/><Relationship Id="rId26" Type="http://schemas.openxmlformats.org/officeDocument/2006/relationships/diagramColors" Target="diagrams/colors2.xml"/><Relationship Id="rId39"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chart" Target="charts/chart1.xml"/><Relationship Id="rId34" Type="http://schemas.openxmlformats.org/officeDocument/2006/relationships/image" Target="media/image15.png"/><Relationship Id="rId42" Type="http://schemas.openxmlformats.org/officeDocument/2006/relationships/chart" Target="charts/chart5.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diagramColors" Target="diagrams/colors1.xml"/><Relationship Id="rId25" Type="http://schemas.openxmlformats.org/officeDocument/2006/relationships/diagramQuickStyle" Target="diagrams/quickStyle2.xml"/><Relationship Id="rId33" Type="http://schemas.openxmlformats.org/officeDocument/2006/relationships/image" Target="media/image14.png"/><Relationship Id="rId38" Type="http://schemas.openxmlformats.org/officeDocument/2006/relationships/chart" Target="charts/chart3.xml"/><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7.png"/><Relationship Id="rId29" Type="http://schemas.openxmlformats.org/officeDocument/2006/relationships/image" Target="media/image10.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Layout" Target="diagrams/layout2.xml"/><Relationship Id="rId32" Type="http://schemas.openxmlformats.org/officeDocument/2006/relationships/image" Target="media/image13.png"/><Relationship Id="rId37" Type="http://schemas.openxmlformats.org/officeDocument/2006/relationships/chart" Target="charts/chart2.xml"/><Relationship Id="rId40" Type="http://schemas.openxmlformats.org/officeDocument/2006/relationships/chart" Target="charts/chart4.xm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diagramData" Target="diagrams/data2.xml"/><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image" Target="media/image8.png"/><Relationship Id="rId27" Type="http://schemas.microsoft.com/office/2007/relationships/diagramDrawing" Target="diagrams/drawing2.xm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eader" Target="header1.xm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smartprocesses.ne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endri\ICT%20Solutions\customers\International%20Organizations\dldp\Modeli%20IOSSh\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endri\ICT%20Solutions\customers\International%20Organizations\dldp\Modeli%20IOSSh\implementime%20aktuale\statistik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ldp5\Desktop\sherbimet%20%20lezha%20vs%20shjkodra%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ldp5\Desktop\sherbimet%20%20lezha%20vs%20shjkodra%202.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dldp5\Desktop\sherbimet%20%20lezha%20vs%20shjkodra%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US"/>
              <a:t>Services  Mapped to FPT Funciton</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Sheet1!$C$4</c:f>
              <c:strCache>
                <c:ptCount val="1"/>
                <c:pt idx="0">
                  <c:v>Services</c:v>
                </c:pt>
              </c:strCache>
            </c:strRef>
          </c:tx>
          <c:explosion val="25"/>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Sheet1!$B$5:$B$17</c:f>
              <c:strCache>
                <c:ptCount val="13"/>
                <c:pt idx="0">
                  <c:v>Local Administration </c:v>
                </c:pt>
                <c:pt idx="1">
                  <c:v>Education </c:v>
                </c:pt>
                <c:pt idx="2">
                  <c:v>Natural Disaster </c:v>
                </c:pt>
                <c:pt idx="3">
                  <c:v>Road Maintenance </c:v>
                </c:pt>
                <c:pt idx="4">
                  <c:v>Social Economic Support </c:v>
                </c:pt>
                <c:pt idx="5">
                  <c:v>Disability Payments </c:v>
                </c:pt>
                <c:pt idx="6">
                  <c:v>Urban Planning </c:v>
                </c:pt>
                <c:pt idx="7">
                  <c:v>Culture </c:v>
                </c:pt>
                <c:pt idx="8">
                  <c:v>Woods </c:v>
                </c:pt>
                <c:pt idx="9">
                  <c:v>Social Services </c:v>
                </c:pt>
                <c:pt idx="10">
                  <c:v>Cemetery Services </c:v>
                </c:pt>
                <c:pt idx="11">
                  <c:v>Housing </c:v>
                </c:pt>
                <c:pt idx="12">
                  <c:v>Transport </c:v>
                </c:pt>
              </c:strCache>
            </c:strRef>
          </c:cat>
          <c:val>
            <c:numRef>
              <c:f>Sheet1!$C$5:$C$17</c:f>
              <c:numCache>
                <c:formatCode>General</c:formatCode>
                <c:ptCount val="13"/>
                <c:pt idx="0">
                  <c:v>27</c:v>
                </c:pt>
                <c:pt idx="1">
                  <c:v>1</c:v>
                </c:pt>
                <c:pt idx="2">
                  <c:v>1</c:v>
                </c:pt>
                <c:pt idx="3">
                  <c:v>1</c:v>
                </c:pt>
                <c:pt idx="4">
                  <c:v>1</c:v>
                </c:pt>
                <c:pt idx="5">
                  <c:v>6</c:v>
                </c:pt>
                <c:pt idx="6">
                  <c:v>7</c:v>
                </c:pt>
                <c:pt idx="7">
                  <c:v>1</c:v>
                </c:pt>
                <c:pt idx="8">
                  <c:v>1</c:v>
                </c:pt>
                <c:pt idx="9">
                  <c:v>4</c:v>
                </c:pt>
                <c:pt idx="10">
                  <c:v>2</c:v>
                </c:pt>
                <c:pt idx="11">
                  <c:v>2</c:v>
                </c:pt>
                <c:pt idx="12">
                  <c:v>13</c:v>
                </c:pt>
              </c:numCache>
            </c:numRef>
          </c:val>
          <c:extLst>
            <c:ext xmlns:c16="http://schemas.microsoft.com/office/drawing/2014/chart" uri="{C3380CC4-5D6E-409C-BE32-E72D297353CC}">
              <c16:uniqueId val="{00000000-552E-43F4-9DE0-D775B2555CDD}"/>
            </c:ext>
          </c:extLst>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Number of cases created each month</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Sheet2!$F$3</c:f>
              <c:strCache>
                <c:ptCount val="1"/>
                <c:pt idx="0">
                  <c:v>NoCases</c:v>
                </c:pt>
              </c:strCache>
            </c:strRef>
          </c:tx>
          <c:invertIfNegative val="0"/>
          <c:cat>
            <c:strRef>
              <c:f>Sheet2!$E$4:$E$14</c:f>
              <c:strCache>
                <c:ptCount val="11"/>
                <c:pt idx="0">
                  <c:v>February 2015</c:v>
                </c:pt>
                <c:pt idx="1">
                  <c:v>March 2015</c:v>
                </c:pt>
                <c:pt idx="2">
                  <c:v>April 2015</c:v>
                </c:pt>
                <c:pt idx="3">
                  <c:v>May 2015</c:v>
                </c:pt>
                <c:pt idx="4">
                  <c:v>June 2015</c:v>
                </c:pt>
                <c:pt idx="5">
                  <c:v>July 2015</c:v>
                </c:pt>
                <c:pt idx="6">
                  <c:v>August 2015</c:v>
                </c:pt>
                <c:pt idx="7">
                  <c:v>September 2015</c:v>
                </c:pt>
                <c:pt idx="8">
                  <c:v>October 2015</c:v>
                </c:pt>
                <c:pt idx="9">
                  <c:v>November 2015</c:v>
                </c:pt>
                <c:pt idx="10">
                  <c:v>December 2015</c:v>
                </c:pt>
              </c:strCache>
            </c:strRef>
          </c:cat>
          <c:val>
            <c:numRef>
              <c:f>Sheet2!$F$4:$F$14</c:f>
              <c:numCache>
                <c:formatCode>General</c:formatCode>
                <c:ptCount val="11"/>
                <c:pt idx="0">
                  <c:v>1665</c:v>
                </c:pt>
                <c:pt idx="1">
                  <c:v>1196</c:v>
                </c:pt>
                <c:pt idx="2">
                  <c:v>1269</c:v>
                </c:pt>
                <c:pt idx="3">
                  <c:v>373</c:v>
                </c:pt>
                <c:pt idx="4">
                  <c:v>278</c:v>
                </c:pt>
                <c:pt idx="5">
                  <c:v>122</c:v>
                </c:pt>
                <c:pt idx="6">
                  <c:v>99</c:v>
                </c:pt>
                <c:pt idx="7">
                  <c:v>128</c:v>
                </c:pt>
                <c:pt idx="8">
                  <c:v>126</c:v>
                </c:pt>
                <c:pt idx="9">
                  <c:v>275</c:v>
                </c:pt>
                <c:pt idx="10">
                  <c:v>187</c:v>
                </c:pt>
              </c:numCache>
            </c:numRef>
          </c:val>
          <c:extLst>
            <c:ext xmlns:c16="http://schemas.microsoft.com/office/drawing/2014/chart" uri="{C3380CC4-5D6E-409C-BE32-E72D297353CC}">
              <c16:uniqueId val="{00000000-9933-42C5-A3F7-536AA642CAFE}"/>
            </c:ext>
          </c:extLst>
        </c:ser>
        <c:ser>
          <c:idx val="1"/>
          <c:order val="1"/>
          <c:tx>
            <c:strRef>
              <c:f>Sheet2!$G$3</c:f>
              <c:strCache>
                <c:ptCount val="1"/>
                <c:pt idx="0">
                  <c:v>Services</c:v>
                </c:pt>
              </c:strCache>
            </c:strRef>
          </c:tx>
          <c:invertIfNegative val="0"/>
          <c:cat>
            <c:strRef>
              <c:f>Sheet2!$E$4:$E$14</c:f>
              <c:strCache>
                <c:ptCount val="11"/>
                <c:pt idx="0">
                  <c:v>February 2015</c:v>
                </c:pt>
                <c:pt idx="1">
                  <c:v>March 2015</c:v>
                </c:pt>
                <c:pt idx="2">
                  <c:v>April 2015</c:v>
                </c:pt>
                <c:pt idx="3">
                  <c:v>May 2015</c:v>
                </c:pt>
                <c:pt idx="4">
                  <c:v>June 2015</c:v>
                </c:pt>
                <c:pt idx="5">
                  <c:v>July 2015</c:v>
                </c:pt>
                <c:pt idx="6">
                  <c:v>August 2015</c:v>
                </c:pt>
                <c:pt idx="7">
                  <c:v>September 2015</c:v>
                </c:pt>
                <c:pt idx="8">
                  <c:v>October 2015</c:v>
                </c:pt>
                <c:pt idx="9">
                  <c:v>November 2015</c:v>
                </c:pt>
                <c:pt idx="10">
                  <c:v>December 2015</c:v>
                </c:pt>
              </c:strCache>
            </c:strRef>
          </c:cat>
          <c:val>
            <c:numRef>
              <c:f>Sheet2!$G$4:$G$14</c:f>
              <c:numCache>
                <c:formatCode>General</c:formatCode>
                <c:ptCount val="11"/>
                <c:pt idx="0">
                  <c:v>16</c:v>
                </c:pt>
                <c:pt idx="1">
                  <c:v>32</c:v>
                </c:pt>
                <c:pt idx="2">
                  <c:v>34</c:v>
                </c:pt>
                <c:pt idx="3">
                  <c:v>32</c:v>
                </c:pt>
                <c:pt idx="4">
                  <c:v>17</c:v>
                </c:pt>
                <c:pt idx="5">
                  <c:v>16</c:v>
                </c:pt>
                <c:pt idx="6">
                  <c:v>9</c:v>
                </c:pt>
                <c:pt idx="7">
                  <c:v>9</c:v>
                </c:pt>
                <c:pt idx="8">
                  <c:v>9</c:v>
                </c:pt>
                <c:pt idx="9">
                  <c:v>13</c:v>
                </c:pt>
                <c:pt idx="10">
                  <c:v>17</c:v>
                </c:pt>
              </c:numCache>
            </c:numRef>
          </c:val>
          <c:extLst>
            <c:ext xmlns:c16="http://schemas.microsoft.com/office/drawing/2014/chart" uri="{C3380CC4-5D6E-409C-BE32-E72D297353CC}">
              <c16:uniqueId val="{00000001-9933-42C5-A3F7-536AA642CAFE}"/>
            </c:ext>
          </c:extLst>
        </c:ser>
        <c:dLbls>
          <c:showLegendKey val="0"/>
          <c:showVal val="0"/>
          <c:showCatName val="0"/>
          <c:showSerName val="0"/>
          <c:showPercent val="0"/>
          <c:showBubbleSize val="0"/>
        </c:dLbls>
        <c:gapWidth val="150"/>
        <c:shape val="box"/>
        <c:axId val="303271936"/>
        <c:axId val="303273472"/>
        <c:axId val="0"/>
      </c:bar3DChart>
      <c:catAx>
        <c:axId val="303271936"/>
        <c:scaling>
          <c:orientation val="minMax"/>
        </c:scaling>
        <c:delete val="0"/>
        <c:axPos val="b"/>
        <c:numFmt formatCode="General" sourceLinked="0"/>
        <c:majorTickMark val="none"/>
        <c:minorTickMark val="none"/>
        <c:tickLblPos val="nextTo"/>
        <c:crossAx val="303273472"/>
        <c:crosses val="autoZero"/>
        <c:auto val="1"/>
        <c:lblAlgn val="ctr"/>
        <c:lblOffset val="100"/>
        <c:noMultiLvlLbl val="0"/>
      </c:catAx>
      <c:valAx>
        <c:axId val="303273472"/>
        <c:scaling>
          <c:orientation val="minMax"/>
        </c:scaling>
        <c:delete val="0"/>
        <c:axPos val="l"/>
        <c:majorGridlines/>
        <c:title>
          <c:tx>
            <c:rich>
              <a:bodyPr/>
              <a:lstStyle/>
              <a:p>
                <a:pPr>
                  <a:defRPr/>
                </a:pPr>
                <a:r>
                  <a:rPr lang="en-US"/>
                  <a:t>Number of Cases / Servies </a:t>
                </a:r>
              </a:p>
            </c:rich>
          </c:tx>
          <c:overlay val="0"/>
        </c:title>
        <c:numFmt formatCode="General" sourceLinked="1"/>
        <c:majorTickMark val="none"/>
        <c:minorTickMark val="none"/>
        <c:tickLblPos val="nextTo"/>
        <c:crossAx val="30327193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IOSSH  System (Shkoder &amp; Lezhe)  </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1"/>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DA7A-4A73-BE27-80065D62F8B6}"/>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'analize tjeter '!$D$8:$D$9</c:f>
              <c:strCache>
                <c:ptCount val="2"/>
                <c:pt idx="0">
                  <c:v>New Services</c:v>
                </c:pt>
                <c:pt idx="1">
                  <c:v>From the reference list 0f 67 services</c:v>
                </c:pt>
              </c:strCache>
            </c:strRef>
          </c:cat>
          <c:val>
            <c:numRef>
              <c:f>'analize tjeter '!$E$8:$E$9</c:f>
              <c:numCache>
                <c:formatCode>General</c:formatCode>
                <c:ptCount val="2"/>
                <c:pt idx="0">
                  <c:v>25</c:v>
                </c:pt>
                <c:pt idx="1">
                  <c:v>61</c:v>
                </c:pt>
              </c:numCache>
            </c:numRef>
          </c:val>
          <c:extLst>
            <c:ext xmlns:c16="http://schemas.microsoft.com/office/drawing/2014/chart" uri="{C3380CC4-5D6E-409C-BE32-E72D297353CC}">
              <c16:uniqueId val="{00000001-DA7A-4A73-BE27-80065D62F8B6}"/>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Shkodra</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1"/>
            <c:showCatName val="0"/>
            <c:showSerName val="0"/>
            <c:showPercent val="0"/>
            <c:showBubbleSize val="0"/>
            <c:separator>
</c:separator>
            <c:showLeaderLines val="1"/>
            <c:extLst>
              <c:ext xmlns:c15="http://schemas.microsoft.com/office/drawing/2012/chart" uri="{CE6537A1-D6FC-4f65-9D91-7224C49458BB}"/>
            </c:extLst>
          </c:dLbls>
          <c:cat>
            <c:strRef>
              <c:f>'analize tjeter '!$D$28:$D$29</c:f>
              <c:strCache>
                <c:ptCount val="2"/>
                <c:pt idx="0">
                  <c:v>New Services</c:v>
                </c:pt>
                <c:pt idx="1">
                  <c:v>From the reference list of 67 Services</c:v>
                </c:pt>
              </c:strCache>
            </c:strRef>
          </c:cat>
          <c:val>
            <c:numRef>
              <c:f>'analize tjeter '!$E$28:$E$29</c:f>
              <c:numCache>
                <c:formatCode>General</c:formatCode>
                <c:ptCount val="2"/>
                <c:pt idx="0">
                  <c:v>24</c:v>
                </c:pt>
                <c:pt idx="1">
                  <c:v>51</c:v>
                </c:pt>
              </c:numCache>
            </c:numRef>
          </c:val>
          <c:extLst>
            <c:ext xmlns:c16="http://schemas.microsoft.com/office/drawing/2014/chart" uri="{C3380CC4-5D6E-409C-BE32-E72D297353CC}">
              <c16:uniqueId val="{00000000-9C8D-4B2C-951A-93CC583FC3E9}"/>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Lezha</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1439-4550-A2A4-F887122B29D5}"/>
                </c:ext>
              </c:extLst>
            </c:dLbl>
            <c:dLbl>
              <c:idx val="1"/>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1439-4550-A2A4-F887122B29D5}"/>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'analize tjeter '!$D$18:$D$19</c:f>
              <c:strCache>
                <c:ptCount val="2"/>
                <c:pt idx="0">
                  <c:v>New Services</c:v>
                </c:pt>
                <c:pt idx="1">
                  <c:v>From the reference list of 67 Services</c:v>
                </c:pt>
              </c:strCache>
            </c:strRef>
          </c:cat>
          <c:val>
            <c:numRef>
              <c:f>'analize tjeter '!$E$18:$E$19</c:f>
              <c:numCache>
                <c:formatCode>General</c:formatCode>
                <c:ptCount val="2"/>
                <c:pt idx="0">
                  <c:v>23</c:v>
                </c:pt>
                <c:pt idx="1">
                  <c:v>58</c:v>
                </c:pt>
              </c:numCache>
            </c:numRef>
          </c:val>
          <c:extLst>
            <c:ext xmlns:c16="http://schemas.microsoft.com/office/drawing/2014/chart" uri="{C3380CC4-5D6E-409C-BE32-E72D297353CC}">
              <c16:uniqueId val="{00000002-1439-4550-A2A4-F887122B29D5}"/>
            </c:ext>
          </c:extLst>
        </c:ser>
        <c:dLbls>
          <c:showLegendKey val="0"/>
          <c:showVal val="0"/>
          <c:showCatName val="0"/>
          <c:showSerName val="0"/>
          <c:showPercent val="1"/>
          <c:showBubbleSize val="0"/>
          <c:showLeaderLines val="1"/>
        </c:dLbls>
      </c:pie3DChart>
    </c:plotArea>
    <c:legend>
      <c:legendPos val="t"/>
      <c:overlay val="0"/>
    </c:legend>
    <c:plotVisOnly val="1"/>
    <c:dispBlanksAs val="zero"/>
    <c:showDLblsOverMax val="0"/>
  </c:chart>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A52D63-0758-43F8-9788-D05FB6AE9481}" type="doc">
      <dgm:prSet loTypeId="urn:microsoft.com/office/officeart/2005/8/layout/vProcess5" loCatId="process" qsTypeId="urn:microsoft.com/office/officeart/2005/8/quickstyle/simple1" qsCatId="simple" csTypeId="urn:microsoft.com/office/officeart/2005/8/colors/colorful1#1" csCatId="colorful" phldr="1"/>
      <dgm:spPr/>
      <dgm:t>
        <a:bodyPr/>
        <a:lstStyle/>
        <a:p>
          <a:endParaRPr lang="en-US"/>
        </a:p>
      </dgm:t>
    </dgm:pt>
    <dgm:pt modelId="{4743DE80-EFDA-4174-A443-36AB8DDD21A3}">
      <dgm:prSet phldrT="[Text]"/>
      <dgm:spPr/>
      <dgm:t>
        <a:bodyPr/>
        <a:lstStyle/>
        <a:p>
          <a:r>
            <a:rPr lang="en-US" dirty="0"/>
            <a:t>Identify the list of services offered by LGUs</a:t>
          </a:r>
        </a:p>
      </dgm:t>
    </dgm:pt>
    <dgm:pt modelId="{28F6EFD0-0038-4A72-9706-6B766479F3B6}" type="parTrans" cxnId="{BB4B4348-EE81-48AF-8D3E-49C42541423F}">
      <dgm:prSet/>
      <dgm:spPr/>
      <dgm:t>
        <a:bodyPr/>
        <a:lstStyle/>
        <a:p>
          <a:endParaRPr lang="en-US"/>
        </a:p>
      </dgm:t>
    </dgm:pt>
    <dgm:pt modelId="{9B1936A4-0F25-4523-8934-E72A2B061F74}" type="sibTrans" cxnId="{BB4B4348-EE81-48AF-8D3E-49C42541423F}">
      <dgm:prSet/>
      <dgm:spPr/>
      <dgm:t>
        <a:bodyPr/>
        <a:lstStyle/>
        <a:p>
          <a:endParaRPr lang="en-US"/>
        </a:p>
      </dgm:t>
    </dgm:pt>
    <dgm:pt modelId="{BD0226EB-11BD-47F4-A4B7-F85E014BC933}">
      <dgm:prSet phldrT="[Text]"/>
      <dgm:spPr/>
      <dgm:t>
        <a:bodyPr/>
        <a:lstStyle/>
        <a:p>
          <a:r>
            <a:rPr lang="en-US" dirty="0"/>
            <a:t>Consolidate the list of services in a Unified List of Services</a:t>
          </a:r>
        </a:p>
      </dgm:t>
    </dgm:pt>
    <dgm:pt modelId="{15E7E5E4-4144-4A06-A68C-6E0F33D96062}" type="parTrans" cxnId="{A686D305-9FF3-492A-B092-2AAE2498C786}">
      <dgm:prSet/>
      <dgm:spPr/>
      <dgm:t>
        <a:bodyPr/>
        <a:lstStyle/>
        <a:p>
          <a:endParaRPr lang="en-US"/>
        </a:p>
      </dgm:t>
    </dgm:pt>
    <dgm:pt modelId="{87D2C600-C98A-4B29-ADDE-BEC60EBA641E}" type="sibTrans" cxnId="{A686D305-9FF3-492A-B092-2AAE2498C786}">
      <dgm:prSet/>
      <dgm:spPr/>
      <dgm:t>
        <a:bodyPr/>
        <a:lstStyle/>
        <a:p>
          <a:endParaRPr lang="en-US"/>
        </a:p>
      </dgm:t>
    </dgm:pt>
    <dgm:pt modelId="{759D8CCE-EE5F-43B6-9158-095C735967C5}">
      <dgm:prSet phldrT="[Text]"/>
      <dgm:spPr/>
      <dgm:t>
        <a:bodyPr/>
        <a:lstStyle/>
        <a:p>
          <a:r>
            <a:rPr lang="en-US" dirty="0"/>
            <a:t>Document the process workflows</a:t>
          </a:r>
        </a:p>
      </dgm:t>
    </dgm:pt>
    <dgm:pt modelId="{F032E8AD-5F34-4686-B789-4A4E21E5ABB9}" type="parTrans" cxnId="{064CF1B4-7BE1-47C7-9864-4BCA9FAE3A43}">
      <dgm:prSet/>
      <dgm:spPr/>
      <dgm:t>
        <a:bodyPr/>
        <a:lstStyle/>
        <a:p>
          <a:endParaRPr lang="en-US"/>
        </a:p>
      </dgm:t>
    </dgm:pt>
    <dgm:pt modelId="{583BCFC3-39A8-4996-9DF9-0A61114A961F}" type="sibTrans" cxnId="{064CF1B4-7BE1-47C7-9864-4BCA9FAE3A43}">
      <dgm:prSet/>
      <dgm:spPr/>
      <dgm:t>
        <a:bodyPr/>
        <a:lstStyle/>
        <a:p>
          <a:endParaRPr lang="en-US"/>
        </a:p>
      </dgm:t>
    </dgm:pt>
    <dgm:pt modelId="{969321C8-7D4F-46C4-BEBC-9FDB5466DEEF}">
      <dgm:prSet phldrT="[Text]"/>
      <dgm:spPr/>
      <dgm:t>
        <a:bodyPr/>
        <a:lstStyle/>
        <a:p>
          <a:r>
            <a:rPr lang="en-US" dirty="0"/>
            <a:t>Reengineer the process workflows to run in the IOSSh Model</a:t>
          </a:r>
        </a:p>
      </dgm:t>
    </dgm:pt>
    <dgm:pt modelId="{82AB5593-5524-48B3-A563-ABFDFF7CFE07}" type="parTrans" cxnId="{80A3AFDF-895B-4A35-8878-B04AF3EAC9DA}">
      <dgm:prSet/>
      <dgm:spPr/>
      <dgm:t>
        <a:bodyPr/>
        <a:lstStyle/>
        <a:p>
          <a:endParaRPr lang="en-US"/>
        </a:p>
      </dgm:t>
    </dgm:pt>
    <dgm:pt modelId="{4E3E9EEC-0CCF-42DE-B464-3FB21CC01C21}" type="sibTrans" cxnId="{80A3AFDF-895B-4A35-8878-B04AF3EAC9DA}">
      <dgm:prSet/>
      <dgm:spPr/>
      <dgm:t>
        <a:bodyPr/>
        <a:lstStyle/>
        <a:p>
          <a:endParaRPr lang="en-US"/>
        </a:p>
      </dgm:t>
    </dgm:pt>
    <dgm:pt modelId="{CD210C62-5C47-4FF9-8DD2-5B2711CB1487}">
      <dgm:prSet phldrT="[Text]"/>
      <dgm:spPr/>
      <dgm:t>
        <a:bodyPr/>
        <a:lstStyle/>
        <a:p>
          <a:r>
            <a:rPr lang="en-US" dirty="0"/>
            <a:t>Implement the process workflows in the IOSSh software</a:t>
          </a:r>
        </a:p>
      </dgm:t>
    </dgm:pt>
    <dgm:pt modelId="{513D6360-21E1-49AC-96F0-38B01E36B9C1}" type="parTrans" cxnId="{8DCADB22-A92C-42F6-80DF-E1CF0862B133}">
      <dgm:prSet/>
      <dgm:spPr/>
      <dgm:t>
        <a:bodyPr/>
        <a:lstStyle/>
        <a:p>
          <a:endParaRPr lang="en-US"/>
        </a:p>
      </dgm:t>
    </dgm:pt>
    <dgm:pt modelId="{671069B4-D05E-465C-A4E6-02D106DCF2DB}" type="sibTrans" cxnId="{8DCADB22-A92C-42F6-80DF-E1CF0862B133}">
      <dgm:prSet/>
      <dgm:spPr/>
      <dgm:t>
        <a:bodyPr/>
        <a:lstStyle/>
        <a:p>
          <a:endParaRPr lang="en-US"/>
        </a:p>
      </dgm:t>
    </dgm:pt>
    <dgm:pt modelId="{1F93AD31-BC11-4CAD-AC17-E378CFA4A0D4}">
      <dgm:prSet phldrT="[Text]"/>
      <dgm:spPr/>
      <dgm:t>
        <a:bodyPr/>
        <a:lstStyle/>
        <a:p>
          <a:endParaRPr lang="en-US" dirty="0"/>
        </a:p>
      </dgm:t>
    </dgm:pt>
    <dgm:pt modelId="{DDD7A201-72F2-4453-982C-7CA8638FCFF7}" type="parTrans" cxnId="{AF4D608A-C1C3-4D59-9F49-89EDE1977F1D}">
      <dgm:prSet/>
      <dgm:spPr/>
      <dgm:t>
        <a:bodyPr/>
        <a:lstStyle/>
        <a:p>
          <a:endParaRPr lang="en-US"/>
        </a:p>
      </dgm:t>
    </dgm:pt>
    <dgm:pt modelId="{CB18F71F-3D0F-4F7B-AA16-001C2E72BB95}" type="sibTrans" cxnId="{AF4D608A-C1C3-4D59-9F49-89EDE1977F1D}">
      <dgm:prSet/>
      <dgm:spPr/>
      <dgm:t>
        <a:bodyPr/>
        <a:lstStyle/>
        <a:p>
          <a:endParaRPr lang="en-US"/>
        </a:p>
      </dgm:t>
    </dgm:pt>
    <dgm:pt modelId="{9D95D870-254B-4CE3-85E5-3ACD322B9CE2}" type="pres">
      <dgm:prSet presAssocID="{12A52D63-0758-43F8-9788-D05FB6AE9481}" presName="outerComposite" presStyleCnt="0">
        <dgm:presLayoutVars>
          <dgm:chMax val="5"/>
          <dgm:dir/>
          <dgm:resizeHandles val="exact"/>
        </dgm:presLayoutVars>
      </dgm:prSet>
      <dgm:spPr/>
    </dgm:pt>
    <dgm:pt modelId="{9C020CBF-09EC-440E-8642-C0C5CCE5CD15}" type="pres">
      <dgm:prSet presAssocID="{12A52D63-0758-43F8-9788-D05FB6AE9481}" presName="dummyMaxCanvas" presStyleCnt="0">
        <dgm:presLayoutVars/>
      </dgm:prSet>
      <dgm:spPr/>
    </dgm:pt>
    <dgm:pt modelId="{774E96F7-7EC7-4828-A03D-E2B1D015D262}" type="pres">
      <dgm:prSet presAssocID="{12A52D63-0758-43F8-9788-D05FB6AE9481}" presName="FiveNodes_1" presStyleLbl="node1" presStyleIdx="0" presStyleCnt="5">
        <dgm:presLayoutVars>
          <dgm:bulletEnabled val="1"/>
        </dgm:presLayoutVars>
      </dgm:prSet>
      <dgm:spPr/>
    </dgm:pt>
    <dgm:pt modelId="{D594DA44-8B92-4E4F-8259-B1FD41CEDA41}" type="pres">
      <dgm:prSet presAssocID="{12A52D63-0758-43F8-9788-D05FB6AE9481}" presName="FiveNodes_2" presStyleLbl="node1" presStyleIdx="1" presStyleCnt="5">
        <dgm:presLayoutVars>
          <dgm:bulletEnabled val="1"/>
        </dgm:presLayoutVars>
      </dgm:prSet>
      <dgm:spPr/>
    </dgm:pt>
    <dgm:pt modelId="{15C2EB06-DA1F-4E79-9E68-FB06CFAACF4A}" type="pres">
      <dgm:prSet presAssocID="{12A52D63-0758-43F8-9788-D05FB6AE9481}" presName="FiveNodes_3" presStyleLbl="node1" presStyleIdx="2" presStyleCnt="5">
        <dgm:presLayoutVars>
          <dgm:bulletEnabled val="1"/>
        </dgm:presLayoutVars>
      </dgm:prSet>
      <dgm:spPr/>
    </dgm:pt>
    <dgm:pt modelId="{87977620-C755-4A6A-9A8D-A2C9F70B907C}" type="pres">
      <dgm:prSet presAssocID="{12A52D63-0758-43F8-9788-D05FB6AE9481}" presName="FiveNodes_4" presStyleLbl="node1" presStyleIdx="3" presStyleCnt="5">
        <dgm:presLayoutVars>
          <dgm:bulletEnabled val="1"/>
        </dgm:presLayoutVars>
      </dgm:prSet>
      <dgm:spPr/>
    </dgm:pt>
    <dgm:pt modelId="{41BC8DC2-FD34-4BCC-B91E-20C93FCC6232}" type="pres">
      <dgm:prSet presAssocID="{12A52D63-0758-43F8-9788-D05FB6AE9481}" presName="FiveNodes_5" presStyleLbl="node1" presStyleIdx="4" presStyleCnt="5">
        <dgm:presLayoutVars>
          <dgm:bulletEnabled val="1"/>
        </dgm:presLayoutVars>
      </dgm:prSet>
      <dgm:spPr/>
    </dgm:pt>
    <dgm:pt modelId="{CC3353B6-8BD0-4038-A458-DBC69E73BBFE}" type="pres">
      <dgm:prSet presAssocID="{12A52D63-0758-43F8-9788-D05FB6AE9481}" presName="FiveConn_1-2" presStyleLbl="fgAccFollowNode1" presStyleIdx="0" presStyleCnt="4">
        <dgm:presLayoutVars>
          <dgm:bulletEnabled val="1"/>
        </dgm:presLayoutVars>
      </dgm:prSet>
      <dgm:spPr/>
    </dgm:pt>
    <dgm:pt modelId="{DE27CB2A-8CE8-4AD7-9EDD-CBFCFD8AB9DE}" type="pres">
      <dgm:prSet presAssocID="{12A52D63-0758-43F8-9788-D05FB6AE9481}" presName="FiveConn_2-3" presStyleLbl="fgAccFollowNode1" presStyleIdx="1" presStyleCnt="4">
        <dgm:presLayoutVars>
          <dgm:bulletEnabled val="1"/>
        </dgm:presLayoutVars>
      </dgm:prSet>
      <dgm:spPr/>
    </dgm:pt>
    <dgm:pt modelId="{0EDCD3CC-686D-47D0-B720-429CCE65390C}" type="pres">
      <dgm:prSet presAssocID="{12A52D63-0758-43F8-9788-D05FB6AE9481}" presName="FiveConn_3-4" presStyleLbl="fgAccFollowNode1" presStyleIdx="2" presStyleCnt="4">
        <dgm:presLayoutVars>
          <dgm:bulletEnabled val="1"/>
        </dgm:presLayoutVars>
      </dgm:prSet>
      <dgm:spPr/>
    </dgm:pt>
    <dgm:pt modelId="{23214E99-3E99-47C1-9A67-7A1F9BB0D96E}" type="pres">
      <dgm:prSet presAssocID="{12A52D63-0758-43F8-9788-D05FB6AE9481}" presName="FiveConn_4-5" presStyleLbl="fgAccFollowNode1" presStyleIdx="3" presStyleCnt="4">
        <dgm:presLayoutVars>
          <dgm:bulletEnabled val="1"/>
        </dgm:presLayoutVars>
      </dgm:prSet>
      <dgm:spPr/>
    </dgm:pt>
    <dgm:pt modelId="{7380FA62-C921-4D78-AFFD-41DFFFA1530C}" type="pres">
      <dgm:prSet presAssocID="{12A52D63-0758-43F8-9788-D05FB6AE9481}" presName="FiveNodes_1_text" presStyleLbl="node1" presStyleIdx="4" presStyleCnt="5">
        <dgm:presLayoutVars>
          <dgm:bulletEnabled val="1"/>
        </dgm:presLayoutVars>
      </dgm:prSet>
      <dgm:spPr/>
    </dgm:pt>
    <dgm:pt modelId="{9F579E1C-146B-4334-8079-14B30B1823A8}" type="pres">
      <dgm:prSet presAssocID="{12A52D63-0758-43F8-9788-D05FB6AE9481}" presName="FiveNodes_2_text" presStyleLbl="node1" presStyleIdx="4" presStyleCnt="5">
        <dgm:presLayoutVars>
          <dgm:bulletEnabled val="1"/>
        </dgm:presLayoutVars>
      </dgm:prSet>
      <dgm:spPr/>
    </dgm:pt>
    <dgm:pt modelId="{A2D321C3-45E8-4C05-AC52-EDD95DD97357}" type="pres">
      <dgm:prSet presAssocID="{12A52D63-0758-43F8-9788-D05FB6AE9481}" presName="FiveNodes_3_text" presStyleLbl="node1" presStyleIdx="4" presStyleCnt="5">
        <dgm:presLayoutVars>
          <dgm:bulletEnabled val="1"/>
        </dgm:presLayoutVars>
      </dgm:prSet>
      <dgm:spPr/>
    </dgm:pt>
    <dgm:pt modelId="{EC1850AD-D1F4-46AE-AE53-BF927466B2E8}" type="pres">
      <dgm:prSet presAssocID="{12A52D63-0758-43F8-9788-D05FB6AE9481}" presName="FiveNodes_4_text" presStyleLbl="node1" presStyleIdx="4" presStyleCnt="5">
        <dgm:presLayoutVars>
          <dgm:bulletEnabled val="1"/>
        </dgm:presLayoutVars>
      </dgm:prSet>
      <dgm:spPr/>
    </dgm:pt>
    <dgm:pt modelId="{688FE1B6-666A-4982-8CF4-479BE0095F9C}" type="pres">
      <dgm:prSet presAssocID="{12A52D63-0758-43F8-9788-D05FB6AE9481}" presName="FiveNodes_5_text" presStyleLbl="node1" presStyleIdx="4" presStyleCnt="5">
        <dgm:presLayoutVars>
          <dgm:bulletEnabled val="1"/>
        </dgm:presLayoutVars>
      </dgm:prSet>
      <dgm:spPr/>
    </dgm:pt>
  </dgm:ptLst>
  <dgm:cxnLst>
    <dgm:cxn modelId="{A686D305-9FF3-492A-B092-2AAE2498C786}" srcId="{12A52D63-0758-43F8-9788-D05FB6AE9481}" destId="{BD0226EB-11BD-47F4-A4B7-F85E014BC933}" srcOrd="1" destOrd="0" parTransId="{15E7E5E4-4144-4A06-A68C-6E0F33D96062}" sibTransId="{87D2C600-C98A-4B29-ADDE-BEC60EBA641E}"/>
    <dgm:cxn modelId="{6DCC5009-09EB-403F-909F-93A959C5D12C}" type="presOf" srcId="{9B1936A4-0F25-4523-8934-E72A2B061F74}" destId="{CC3353B6-8BD0-4038-A458-DBC69E73BBFE}" srcOrd="0" destOrd="0" presId="urn:microsoft.com/office/officeart/2005/8/layout/vProcess5"/>
    <dgm:cxn modelId="{A35AD60B-78C6-40D1-A380-CFA362B208D0}" type="presOf" srcId="{12A52D63-0758-43F8-9788-D05FB6AE9481}" destId="{9D95D870-254B-4CE3-85E5-3ACD322B9CE2}" srcOrd="0" destOrd="0" presId="urn:microsoft.com/office/officeart/2005/8/layout/vProcess5"/>
    <dgm:cxn modelId="{6F41220E-2F53-4225-8412-D8F466B97EB6}" type="presOf" srcId="{CD210C62-5C47-4FF9-8DD2-5B2711CB1487}" destId="{41BC8DC2-FD34-4BCC-B91E-20C93FCC6232}" srcOrd="0" destOrd="0" presId="urn:microsoft.com/office/officeart/2005/8/layout/vProcess5"/>
    <dgm:cxn modelId="{8DCADB22-A92C-42F6-80DF-E1CF0862B133}" srcId="{12A52D63-0758-43F8-9788-D05FB6AE9481}" destId="{CD210C62-5C47-4FF9-8DD2-5B2711CB1487}" srcOrd="4" destOrd="0" parTransId="{513D6360-21E1-49AC-96F0-38B01E36B9C1}" sibTransId="{671069B4-D05E-465C-A4E6-02D106DCF2DB}"/>
    <dgm:cxn modelId="{53523A30-15A4-4212-84E4-96995F5E1778}" type="presOf" srcId="{BD0226EB-11BD-47F4-A4B7-F85E014BC933}" destId="{D594DA44-8B92-4E4F-8259-B1FD41CEDA41}" srcOrd="0" destOrd="0" presId="urn:microsoft.com/office/officeart/2005/8/layout/vProcess5"/>
    <dgm:cxn modelId="{D37D375B-472A-4023-95F2-DF7840CAA7CF}" type="presOf" srcId="{583BCFC3-39A8-4996-9DF9-0A61114A961F}" destId="{0EDCD3CC-686D-47D0-B720-429CCE65390C}" srcOrd="0" destOrd="0" presId="urn:microsoft.com/office/officeart/2005/8/layout/vProcess5"/>
    <dgm:cxn modelId="{BB4B4348-EE81-48AF-8D3E-49C42541423F}" srcId="{12A52D63-0758-43F8-9788-D05FB6AE9481}" destId="{4743DE80-EFDA-4174-A443-36AB8DDD21A3}" srcOrd="0" destOrd="0" parTransId="{28F6EFD0-0038-4A72-9706-6B766479F3B6}" sibTransId="{9B1936A4-0F25-4523-8934-E72A2B061F74}"/>
    <dgm:cxn modelId="{66563879-99B3-4D2B-AC7C-1C6096CF1D46}" type="presOf" srcId="{CD210C62-5C47-4FF9-8DD2-5B2711CB1487}" destId="{688FE1B6-666A-4982-8CF4-479BE0095F9C}" srcOrd="1" destOrd="0" presId="urn:microsoft.com/office/officeart/2005/8/layout/vProcess5"/>
    <dgm:cxn modelId="{E25B597F-A3FC-46FD-A139-3411FC130715}" type="presOf" srcId="{4743DE80-EFDA-4174-A443-36AB8DDD21A3}" destId="{774E96F7-7EC7-4828-A03D-E2B1D015D262}" srcOrd="0" destOrd="0" presId="urn:microsoft.com/office/officeart/2005/8/layout/vProcess5"/>
    <dgm:cxn modelId="{E3458B83-C6A8-402E-9254-3A089BD87F10}" type="presOf" srcId="{969321C8-7D4F-46C4-BEBC-9FDB5466DEEF}" destId="{EC1850AD-D1F4-46AE-AE53-BF927466B2E8}" srcOrd="1" destOrd="0" presId="urn:microsoft.com/office/officeart/2005/8/layout/vProcess5"/>
    <dgm:cxn modelId="{78C4B285-5FE5-4A94-9D80-E50DD03460DF}" type="presOf" srcId="{4743DE80-EFDA-4174-A443-36AB8DDD21A3}" destId="{7380FA62-C921-4D78-AFFD-41DFFFA1530C}" srcOrd="1" destOrd="0" presId="urn:microsoft.com/office/officeart/2005/8/layout/vProcess5"/>
    <dgm:cxn modelId="{34F87187-C54E-4E5B-8654-43CA019DD4B5}" type="presOf" srcId="{759D8CCE-EE5F-43B6-9158-095C735967C5}" destId="{A2D321C3-45E8-4C05-AC52-EDD95DD97357}" srcOrd="1" destOrd="0" presId="urn:microsoft.com/office/officeart/2005/8/layout/vProcess5"/>
    <dgm:cxn modelId="{AF4D608A-C1C3-4D59-9F49-89EDE1977F1D}" srcId="{12A52D63-0758-43F8-9788-D05FB6AE9481}" destId="{1F93AD31-BC11-4CAD-AC17-E378CFA4A0D4}" srcOrd="5" destOrd="0" parTransId="{DDD7A201-72F2-4453-982C-7CA8638FCFF7}" sibTransId="{CB18F71F-3D0F-4F7B-AA16-001C2E72BB95}"/>
    <dgm:cxn modelId="{064CF1B4-7BE1-47C7-9864-4BCA9FAE3A43}" srcId="{12A52D63-0758-43F8-9788-D05FB6AE9481}" destId="{759D8CCE-EE5F-43B6-9158-095C735967C5}" srcOrd="2" destOrd="0" parTransId="{F032E8AD-5F34-4686-B789-4A4E21E5ABB9}" sibTransId="{583BCFC3-39A8-4996-9DF9-0A61114A961F}"/>
    <dgm:cxn modelId="{9B61E0BE-5855-42AD-BE14-2BA72B3C7CE6}" type="presOf" srcId="{4E3E9EEC-0CCF-42DE-B464-3FB21CC01C21}" destId="{23214E99-3E99-47C1-9A67-7A1F9BB0D96E}" srcOrd="0" destOrd="0" presId="urn:microsoft.com/office/officeart/2005/8/layout/vProcess5"/>
    <dgm:cxn modelId="{720EA4CE-9494-4680-A7D8-6180573CAA30}" type="presOf" srcId="{969321C8-7D4F-46C4-BEBC-9FDB5466DEEF}" destId="{87977620-C755-4A6A-9A8D-A2C9F70B907C}" srcOrd="0" destOrd="0" presId="urn:microsoft.com/office/officeart/2005/8/layout/vProcess5"/>
    <dgm:cxn modelId="{80A3AFDF-895B-4A35-8878-B04AF3EAC9DA}" srcId="{12A52D63-0758-43F8-9788-D05FB6AE9481}" destId="{969321C8-7D4F-46C4-BEBC-9FDB5466DEEF}" srcOrd="3" destOrd="0" parTransId="{82AB5593-5524-48B3-A563-ABFDFF7CFE07}" sibTransId="{4E3E9EEC-0CCF-42DE-B464-3FB21CC01C21}"/>
    <dgm:cxn modelId="{A0CE70E1-157B-49BC-816C-E9CC4BC03FB6}" type="presOf" srcId="{BD0226EB-11BD-47F4-A4B7-F85E014BC933}" destId="{9F579E1C-146B-4334-8079-14B30B1823A8}" srcOrd="1" destOrd="0" presId="urn:microsoft.com/office/officeart/2005/8/layout/vProcess5"/>
    <dgm:cxn modelId="{16CDF3E2-4E4B-4618-961D-F53B41D491D7}" type="presOf" srcId="{87D2C600-C98A-4B29-ADDE-BEC60EBA641E}" destId="{DE27CB2A-8CE8-4AD7-9EDD-CBFCFD8AB9DE}" srcOrd="0" destOrd="0" presId="urn:microsoft.com/office/officeart/2005/8/layout/vProcess5"/>
    <dgm:cxn modelId="{DA3932E6-D7E0-424C-9C72-9D312714526F}" type="presOf" srcId="{759D8CCE-EE5F-43B6-9158-095C735967C5}" destId="{15C2EB06-DA1F-4E79-9E68-FB06CFAACF4A}" srcOrd="0" destOrd="0" presId="urn:microsoft.com/office/officeart/2005/8/layout/vProcess5"/>
    <dgm:cxn modelId="{D443C3BF-50E4-4241-8822-CF8ADE59D66B}" type="presParOf" srcId="{9D95D870-254B-4CE3-85E5-3ACD322B9CE2}" destId="{9C020CBF-09EC-440E-8642-C0C5CCE5CD15}" srcOrd="0" destOrd="0" presId="urn:microsoft.com/office/officeart/2005/8/layout/vProcess5"/>
    <dgm:cxn modelId="{55FD3932-8D6F-4F8F-B152-3A10094C419C}" type="presParOf" srcId="{9D95D870-254B-4CE3-85E5-3ACD322B9CE2}" destId="{774E96F7-7EC7-4828-A03D-E2B1D015D262}" srcOrd="1" destOrd="0" presId="urn:microsoft.com/office/officeart/2005/8/layout/vProcess5"/>
    <dgm:cxn modelId="{242ACCF5-DC28-4129-9E6E-8046AC7EFA36}" type="presParOf" srcId="{9D95D870-254B-4CE3-85E5-3ACD322B9CE2}" destId="{D594DA44-8B92-4E4F-8259-B1FD41CEDA41}" srcOrd="2" destOrd="0" presId="urn:microsoft.com/office/officeart/2005/8/layout/vProcess5"/>
    <dgm:cxn modelId="{10AC296B-D5B1-4F92-9011-A92D4B160B9A}" type="presParOf" srcId="{9D95D870-254B-4CE3-85E5-3ACD322B9CE2}" destId="{15C2EB06-DA1F-4E79-9E68-FB06CFAACF4A}" srcOrd="3" destOrd="0" presId="urn:microsoft.com/office/officeart/2005/8/layout/vProcess5"/>
    <dgm:cxn modelId="{92A327B0-2E47-4EA7-A8EB-22788BB4BA83}" type="presParOf" srcId="{9D95D870-254B-4CE3-85E5-3ACD322B9CE2}" destId="{87977620-C755-4A6A-9A8D-A2C9F70B907C}" srcOrd="4" destOrd="0" presId="urn:microsoft.com/office/officeart/2005/8/layout/vProcess5"/>
    <dgm:cxn modelId="{58643ECD-3028-4CFE-817F-B6F18F6010AD}" type="presParOf" srcId="{9D95D870-254B-4CE3-85E5-3ACD322B9CE2}" destId="{41BC8DC2-FD34-4BCC-B91E-20C93FCC6232}" srcOrd="5" destOrd="0" presId="urn:microsoft.com/office/officeart/2005/8/layout/vProcess5"/>
    <dgm:cxn modelId="{EC48B310-39AE-45B1-AF6A-EC4C72E843B4}" type="presParOf" srcId="{9D95D870-254B-4CE3-85E5-3ACD322B9CE2}" destId="{CC3353B6-8BD0-4038-A458-DBC69E73BBFE}" srcOrd="6" destOrd="0" presId="urn:microsoft.com/office/officeart/2005/8/layout/vProcess5"/>
    <dgm:cxn modelId="{583988BF-24A1-47E1-9A9B-7C56F17F3D7F}" type="presParOf" srcId="{9D95D870-254B-4CE3-85E5-3ACD322B9CE2}" destId="{DE27CB2A-8CE8-4AD7-9EDD-CBFCFD8AB9DE}" srcOrd="7" destOrd="0" presId="urn:microsoft.com/office/officeart/2005/8/layout/vProcess5"/>
    <dgm:cxn modelId="{6A80F6F0-1539-41FC-B773-CECAB9C7A00B}" type="presParOf" srcId="{9D95D870-254B-4CE3-85E5-3ACD322B9CE2}" destId="{0EDCD3CC-686D-47D0-B720-429CCE65390C}" srcOrd="8" destOrd="0" presId="urn:microsoft.com/office/officeart/2005/8/layout/vProcess5"/>
    <dgm:cxn modelId="{53572C61-0E5C-4957-AC90-338EB6051DDB}" type="presParOf" srcId="{9D95D870-254B-4CE3-85E5-3ACD322B9CE2}" destId="{23214E99-3E99-47C1-9A67-7A1F9BB0D96E}" srcOrd="9" destOrd="0" presId="urn:microsoft.com/office/officeart/2005/8/layout/vProcess5"/>
    <dgm:cxn modelId="{4F209B1A-FDDF-4DF5-A34A-BD49F31334FE}" type="presParOf" srcId="{9D95D870-254B-4CE3-85E5-3ACD322B9CE2}" destId="{7380FA62-C921-4D78-AFFD-41DFFFA1530C}" srcOrd="10" destOrd="0" presId="urn:microsoft.com/office/officeart/2005/8/layout/vProcess5"/>
    <dgm:cxn modelId="{39771ABA-7974-47A9-B669-AB1B8786BBED}" type="presParOf" srcId="{9D95D870-254B-4CE3-85E5-3ACD322B9CE2}" destId="{9F579E1C-146B-4334-8079-14B30B1823A8}" srcOrd="11" destOrd="0" presId="urn:microsoft.com/office/officeart/2005/8/layout/vProcess5"/>
    <dgm:cxn modelId="{D20EB22C-5F1A-40D0-ABF0-615499CA209F}" type="presParOf" srcId="{9D95D870-254B-4CE3-85E5-3ACD322B9CE2}" destId="{A2D321C3-45E8-4C05-AC52-EDD95DD97357}" srcOrd="12" destOrd="0" presId="urn:microsoft.com/office/officeart/2005/8/layout/vProcess5"/>
    <dgm:cxn modelId="{6F5C00DA-9A60-4D46-A5DA-B428854595BB}" type="presParOf" srcId="{9D95D870-254B-4CE3-85E5-3ACD322B9CE2}" destId="{EC1850AD-D1F4-46AE-AE53-BF927466B2E8}" srcOrd="13" destOrd="0" presId="urn:microsoft.com/office/officeart/2005/8/layout/vProcess5"/>
    <dgm:cxn modelId="{531E790D-B5C8-44A2-A255-1F61FD689C62}" type="presParOf" srcId="{9D95D870-254B-4CE3-85E5-3ACD322B9CE2}" destId="{688FE1B6-666A-4982-8CF4-479BE0095F9C}" srcOrd="14" destOrd="0" presId="urn:microsoft.com/office/officeart/2005/8/layout/vProcess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2FAB572-02A3-4CF1-AA9B-6A8BC9047431}" type="doc">
      <dgm:prSet loTypeId="urn:microsoft.com/office/officeart/2005/8/layout/default#2" loCatId="list" qsTypeId="urn:microsoft.com/office/officeart/2005/8/quickstyle/simple1" qsCatId="simple" csTypeId="urn:microsoft.com/office/officeart/2005/8/colors/colorful1#4" csCatId="colorful" phldr="1"/>
      <dgm:spPr/>
      <dgm:t>
        <a:bodyPr/>
        <a:lstStyle/>
        <a:p>
          <a:endParaRPr lang="en-US"/>
        </a:p>
      </dgm:t>
    </dgm:pt>
    <dgm:pt modelId="{5DDB1598-8C17-48FE-A0AD-B049C21FA1D4}">
      <dgm:prSet phldrT="[Text]"/>
      <dgm:spPr/>
      <dgm:t>
        <a:bodyPr/>
        <a:lstStyle/>
        <a:p>
          <a:pPr algn="ctr"/>
          <a:r>
            <a:rPr lang="en-US" dirty="0"/>
            <a:t>Integrated Back office functions </a:t>
          </a:r>
        </a:p>
        <a:p>
          <a:pPr algn="ctr"/>
          <a:r>
            <a:rPr lang="en-US" dirty="0"/>
            <a:t>(case management not file tracking)</a:t>
          </a:r>
        </a:p>
      </dgm:t>
    </dgm:pt>
    <dgm:pt modelId="{5B3F323B-B4A3-4231-8301-10953302AE4B}" type="parTrans" cxnId="{D67D8A62-570A-49A3-A479-A6E02CFD39DD}">
      <dgm:prSet/>
      <dgm:spPr/>
      <dgm:t>
        <a:bodyPr/>
        <a:lstStyle/>
        <a:p>
          <a:pPr algn="ctr"/>
          <a:endParaRPr lang="en-US"/>
        </a:p>
      </dgm:t>
    </dgm:pt>
    <dgm:pt modelId="{0544F44C-38CB-45DF-A1DF-52BE0C6E3313}" type="sibTrans" cxnId="{D67D8A62-570A-49A3-A479-A6E02CFD39DD}">
      <dgm:prSet/>
      <dgm:spPr/>
      <dgm:t>
        <a:bodyPr/>
        <a:lstStyle/>
        <a:p>
          <a:pPr algn="ctr"/>
          <a:endParaRPr lang="en-US"/>
        </a:p>
      </dgm:t>
    </dgm:pt>
    <dgm:pt modelId="{4C1A2963-87F6-495A-B51B-BDF56AE0D969}">
      <dgm:prSet phldrT="[Text]"/>
      <dgm:spPr/>
      <dgm:t>
        <a:bodyPr/>
        <a:lstStyle/>
        <a:p>
          <a:pPr algn="ctr"/>
          <a:r>
            <a:rPr lang="en-US" dirty="0"/>
            <a:t>Service Platform for services on Behalf of other  Gov Institutions (QKR etc.)</a:t>
          </a:r>
        </a:p>
      </dgm:t>
    </dgm:pt>
    <dgm:pt modelId="{514F5A3E-A26A-40CC-9957-D526BCB0B623}" type="parTrans" cxnId="{F88AFF7C-B536-4F99-895D-5341529C1D5A}">
      <dgm:prSet/>
      <dgm:spPr/>
      <dgm:t>
        <a:bodyPr/>
        <a:lstStyle/>
        <a:p>
          <a:pPr algn="ctr"/>
          <a:endParaRPr lang="en-US"/>
        </a:p>
      </dgm:t>
    </dgm:pt>
    <dgm:pt modelId="{42999D01-ACF9-42D8-B6D7-2918E6C58E7A}" type="sibTrans" cxnId="{F88AFF7C-B536-4F99-895D-5341529C1D5A}">
      <dgm:prSet/>
      <dgm:spPr/>
      <dgm:t>
        <a:bodyPr/>
        <a:lstStyle/>
        <a:p>
          <a:pPr algn="ctr"/>
          <a:endParaRPr lang="en-US"/>
        </a:p>
      </dgm:t>
    </dgm:pt>
    <dgm:pt modelId="{342D82FC-44EE-427E-9B4D-927B60C7B0B5}">
      <dgm:prSet phldrT="[Text]"/>
      <dgm:spPr/>
      <dgm:t>
        <a:bodyPr/>
        <a:lstStyle/>
        <a:p>
          <a:pPr algn="ctr"/>
          <a:r>
            <a:rPr lang="en-US" dirty="0"/>
            <a:t>Multi channel services</a:t>
          </a:r>
        </a:p>
      </dgm:t>
    </dgm:pt>
    <dgm:pt modelId="{B6257688-AE1A-44FA-ABB2-5440403627EB}" type="parTrans" cxnId="{EC6CB250-7350-4598-9149-E929175EB4CC}">
      <dgm:prSet/>
      <dgm:spPr/>
      <dgm:t>
        <a:bodyPr/>
        <a:lstStyle/>
        <a:p>
          <a:pPr algn="ctr"/>
          <a:endParaRPr lang="en-US"/>
        </a:p>
      </dgm:t>
    </dgm:pt>
    <dgm:pt modelId="{D62770EB-AAB2-4402-8480-163CFD7F137A}" type="sibTrans" cxnId="{EC6CB250-7350-4598-9149-E929175EB4CC}">
      <dgm:prSet/>
      <dgm:spPr/>
      <dgm:t>
        <a:bodyPr/>
        <a:lstStyle/>
        <a:p>
          <a:pPr algn="ctr"/>
          <a:endParaRPr lang="en-US"/>
        </a:p>
      </dgm:t>
    </dgm:pt>
    <dgm:pt modelId="{1F6031B8-0B46-4561-BDBB-C1A91D15988E}">
      <dgm:prSet phldrT="[Text]"/>
      <dgm:spPr/>
      <dgm:t>
        <a:bodyPr/>
        <a:lstStyle/>
        <a:p>
          <a:pPr algn="ctr"/>
          <a:r>
            <a:rPr lang="en-US" dirty="0"/>
            <a:t>Communication with other Gov Systems</a:t>
          </a:r>
        </a:p>
        <a:p>
          <a:pPr algn="ctr"/>
          <a:r>
            <a:rPr lang="en-US" dirty="0"/>
            <a:t>(e-</a:t>
          </a:r>
          <a:r>
            <a:rPr lang="en-US" dirty="0" err="1"/>
            <a:t>albania</a:t>
          </a:r>
          <a:r>
            <a:rPr lang="en-US" dirty="0"/>
            <a:t> DIS  authentication, etc)</a:t>
          </a:r>
        </a:p>
      </dgm:t>
    </dgm:pt>
    <dgm:pt modelId="{538F5DF8-3512-426C-B4F8-039423D80151}" type="parTrans" cxnId="{CB0F43C5-A9BA-4D6D-8E0A-D6F0DBC87D3D}">
      <dgm:prSet/>
      <dgm:spPr/>
      <dgm:t>
        <a:bodyPr/>
        <a:lstStyle/>
        <a:p>
          <a:pPr algn="ctr"/>
          <a:endParaRPr lang="en-US"/>
        </a:p>
      </dgm:t>
    </dgm:pt>
    <dgm:pt modelId="{A2BA5874-4E3F-46EB-ACF9-7A0B9D290E56}" type="sibTrans" cxnId="{CB0F43C5-A9BA-4D6D-8E0A-D6F0DBC87D3D}">
      <dgm:prSet/>
      <dgm:spPr/>
      <dgm:t>
        <a:bodyPr/>
        <a:lstStyle/>
        <a:p>
          <a:pPr algn="ctr"/>
          <a:endParaRPr lang="en-US"/>
        </a:p>
      </dgm:t>
    </dgm:pt>
    <dgm:pt modelId="{57B53BF1-C52F-41FD-9410-090DEC91A8E9}">
      <dgm:prSet phldrT="[Text]"/>
      <dgm:spPr/>
      <dgm:t>
        <a:bodyPr/>
        <a:lstStyle/>
        <a:p>
          <a:pPr algn="ctr"/>
          <a:r>
            <a:rPr lang="en-US" dirty="0"/>
            <a:t>FLEXIBLE - Extendable with additional services</a:t>
          </a:r>
        </a:p>
      </dgm:t>
    </dgm:pt>
    <dgm:pt modelId="{1B2F6191-2C33-4495-8631-DDE910DE34B8}" type="parTrans" cxnId="{BC5AF3B5-6392-4A8D-9B25-CC0524B1710C}">
      <dgm:prSet/>
      <dgm:spPr/>
      <dgm:t>
        <a:bodyPr/>
        <a:lstStyle/>
        <a:p>
          <a:pPr algn="ctr"/>
          <a:endParaRPr lang="en-US"/>
        </a:p>
      </dgm:t>
    </dgm:pt>
    <dgm:pt modelId="{380C7C43-368A-44FF-8869-6F65EFD7925E}" type="sibTrans" cxnId="{BC5AF3B5-6392-4A8D-9B25-CC0524B1710C}">
      <dgm:prSet/>
      <dgm:spPr/>
      <dgm:t>
        <a:bodyPr/>
        <a:lstStyle/>
        <a:p>
          <a:pPr algn="ctr"/>
          <a:endParaRPr lang="en-US"/>
        </a:p>
      </dgm:t>
    </dgm:pt>
    <dgm:pt modelId="{6FB50DDB-96EF-4F03-B995-DF81F69CB943}" type="pres">
      <dgm:prSet presAssocID="{52FAB572-02A3-4CF1-AA9B-6A8BC9047431}" presName="diagram" presStyleCnt="0">
        <dgm:presLayoutVars>
          <dgm:dir/>
          <dgm:resizeHandles val="exact"/>
        </dgm:presLayoutVars>
      </dgm:prSet>
      <dgm:spPr/>
    </dgm:pt>
    <dgm:pt modelId="{724FEEA4-0556-4770-BBE1-AE80800C28CE}" type="pres">
      <dgm:prSet presAssocID="{57B53BF1-C52F-41FD-9410-090DEC91A8E9}" presName="node" presStyleLbl="node1" presStyleIdx="0" presStyleCnt="5">
        <dgm:presLayoutVars>
          <dgm:bulletEnabled val="1"/>
        </dgm:presLayoutVars>
      </dgm:prSet>
      <dgm:spPr/>
    </dgm:pt>
    <dgm:pt modelId="{5F88F81C-339E-402A-979A-562F3BB9783C}" type="pres">
      <dgm:prSet presAssocID="{380C7C43-368A-44FF-8869-6F65EFD7925E}" presName="sibTrans" presStyleCnt="0"/>
      <dgm:spPr/>
    </dgm:pt>
    <dgm:pt modelId="{59AC4B8F-29E5-4F6B-A30F-D6B8BF5BE3C5}" type="pres">
      <dgm:prSet presAssocID="{342D82FC-44EE-427E-9B4D-927B60C7B0B5}" presName="node" presStyleLbl="node1" presStyleIdx="1" presStyleCnt="5">
        <dgm:presLayoutVars>
          <dgm:bulletEnabled val="1"/>
        </dgm:presLayoutVars>
      </dgm:prSet>
      <dgm:spPr/>
    </dgm:pt>
    <dgm:pt modelId="{53D1ADE3-0283-4251-A426-C737409D3A99}" type="pres">
      <dgm:prSet presAssocID="{D62770EB-AAB2-4402-8480-163CFD7F137A}" presName="sibTrans" presStyleCnt="0"/>
      <dgm:spPr/>
    </dgm:pt>
    <dgm:pt modelId="{ECFE5140-318D-4ED1-8CE1-66A622315572}" type="pres">
      <dgm:prSet presAssocID="{5DDB1598-8C17-48FE-A0AD-B049C21FA1D4}" presName="node" presStyleLbl="node1" presStyleIdx="2" presStyleCnt="5">
        <dgm:presLayoutVars>
          <dgm:bulletEnabled val="1"/>
        </dgm:presLayoutVars>
      </dgm:prSet>
      <dgm:spPr/>
    </dgm:pt>
    <dgm:pt modelId="{7965FADD-CDF7-4139-9813-E43E8A74D3D2}" type="pres">
      <dgm:prSet presAssocID="{0544F44C-38CB-45DF-A1DF-52BE0C6E3313}" presName="sibTrans" presStyleCnt="0"/>
      <dgm:spPr/>
    </dgm:pt>
    <dgm:pt modelId="{045C28E9-0A41-4BF1-AF1D-FE9C6EBB932F}" type="pres">
      <dgm:prSet presAssocID="{1F6031B8-0B46-4561-BDBB-C1A91D15988E}" presName="node" presStyleLbl="node1" presStyleIdx="3" presStyleCnt="5">
        <dgm:presLayoutVars>
          <dgm:bulletEnabled val="1"/>
        </dgm:presLayoutVars>
      </dgm:prSet>
      <dgm:spPr/>
    </dgm:pt>
    <dgm:pt modelId="{9B513633-4AE3-415A-8994-546850D129C5}" type="pres">
      <dgm:prSet presAssocID="{A2BA5874-4E3F-46EB-ACF9-7A0B9D290E56}" presName="sibTrans" presStyleCnt="0"/>
      <dgm:spPr/>
    </dgm:pt>
    <dgm:pt modelId="{39DEE5E7-6790-4BF9-9A72-A0483826CD58}" type="pres">
      <dgm:prSet presAssocID="{4C1A2963-87F6-495A-B51B-BDF56AE0D969}" presName="node" presStyleLbl="node1" presStyleIdx="4" presStyleCnt="5">
        <dgm:presLayoutVars>
          <dgm:bulletEnabled val="1"/>
        </dgm:presLayoutVars>
      </dgm:prSet>
      <dgm:spPr/>
    </dgm:pt>
  </dgm:ptLst>
  <dgm:cxnLst>
    <dgm:cxn modelId="{31A4EC2B-9FE6-4A3A-8BAE-B98ADD41B020}" type="presOf" srcId="{1F6031B8-0B46-4561-BDBB-C1A91D15988E}" destId="{045C28E9-0A41-4BF1-AF1D-FE9C6EBB932F}" srcOrd="0" destOrd="0" presId="urn:microsoft.com/office/officeart/2005/8/layout/default#2"/>
    <dgm:cxn modelId="{D67D8A62-570A-49A3-A479-A6E02CFD39DD}" srcId="{52FAB572-02A3-4CF1-AA9B-6A8BC9047431}" destId="{5DDB1598-8C17-48FE-A0AD-B049C21FA1D4}" srcOrd="2" destOrd="0" parTransId="{5B3F323B-B4A3-4231-8301-10953302AE4B}" sibTransId="{0544F44C-38CB-45DF-A1DF-52BE0C6E3313}"/>
    <dgm:cxn modelId="{5F5F2A45-8ED1-4310-8DA9-5E7AE2159C92}" type="presOf" srcId="{52FAB572-02A3-4CF1-AA9B-6A8BC9047431}" destId="{6FB50DDB-96EF-4F03-B995-DF81F69CB943}" srcOrd="0" destOrd="0" presId="urn:microsoft.com/office/officeart/2005/8/layout/default#2"/>
    <dgm:cxn modelId="{EC6CB250-7350-4598-9149-E929175EB4CC}" srcId="{52FAB572-02A3-4CF1-AA9B-6A8BC9047431}" destId="{342D82FC-44EE-427E-9B4D-927B60C7B0B5}" srcOrd="1" destOrd="0" parTransId="{B6257688-AE1A-44FA-ABB2-5440403627EB}" sibTransId="{D62770EB-AAB2-4402-8480-163CFD7F137A}"/>
    <dgm:cxn modelId="{3D474E71-E792-4B80-B646-370DD07F045B}" type="presOf" srcId="{4C1A2963-87F6-495A-B51B-BDF56AE0D969}" destId="{39DEE5E7-6790-4BF9-9A72-A0483826CD58}" srcOrd="0" destOrd="0" presId="urn:microsoft.com/office/officeart/2005/8/layout/default#2"/>
    <dgm:cxn modelId="{F88AFF7C-B536-4F99-895D-5341529C1D5A}" srcId="{52FAB572-02A3-4CF1-AA9B-6A8BC9047431}" destId="{4C1A2963-87F6-495A-B51B-BDF56AE0D969}" srcOrd="4" destOrd="0" parTransId="{514F5A3E-A26A-40CC-9957-D526BCB0B623}" sibTransId="{42999D01-ACF9-42D8-B6D7-2918E6C58E7A}"/>
    <dgm:cxn modelId="{5FEBAAA0-A1F1-4D14-8F6E-1496A900A1A0}" type="presOf" srcId="{5DDB1598-8C17-48FE-A0AD-B049C21FA1D4}" destId="{ECFE5140-318D-4ED1-8CE1-66A622315572}" srcOrd="0" destOrd="0" presId="urn:microsoft.com/office/officeart/2005/8/layout/default#2"/>
    <dgm:cxn modelId="{BC5AF3B5-6392-4A8D-9B25-CC0524B1710C}" srcId="{52FAB572-02A3-4CF1-AA9B-6A8BC9047431}" destId="{57B53BF1-C52F-41FD-9410-090DEC91A8E9}" srcOrd="0" destOrd="0" parTransId="{1B2F6191-2C33-4495-8631-DDE910DE34B8}" sibTransId="{380C7C43-368A-44FF-8869-6F65EFD7925E}"/>
    <dgm:cxn modelId="{CB0F43C5-A9BA-4D6D-8E0A-D6F0DBC87D3D}" srcId="{52FAB572-02A3-4CF1-AA9B-6A8BC9047431}" destId="{1F6031B8-0B46-4561-BDBB-C1A91D15988E}" srcOrd="3" destOrd="0" parTransId="{538F5DF8-3512-426C-B4F8-039423D80151}" sibTransId="{A2BA5874-4E3F-46EB-ACF9-7A0B9D290E56}"/>
    <dgm:cxn modelId="{B13503C9-5106-4FB8-AB7A-E4D290E562AD}" type="presOf" srcId="{342D82FC-44EE-427E-9B4D-927B60C7B0B5}" destId="{59AC4B8F-29E5-4F6B-A30F-D6B8BF5BE3C5}" srcOrd="0" destOrd="0" presId="urn:microsoft.com/office/officeart/2005/8/layout/default#2"/>
    <dgm:cxn modelId="{B9C662D7-E2AA-4900-A588-DDBBA2DB7D7A}" type="presOf" srcId="{57B53BF1-C52F-41FD-9410-090DEC91A8E9}" destId="{724FEEA4-0556-4770-BBE1-AE80800C28CE}" srcOrd="0" destOrd="0" presId="urn:microsoft.com/office/officeart/2005/8/layout/default#2"/>
    <dgm:cxn modelId="{8F32D778-518E-4BED-B5C8-C44EE7F9AC2E}" type="presParOf" srcId="{6FB50DDB-96EF-4F03-B995-DF81F69CB943}" destId="{724FEEA4-0556-4770-BBE1-AE80800C28CE}" srcOrd="0" destOrd="0" presId="urn:microsoft.com/office/officeart/2005/8/layout/default#2"/>
    <dgm:cxn modelId="{30A66FFD-13A9-439D-9F0C-432B0FF57A39}" type="presParOf" srcId="{6FB50DDB-96EF-4F03-B995-DF81F69CB943}" destId="{5F88F81C-339E-402A-979A-562F3BB9783C}" srcOrd="1" destOrd="0" presId="urn:microsoft.com/office/officeart/2005/8/layout/default#2"/>
    <dgm:cxn modelId="{2252BA27-B703-4CE5-926C-A9E21D6DED89}" type="presParOf" srcId="{6FB50DDB-96EF-4F03-B995-DF81F69CB943}" destId="{59AC4B8F-29E5-4F6B-A30F-D6B8BF5BE3C5}" srcOrd="2" destOrd="0" presId="urn:microsoft.com/office/officeart/2005/8/layout/default#2"/>
    <dgm:cxn modelId="{663C91F3-677B-4E48-AB3B-30B7C0E7DDC8}" type="presParOf" srcId="{6FB50DDB-96EF-4F03-B995-DF81F69CB943}" destId="{53D1ADE3-0283-4251-A426-C737409D3A99}" srcOrd="3" destOrd="0" presId="urn:microsoft.com/office/officeart/2005/8/layout/default#2"/>
    <dgm:cxn modelId="{29B9D2C1-186B-4814-BD74-F41E0EB4A6CD}" type="presParOf" srcId="{6FB50DDB-96EF-4F03-B995-DF81F69CB943}" destId="{ECFE5140-318D-4ED1-8CE1-66A622315572}" srcOrd="4" destOrd="0" presId="urn:microsoft.com/office/officeart/2005/8/layout/default#2"/>
    <dgm:cxn modelId="{A958F322-C85C-4187-921F-20E7E83859C7}" type="presParOf" srcId="{6FB50DDB-96EF-4F03-B995-DF81F69CB943}" destId="{7965FADD-CDF7-4139-9813-E43E8A74D3D2}" srcOrd="5" destOrd="0" presId="urn:microsoft.com/office/officeart/2005/8/layout/default#2"/>
    <dgm:cxn modelId="{8C5DE4A3-FADF-42A9-A45C-3D80AFE6A267}" type="presParOf" srcId="{6FB50DDB-96EF-4F03-B995-DF81F69CB943}" destId="{045C28E9-0A41-4BF1-AF1D-FE9C6EBB932F}" srcOrd="6" destOrd="0" presId="urn:microsoft.com/office/officeart/2005/8/layout/default#2"/>
    <dgm:cxn modelId="{D94B283F-36F0-4714-9B71-07098D2C8B13}" type="presParOf" srcId="{6FB50DDB-96EF-4F03-B995-DF81F69CB943}" destId="{9B513633-4AE3-415A-8994-546850D129C5}" srcOrd="7" destOrd="0" presId="urn:microsoft.com/office/officeart/2005/8/layout/default#2"/>
    <dgm:cxn modelId="{45C489D2-B890-4107-A4CA-A8545983354E}" type="presParOf" srcId="{6FB50DDB-96EF-4F03-B995-DF81F69CB943}" destId="{39DEE5E7-6790-4BF9-9A72-A0483826CD58}" srcOrd="8" destOrd="0" presId="urn:microsoft.com/office/officeart/2005/8/layout/default#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4E96F7-7EC7-4828-A03D-E2B1D015D262}">
      <dsp:nvSpPr>
        <dsp:cNvPr id="0" name=""/>
        <dsp:cNvSpPr/>
      </dsp:nvSpPr>
      <dsp:spPr>
        <a:xfrm>
          <a:off x="0" y="0"/>
          <a:ext cx="4576572" cy="68740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US" sz="1800" kern="1200" dirty="0"/>
            <a:t>Identify the list of services offered by LGUs</a:t>
          </a:r>
        </a:p>
      </dsp:txBody>
      <dsp:txXfrm>
        <a:off x="20133" y="20133"/>
        <a:ext cx="3754388" cy="647134"/>
      </dsp:txXfrm>
    </dsp:sp>
    <dsp:sp modelId="{D594DA44-8B92-4E4F-8259-B1FD41CEDA41}">
      <dsp:nvSpPr>
        <dsp:cNvPr id="0" name=""/>
        <dsp:cNvSpPr/>
      </dsp:nvSpPr>
      <dsp:spPr>
        <a:xfrm>
          <a:off x="341757" y="782872"/>
          <a:ext cx="4576572" cy="687400"/>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US" sz="1800" kern="1200" dirty="0"/>
            <a:t>Consolidate the list of services in a Unified List of Services</a:t>
          </a:r>
        </a:p>
      </dsp:txBody>
      <dsp:txXfrm>
        <a:off x="361890" y="803005"/>
        <a:ext cx="3747738" cy="647134"/>
      </dsp:txXfrm>
    </dsp:sp>
    <dsp:sp modelId="{15C2EB06-DA1F-4E79-9E68-FB06CFAACF4A}">
      <dsp:nvSpPr>
        <dsp:cNvPr id="0" name=""/>
        <dsp:cNvSpPr/>
      </dsp:nvSpPr>
      <dsp:spPr>
        <a:xfrm>
          <a:off x="683514" y="1565744"/>
          <a:ext cx="4576572" cy="687400"/>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US" sz="1800" kern="1200" dirty="0"/>
            <a:t>Document the process workflows</a:t>
          </a:r>
        </a:p>
      </dsp:txBody>
      <dsp:txXfrm>
        <a:off x="703647" y="1585877"/>
        <a:ext cx="3747738" cy="647134"/>
      </dsp:txXfrm>
    </dsp:sp>
    <dsp:sp modelId="{87977620-C755-4A6A-9A8D-A2C9F70B907C}">
      <dsp:nvSpPr>
        <dsp:cNvPr id="0" name=""/>
        <dsp:cNvSpPr/>
      </dsp:nvSpPr>
      <dsp:spPr>
        <a:xfrm>
          <a:off x="1025271" y="2348617"/>
          <a:ext cx="4576572" cy="687400"/>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US" sz="1800" kern="1200" dirty="0"/>
            <a:t>Reengineer the process workflows to run in the IOSSh Model</a:t>
          </a:r>
        </a:p>
      </dsp:txBody>
      <dsp:txXfrm>
        <a:off x="1045404" y="2368750"/>
        <a:ext cx="3747738" cy="647134"/>
      </dsp:txXfrm>
    </dsp:sp>
    <dsp:sp modelId="{41BC8DC2-FD34-4BCC-B91E-20C93FCC6232}">
      <dsp:nvSpPr>
        <dsp:cNvPr id="0" name=""/>
        <dsp:cNvSpPr/>
      </dsp:nvSpPr>
      <dsp:spPr>
        <a:xfrm>
          <a:off x="1367028" y="3131489"/>
          <a:ext cx="4576572" cy="687400"/>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US" sz="1800" kern="1200" dirty="0"/>
            <a:t>Implement the process workflows in the IOSSh software</a:t>
          </a:r>
        </a:p>
      </dsp:txBody>
      <dsp:txXfrm>
        <a:off x="1387161" y="3151622"/>
        <a:ext cx="3747738" cy="647134"/>
      </dsp:txXfrm>
    </dsp:sp>
    <dsp:sp modelId="{CC3353B6-8BD0-4038-A458-DBC69E73BBFE}">
      <dsp:nvSpPr>
        <dsp:cNvPr id="0" name=""/>
        <dsp:cNvSpPr/>
      </dsp:nvSpPr>
      <dsp:spPr>
        <a:xfrm>
          <a:off x="4129761" y="502184"/>
          <a:ext cx="446810" cy="446810"/>
        </a:xfrm>
        <a:prstGeom prst="downArrow">
          <a:avLst>
            <a:gd name="adj1" fmla="val 55000"/>
            <a:gd name="adj2" fmla="val 45000"/>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4230293" y="502184"/>
        <a:ext cx="245746" cy="336225"/>
      </dsp:txXfrm>
    </dsp:sp>
    <dsp:sp modelId="{DE27CB2A-8CE8-4AD7-9EDD-CBFCFD8AB9DE}">
      <dsp:nvSpPr>
        <dsp:cNvPr id="0" name=""/>
        <dsp:cNvSpPr/>
      </dsp:nvSpPr>
      <dsp:spPr>
        <a:xfrm>
          <a:off x="4471518" y="1285056"/>
          <a:ext cx="446810" cy="446810"/>
        </a:xfrm>
        <a:prstGeom prst="downArrow">
          <a:avLst>
            <a:gd name="adj1" fmla="val 55000"/>
            <a:gd name="adj2" fmla="val 45000"/>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4572050" y="1285056"/>
        <a:ext cx="245746" cy="336225"/>
      </dsp:txXfrm>
    </dsp:sp>
    <dsp:sp modelId="{0EDCD3CC-686D-47D0-B720-429CCE65390C}">
      <dsp:nvSpPr>
        <dsp:cNvPr id="0" name=""/>
        <dsp:cNvSpPr/>
      </dsp:nvSpPr>
      <dsp:spPr>
        <a:xfrm>
          <a:off x="4813275" y="2056472"/>
          <a:ext cx="446810" cy="446810"/>
        </a:xfrm>
        <a:prstGeom prst="downArrow">
          <a:avLst>
            <a:gd name="adj1" fmla="val 55000"/>
            <a:gd name="adj2" fmla="val 45000"/>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4913807" y="2056472"/>
        <a:ext cx="245746" cy="336225"/>
      </dsp:txXfrm>
    </dsp:sp>
    <dsp:sp modelId="{23214E99-3E99-47C1-9A67-7A1F9BB0D96E}">
      <dsp:nvSpPr>
        <dsp:cNvPr id="0" name=""/>
        <dsp:cNvSpPr/>
      </dsp:nvSpPr>
      <dsp:spPr>
        <a:xfrm>
          <a:off x="5155032" y="2846982"/>
          <a:ext cx="446810" cy="446810"/>
        </a:xfrm>
        <a:prstGeom prst="downArrow">
          <a:avLst>
            <a:gd name="adj1" fmla="val 55000"/>
            <a:gd name="adj2" fmla="val 45000"/>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5255564" y="2846982"/>
        <a:ext cx="245746" cy="3362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4FEEA4-0556-4770-BBE1-AE80800C28CE}">
      <dsp:nvSpPr>
        <dsp:cNvPr id="0" name=""/>
        <dsp:cNvSpPr/>
      </dsp:nvSpPr>
      <dsp:spPr>
        <a:xfrm>
          <a:off x="304026" y="752"/>
          <a:ext cx="1625067" cy="975040"/>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dirty="0"/>
            <a:t>FLEXIBLE - Extendable with additional services</a:t>
          </a:r>
        </a:p>
      </dsp:txBody>
      <dsp:txXfrm>
        <a:off x="304026" y="752"/>
        <a:ext cx="1625067" cy="975040"/>
      </dsp:txXfrm>
    </dsp:sp>
    <dsp:sp modelId="{59AC4B8F-29E5-4F6B-A30F-D6B8BF5BE3C5}">
      <dsp:nvSpPr>
        <dsp:cNvPr id="0" name=""/>
        <dsp:cNvSpPr/>
      </dsp:nvSpPr>
      <dsp:spPr>
        <a:xfrm>
          <a:off x="2091600" y="752"/>
          <a:ext cx="1625067" cy="975040"/>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dirty="0"/>
            <a:t>Multi channel services</a:t>
          </a:r>
        </a:p>
      </dsp:txBody>
      <dsp:txXfrm>
        <a:off x="2091600" y="752"/>
        <a:ext cx="1625067" cy="975040"/>
      </dsp:txXfrm>
    </dsp:sp>
    <dsp:sp modelId="{ECFE5140-318D-4ED1-8CE1-66A622315572}">
      <dsp:nvSpPr>
        <dsp:cNvPr id="0" name=""/>
        <dsp:cNvSpPr/>
      </dsp:nvSpPr>
      <dsp:spPr>
        <a:xfrm>
          <a:off x="3879174" y="752"/>
          <a:ext cx="1625067" cy="975040"/>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dirty="0"/>
            <a:t>Integrated Back office functions </a:t>
          </a:r>
        </a:p>
        <a:p>
          <a:pPr marL="0" lvl="0" indent="0" algn="ctr" defTabSz="577850">
            <a:lnSpc>
              <a:spcPct val="90000"/>
            </a:lnSpc>
            <a:spcBef>
              <a:spcPct val="0"/>
            </a:spcBef>
            <a:spcAft>
              <a:spcPct val="35000"/>
            </a:spcAft>
            <a:buNone/>
          </a:pPr>
          <a:r>
            <a:rPr lang="en-US" sz="1300" kern="1200" dirty="0"/>
            <a:t>(case management not file tracking)</a:t>
          </a:r>
        </a:p>
      </dsp:txBody>
      <dsp:txXfrm>
        <a:off x="3879174" y="752"/>
        <a:ext cx="1625067" cy="975040"/>
      </dsp:txXfrm>
    </dsp:sp>
    <dsp:sp modelId="{045C28E9-0A41-4BF1-AF1D-FE9C6EBB932F}">
      <dsp:nvSpPr>
        <dsp:cNvPr id="0" name=""/>
        <dsp:cNvSpPr/>
      </dsp:nvSpPr>
      <dsp:spPr>
        <a:xfrm>
          <a:off x="1197813" y="1138299"/>
          <a:ext cx="1625067" cy="975040"/>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dirty="0"/>
            <a:t>Communication with other Gov Systems</a:t>
          </a:r>
        </a:p>
        <a:p>
          <a:pPr marL="0" lvl="0" indent="0" algn="ctr" defTabSz="577850">
            <a:lnSpc>
              <a:spcPct val="90000"/>
            </a:lnSpc>
            <a:spcBef>
              <a:spcPct val="0"/>
            </a:spcBef>
            <a:spcAft>
              <a:spcPct val="35000"/>
            </a:spcAft>
            <a:buNone/>
          </a:pPr>
          <a:r>
            <a:rPr lang="en-US" sz="1300" kern="1200" dirty="0"/>
            <a:t>(e-</a:t>
          </a:r>
          <a:r>
            <a:rPr lang="en-US" sz="1300" kern="1200" dirty="0" err="1"/>
            <a:t>albania</a:t>
          </a:r>
          <a:r>
            <a:rPr lang="en-US" sz="1300" kern="1200" dirty="0"/>
            <a:t> DIS  authentication, etc)</a:t>
          </a:r>
        </a:p>
      </dsp:txBody>
      <dsp:txXfrm>
        <a:off x="1197813" y="1138299"/>
        <a:ext cx="1625067" cy="975040"/>
      </dsp:txXfrm>
    </dsp:sp>
    <dsp:sp modelId="{39DEE5E7-6790-4BF9-9A72-A0483826CD58}">
      <dsp:nvSpPr>
        <dsp:cNvPr id="0" name=""/>
        <dsp:cNvSpPr/>
      </dsp:nvSpPr>
      <dsp:spPr>
        <a:xfrm>
          <a:off x="2985387" y="1138299"/>
          <a:ext cx="1625067" cy="975040"/>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dirty="0"/>
            <a:t>Service Platform for services on Behalf of other  Gov Institutions (QKR etc.)</a:t>
          </a:r>
        </a:p>
      </dsp:txBody>
      <dsp:txXfrm>
        <a:off x="2985387" y="1138299"/>
        <a:ext cx="1625067" cy="975040"/>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default#2">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0.07006</cdr:x>
      <cdr:y>0.87352</cdr:y>
    </cdr:from>
    <cdr:to>
      <cdr:x>0.88032</cdr:x>
      <cdr:y>0.97095</cdr:y>
    </cdr:to>
    <cdr:sp macro="" textlink="">
      <cdr:nvSpPr>
        <cdr:cNvPr id="2" name="Rectangle 1"/>
        <cdr:cNvSpPr/>
      </cdr:nvSpPr>
      <cdr:spPr>
        <a:xfrm xmlns:a="http://schemas.openxmlformats.org/drawingml/2006/main">
          <a:off x="278942" y="2005184"/>
          <a:ext cx="3226003" cy="22366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rtl="0">
            <a:defRPr sz="1800" b="1" i="0" u="none" strike="noStrike" kern="1200" baseline="0">
              <a:solidFill>
                <a:sysClr val="windowText" lastClr="000000"/>
              </a:solidFill>
              <a:latin typeface="+mn-lt"/>
              <a:ea typeface="+mn-ea"/>
              <a:cs typeface="+mn-cs"/>
            </a:defRPr>
          </a:pPr>
          <a:r>
            <a:rPr lang="en-US" sz="1050" b="0"/>
            <a:t>[total:</a:t>
          </a:r>
          <a:r>
            <a:rPr lang="en-US" sz="1050" b="0" baseline="0"/>
            <a:t> </a:t>
          </a:r>
          <a:r>
            <a:rPr lang="en-US" sz="1050" b="1"/>
            <a:t>81 active services</a:t>
          </a:r>
          <a:r>
            <a:rPr lang="en-US" sz="1050" b="0"/>
            <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2016-01-22T00:00:00</PublishDate>
  <Abstract>Integrated One Stop Shop System for Local Government. Model description, lessons learned by implementation of IOSSh case management system features.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C706B0-5DF3-4714-9E0B-A1897F425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7532</Words>
  <Characters>42937</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Integrated One-Stop-Shop Model for Local Government</vt:lpstr>
    </vt:vector>
  </TitlesOfParts>
  <Company/>
  <LinksUpToDate>false</LinksUpToDate>
  <CharactersWithSpaces>50369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Integrated One-Stop-Shop Model for Local Government</dc:title>
  <dc:subject>Case Management System of the I-OSSH Model</dc:subject>
  <dc:creator>ICT Solutions</dc:creator>
  <cp:lastModifiedBy>Masha Scholl</cp:lastModifiedBy>
  <cp:revision>3</cp:revision>
  <cp:lastPrinted>2016-01-22T16:06:00Z</cp:lastPrinted>
  <dcterms:created xsi:type="dcterms:W3CDTF">2019-06-28T07:07:00Z</dcterms:created>
  <dcterms:modified xsi:type="dcterms:W3CDTF">2019-06-28T07:08:00Z</dcterms:modified>
</cp:coreProperties>
</file>